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6711" w14:textId="77777777" w:rsidR="00D47AF5" w:rsidRPr="00D523DC" w:rsidRDefault="00D47AF5" w:rsidP="00D47AF5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bookmarkStart w:id="0" w:name="_Hlk532373566"/>
      <w:r w:rsidRPr="00D523DC">
        <w:rPr>
          <w:rFonts w:eastAsia="Calibri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29F5E55" wp14:editId="26F2C244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3DC">
        <w:rPr>
          <w:rFonts w:eastAsia="Calibri" w:cs="Arial"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1366F2" wp14:editId="65612D40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6D94" w14:textId="77777777" w:rsidR="00D47AF5" w:rsidRDefault="00D47AF5" w:rsidP="00D47AF5">
                            <w:pPr>
                              <w:pStyle w:val="NoSpacing"/>
                              <w:jc w:val="center"/>
                            </w:pPr>
                          </w:p>
                          <w:p w14:paraId="512DA374" w14:textId="77777777" w:rsidR="00D47AF5" w:rsidRPr="002E215E" w:rsidRDefault="00D47AF5" w:rsidP="00D47AF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</w:t>
                            </w:r>
                            <w:r w:rsidRPr="002E215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6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57396D94" w14:textId="77777777" w:rsidR="00D47AF5" w:rsidRDefault="00D47AF5" w:rsidP="00D47AF5">
                      <w:pPr>
                        <w:pStyle w:val="NoSpacing"/>
                        <w:jc w:val="center"/>
                      </w:pPr>
                    </w:p>
                    <w:p w14:paraId="512DA374" w14:textId="77777777" w:rsidR="00D47AF5" w:rsidRPr="002E215E" w:rsidRDefault="00D47AF5" w:rsidP="00D47AF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</w:t>
                      </w:r>
                      <w:r w:rsidRPr="002E215E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523DC">
        <w:rPr>
          <w:rFonts w:eastAsia="Calibri"/>
          <w:color w:val="000000"/>
          <w:lang w:val="fr-CA"/>
        </w:rPr>
        <w:t xml:space="preserve">Liste de vérification aux fins d’une demande </w:t>
      </w:r>
    </w:p>
    <w:p w14:paraId="7B52CD6A" w14:textId="77777777" w:rsidR="00D47AF5" w:rsidRPr="00D523DC" w:rsidRDefault="00D47AF5" w:rsidP="00D47AF5">
      <w:pPr>
        <w:spacing w:line="240" w:lineRule="auto"/>
        <w:ind w:left="-540" w:hanging="27"/>
        <w:jc w:val="center"/>
        <w:rPr>
          <w:rFonts w:eastAsia="Calibri"/>
          <w:color w:val="000000"/>
          <w:lang w:val="fr-CA"/>
        </w:rPr>
      </w:pPr>
      <w:proofErr w:type="gramStart"/>
      <w:r w:rsidRPr="00D523DC">
        <w:rPr>
          <w:rFonts w:eastAsia="Calibri"/>
          <w:color w:val="000000"/>
          <w:lang w:val="fr-CA"/>
        </w:rPr>
        <w:t>d’autorisation</w:t>
      </w:r>
      <w:proofErr w:type="gramEnd"/>
      <w:r w:rsidRPr="00D523DC">
        <w:rPr>
          <w:rFonts w:eastAsia="Calibri"/>
          <w:color w:val="000000"/>
          <w:lang w:val="fr-CA"/>
        </w:rPr>
        <w:t xml:space="preserve"> d’usage à des fins thérapeutiques (AUT)</w:t>
      </w:r>
    </w:p>
    <w:bookmarkEnd w:id="0"/>
    <w:p w14:paraId="7028E101" w14:textId="7A9E6CCE" w:rsidR="00AA1129" w:rsidRPr="00D47AF5" w:rsidRDefault="00D47AF5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Asthme</w:t>
      </w:r>
    </w:p>
    <w:p w14:paraId="73BB5B3F" w14:textId="48B9A6D3" w:rsidR="000D7D30" w:rsidRPr="00D47AF5" w:rsidRDefault="00035514" w:rsidP="006F61D4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>
        <w:rPr>
          <w:i/>
          <w:lang w:val="fr-CA"/>
        </w:rPr>
        <w:t>Substance</w:t>
      </w:r>
      <w:r w:rsidR="00D47AF5">
        <w:rPr>
          <w:i/>
          <w:lang w:val="fr-CA"/>
        </w:rPr>
        <w:t xml:space="preserve"> interdite </w:t>
      </w:r>
      <w:r w:rsidR="000D7D30" w:rsidRPr="00D47AF5">
        <w:rPr>
          <w:i/>
          <w:lang w:val="fr-CA"/>
        </w:rPr>
        <w:t xml:space="preserve">: </w:t>
      </w:r>
      <w:r w:rsidR="00D47AF5">
        <w:rPr>
          <w:i/>
          <w:lang w:val="fr-CA"/>
        </w:rPr>
        <w:t>bê</w:t>
      </w:r>
      <w:r w:rsidR="00AA1129" w:rsidRPr="00D47AF5">
        <w:rPr>
          <w:i/>
          <w:lang w:val="fr-CA"/>
        </w:rPr>
        <w:t>ta-2</w:t>
      </w:r>
      <w:r w:rsidR="00D47AF5">
        <w:rPr>
          <w:i/>
          <w:lang w:val="fr-CA"/>
        </w:rPr>
        <w:t xml:space="preserve"> </w:t>
      </w:r>
      <w:r w:rsidR="00AA1129" w:rsidRPr="00D47AF5">
        <w:rPr>
          <w:i/>
          <w:lang w:val="fr-CA"/>
        </w:rPr>
        <w:t>agonist</w:t>
      </w:r>
      <w:r w:rsidR="00D47AF5">
        <w:rPr>
          <w:i/>
          <w:lang w:val="fr-CA"/>
        </w:rPr>
        <w:t>e</w:t>
      </w:r>
      <w:r w:rsidR="00AA1129" w:rsidRPr="00D47AF5">
        <w:rPr>
          <w:i/>
          <w:lang w:val="fr-CA"/>
        </w:rPr>
        <w:t>s</w:t>
      </w:r>
      <w:r w:rsidR="006F61D4">
        <w:rPr>
          <w:i/>
          <w:lang w:val="fr-CA"/>
        </w:rPr>
        <w:br/>
      </w:r>
    </w:p>
    <w:p w14:paraId="01AC1A48" w14:textId="77777777" w:rsidR="00D47AF5" w:rsidRPr="00CF2066" w:rsidRDefault="00D47AF5" w:rsidP="004A5D0C">
      <w:pPr>
        <w:ind w:left="-567" w:right="-9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>
        <w:rPr>
          <w:rFonts w:cs="Arial"/>
          <w:sz w:val="20"/>
          <w:szCs w:val="20"/>
          <w:lang w:val="fr-CA"/>
        </w:rPr>
        <w:t xml:space="preserve">Cette </w:t>
      </w:r>
      <w:r w:rsidRPr="00CF2066">
        <w:rPr>
          <w:rFonts w:cs="Arial"/>
          <w:sz w:val="20"/>
          <w:szCs w:val="20"/>
          <w:lang w:val="fr-CA"/>
        </w:rPr>
        <w:t xml:space="preserve">liste de </w:t>
      </w:r>
      <w:r>
        <w:rPr>
          <w:rFonts w:cs="Arial"/>
          <w:sz w:val="20"/>
          <w:szCs w:val="20"/>
          <w:lang w:val="fr-CA"/>
        </w:rPr>
        <w:t>vé</w:t>
      </w:r>
      <w:r w:rsidRPr="00CF2066">
        <w:rPr>
          <w:rFonts w:cs="Arial"/>
          <w:sz w:val="20"/>
          <w:szCs w:val="20"/>
          <w:lang w:val="fr-CA"/>
        </w:rPr>
        <w:t xml:space="preserve">rification </w:t>
      </w:r>
      <w:r>
        <w:rPr>
          <w:rFonts w:cs="Arial"/>
          <w:sz w:val="20"/>
          <w:szCs w:val="20"/>
          <w:lang w:val="fr-CA"/>
        </w:rPr>
        <w:t>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</w:t>
      </w:r>
      <w:r w:rsidRPr="00CF2066">
        <w:rPr>
          <w:rFonts w:cs="Arial"/>
          <w:sz w:val="20"/>
          <w:szCs w:val="20"/>
          <w:lang w:val="fr-CA"/>
        </w:rPr>
        <w:t xml:space="preserve">. </w:t>
      </w:r>
    </w:p>
    <w:p w14:paraId="247919D3" w14:textId="7E2D1B5D" w:rsidR="00A36770" w:rsidRPr="00D47AF5" w:rsidRDefault="00D47AF5" w:rsidP="004A5D0C">
      <w:pPr>
        <w:ind w:left="-567" w:right="-9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 w:rsidRPr="00CF2066">
        <w:rPr>
          <w:rFonts w:cs="Arial"/>
          <w:sz w:val="20"/>
          <w:szCs w:val="20"/>
          <w:lang w:val="fr-CA"/>
        </w:rPr>
        <w:t xml:space="preserve"> </w:t>
      </w:r>
      <w:r>
        <w:rPr>
          <w:rFonts w:cs="Arial"/>
          <w:sz w:val="20"/>
          <w:szCs w:val="20"/>
          <w:lang w:val="fr-CA"/>
        </w:rPr>
        <w:t xml:space="preserve">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</w:t>
      </w:r>
      <w:r w:rsidRPr="00CF2066">
        <w:rPr>
          <w:rFonts w:cs="Arial"/>
          <w:i/>
          <w:sz w:val="20"/>
          <w:szCs w:val="20"/>
          <w:lang w:val="fr-CA"/>
        </w:rPr>
        <w:t xml:space="preserve"> </w:t>
      </w:r>
      <w:r>
        <w:rPr>
          <w:rFonts w:cs="Arial"/>
          <w:i/>
          <w:sz w:val="20"/>
          <w:szCs w:val="20"/>
          <w:lang w:val="fr-CA"/>
        </w:rPr>
        <w:t xml:space="preserve">et une liste de vérification dûment </w:t>
      </w:r>
      <w:bookmarkStart w:id="2" w:name="_GoBack"/>
      <w:bookmarkEnd w:id="2"/>
      <w:r>
        <w:rPr>
          <w:rFonts w:cs="Arial"/>
          <w:i/>
          <w:sz w:val="20"/>
          <w:szCs w:val="20"/>
          <w:lang w:val="fr-CA"/>
        </w:rPr>
        <w:t>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87"/>
        <w:gridCol w:w="369"/>
        <w:gridCol w:w="9204"/>
      </w:tblGrid>
      <w:tr w:rsidR="00D47AF5" w:rsidRPr="004A5D0C" w14:paraId="4978B42C" w14:textId="77777777" w:rsidTr="00C87F30">
        <w:trPr>
          <w:trHeight w:val="437"/>
        </w:trPr>
        <w:tc>
          <w:tcPr>
            <w:tcW w:w="687" w:type="dxa"/>
            <w:shd w:val="clear" w:color="auto" w:fill="81CB7B"/>
          </w:tcPr>
          <w:p w14:paraId="4A886380" w14:textId="77777777" w:rsidR="00D47AF5" w:rsidRPr="00D47AF5" w:rsidRDefault="00D47AF5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</w:tcPr>
          <w:p w14:paraId="482834A7" w14:textId="40C33843" w:rsidR="00D47AF5" w:rsidRPr="00D47AF5" w:rsidRDefault="00D47AF5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D47AF5" w:rsidRPr="004A5D0C" w14:paraId="0F45A48B" w14:textId="77777777" w:rsidTr="003103EA">
        <w:tc>
          <w:tcPr>
            <w:tcW w:w="687" w:type="dxa"/>
            <w:shd w:val="clear" w:color="auto" w:fill="BDE4BA"/>
          </w:tcPr>
          <w:p w14:paraId="36A4DD18" w14:textId="77777777" w:rsidR="00D47AF5" w:rsidRPr="00D47AF5" w:rsidRDefault="00D47AF5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6DC2A4C7" w14:textId="77777777" w:rsidR="00D47AF5" w:rsidRPr="00D47AF5" w:rsidRDefault="00D47AF5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5F3855EF" w14:textId="31707D98" w:rsidR="00D47AF5" w:rsidRPr="00D47AF5" w:rsidRDefault="00D47AF5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Toutes les sections doivent être remplies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à la main </w:t>
            </w: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dans une écriture lisible. </w:t>
            </w:r>
          </w:p>
        </w:tc>
      </w:tr>
      <w:tr w:rsidR="00D47AF5" w:rsidRPr="004A5D0C" w14:paraId="6626E8DD" w14:textId="77777777" w:rsidTr="003103EA">
        <w:tc>
          <w:tcPr>
            <w:tcW w:w="687" w:type="dxa"/>
            <w:shd w:val="clear" w:color="auto" w:fill="BDE4BA"/>
          </w:tcPr>
          <w:p w14:paraId="7DC61F7D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34B30B0D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53BBC950" w14:textId="60C3FBA8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D47AF5" w:rsidRPr="004A5D0C" w14:paraId="3B9F11DE" w14:textId="77777777" w:rsidTr="003103EA">
        <w:tc>
          <w:tcPr>
            <w:tcW w:w="687" w:type="dxa"/>
            <w:shd w:val="clear" w:color="auto" w:fill="BDE4BA"/>
          </w:tcPr>
          <w:p w14:paraId="7DC04837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549F4F54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7EB33256" w14:textId="0C847884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D47AF5" w:rsidRPr="004A5D0C" w14:paraId="708169F1" w14:textId="77777777" w:rsidTr="003103EA">
        <w:tc>
          <w:tcPr>
            <w:tcW w:w="687" w:type="dxa"/>
            <w:shd w:val="clear" w:color="auto" w:fill="BDE4BA"/>
          </w:tcPr>
          <w:p w14:paraId="607D389B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3EF16CAC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4EE2DE92" w14:textId="6F000910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D47AF5" w:rsidRPr="004A5D0C" w14:paraId="3CDB2314" w14:textId="77777777" w:rsidTr="0081527A">
        <w:tc>
          <w:tcPr>
            <w:tcW w:w="687" w:type="dxa"/>
            <w:shd w:val="clear" w:color="auto" w:fill="81CB7B"/>
          </w:tcPr>
          <w:p w14:paraId="2FCA39C3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  <w:vAlign w:val="center"/>
          </w:tcPr>
          <w:p w14:paraId="10EBB067" w14:textId="1E70368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les élément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s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suivants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D47AF5" w:rsidRPr="004A5D0C" w14:paraId="529E965B" w14:textId="77777777" w:rsidTr="00AA1129">
        <w:tc>
          <w:tcPr>
            <w:tcW w:w="687" w:type="dxa"/>
            <w:shd w:val="clear" w:color="auto" w:fill="BDE4BA"/>
          </w:tcPr>
          <w:p w14:paraId="3DDD90EE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780DCC0E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445A2DDF" w14:textId="25C4495E" w:rsidR="00D47AF5" w:rsidRPr="00D47AF5" w:rsidRDefault="00D47AF5" w:rsidP="00475B4F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143"/>
              <w:jc w:val="left"/>
              <w:rPr>
                <w:sz w:val="20"/>
                <w:szCs w:val="20"/>
                <w:lang w:val="fr-CA"/>
              </w:rPr>
            </w:pPr>
            <w:r w:rsidRPr="00D523DC">
              <w:rPr>
                <w:rFonts w:cs="Arial"/>
                <w:sz w:val="20"/>
                <w:szCs w:val="20"/>
                <w:lang w:val="fr-CA"/>
              </w:rPr>
              <w:t xml:space="preserve">Données anamnestiques : </w:t>
            </w:r>
            <w:r>
              <w:rPr>
                <w:sz w:val="20"/>
                <w:szCs w:val="20"/>
                <w:lang w:val="fr-CA"/>
              </w:rPr>
              <w:t>symptôme</w:t>
            </w:r>
            <w:r w:rsidRPr="00D47AF5">
              <w:rPr>
                <w:sz w:val="20"/>
                <w:szCs w:val="20"/>
                <w:lang w:val="fr-CA"/>
              </w:rPr>
              <w:t xml:space="preserve">s </w:t>
            </w:r>
            <w:r>
              <w:rPr>
                <w:sz w:val="20"/>
                <w:szCs w:val="20"/>
                <w:lang w:val="fr-CA"/>
              </w:rPr>
              <w:t>d’</w:t>
            </w:r>
            <w:r w:rsidRPr="00D47AF5">
              <w:rPr>
                <w:sz w:val="20"/>
                <w:szCs w:val="20"/>
                <w:lang w:val="fr-CA"/>
              </w:rPr>
              <w:t>obstruction</w:t>
            </w:r>
            <w:r>
              <w:rPr>
                <w:sz w:val="20"/>
                <w:szCs w:val="20"/>
                <w:lang w:val="fr-CA"/>
              </w:rPr>
              <w:t xml:space="preserve"> bronchique</w:t>
            </w:r>
            <w:r w:rsidRPr="00D47AF5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>stimuli provocateurs</w:t>
            </w:r>
            <w:r w:rsidRPr="00D47AF5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 xml:space="preserve">facteurs </w:t>
            </w:r>
            <w:r w:rsidRPr="00D47AF5">
              <w:rPr>
                <w:sz w:val="20"/>
                <w:szCs w:val="20"/>
                <w:lang w:val="fr-CA"/>
              </w:rPr>
              <w:t>aggrava</w:t>
            </w:r>
            <w:r>
              <w:rPr>
                <w:sz w:val="20"/>
                <w:szCs w:val="20"/>
                <w:lang w:val="fr-CA"/>
              </w:rPr>
              <w:t>n</w:t>
            </w:r>
            <w:r w:rsidRPr="00D47AF5">
              <w:rPr>
                <w:sz w:val="20"/>
                <w:szCs w:val="20"/>
                <w:lang w:val="fr-CA"/>
              </w:rPr>
              <w:t xml:space="preserve">ts, exacerbations, </w:t>
            </w:r>
            <w:r>
              <w:rPr>
                <w:sz w:val="20"/>
                <w:szCs w:val="20"/>
                <w:lang w:val="fr-CA"/>
              </w:rPr>
              <w:t>â</w:t>
            </w:r>
            <w:r w:rsidRPr="00D47AF5">
              <w:rPr>
                <w:sz w:val="20"/>
                <w:szCs w:val="20"/>
                <w:lang w:val="fr-CA"/>
              </w:rPr>
              <w:t xml:space="preserve">ge </w:t>
            </w:r>
            <w:r>
              <w:rPr>
                <w:sz w:val="20"/>
                <w:szCs w:val="20"/>
                <w:lang w:val="fr-CA"/>
              </w:rPr>
              <w:t>à l’apparition des symptômes</w:t>
            </w:r>
            <w:r w:rsidRPr="00D47AF5">
              <w:rPr>
                <w:sz w:val="20"/>
                <w:szCs w:val="20"/>
                <w:lang w:val="fr-C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 xml:space="preserve">évolution de la maladie </w:t>
            </w:r>
            <w:r w:rsidR="00475B4F">
              <w:rPr>
                <w:sz w:val="20"/>
                <w:szCs w:val="20"/>
                <w:lang w:val="fr-CA"/>
              </w:rPr>
              <w:t>pendant le</w:t>
            </w:r>
            <w:r>
              <w:rPr>
                <w:sz w:val="20"/>
                <w:szCs w:val="20"/>
                <w:lang w:val="fr-CA"/>
              </w:rPr>
              <w:t xml:space="preserve"> traitement (à préciser</w:t>
            </w:r>
            <w:r w:rsidRPr="00D47AF5">
              <w:rPr>
                <w:sz w:val="20"/>
                <w:szCs w:val="20"/>
                <w:lang w:val="fr-CA"/>
              </w:rPr>
              <w:t>)</w:t>
            </w:r>
          </w:p>
        </w:tc>
      </w:tr>
      <w:tr w:rsidR="00D47AF5" w:rsidRPr="004A5D0C" w14:paraId="66C1C2C6" w14:textId="77777777" w:rsidTr="00AA1129">
        <w:tc>
          <w:tcPr>
            <w:tcW w:w="687" w:type="dxa"/>
            <w:shd w:val="clear" w:color="auto" w:fill="BDE4BA"/>
          </w:tcPr>
          <w:p w14:paraId="28FB12CD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430D11F9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67774C94" w14:textId="5077B692" w:rsidR="00D47AF5" w:rsidRPr="00D47AF5" w:rsidRDefault="00D47AF5" w:rsidP="00F86EC4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Résultats de l’examen</w:t>
            </w:r>
            <w:r w:rsidR="00F86EC4">
              <w:rPr>
                <w:sz w:val="20"/>
                <w:szCs w:val="20"/>
                <w:lang w:val="fr-CA"/>
              </w:rPr>
              <w:t xml:space="preserve"> clini</w:t>
            </w:r>
            <w:r w:rsidR="000516C3">
              <w:rPr>
                <w:sz w:val="20"/>
                <w:szCs w:val="20"/>
                <w:lang w:val="fr-CA"/>
              </w:rPr>
              <w:t xml:space="preserve">que </w:t>
            </w:r>
            <w:r>
              <w:rPr>
                <w:sz w:val="20"/>
                <w:szCs w:val="20"/>
                <w:lang w:val="fr-CA"/>
              </w:rPr>
              <w:t xml:space="preserve">: </w:t>
            </w:r>
            <w:r w:rsidRPr="00D47AF5">
              <w:rPr>
                <w:sz w:val="20"/>
                <w:szCs w:val="20"/>
                <w:lang w:val="fr-CA"/>
              </w:rPr>
              <w:t xml:space="preserve">obstruction </w:t>
            </w:r>
            <w:r>
              <w:rPr>
                <w:sz w:val="20"/>
                <w:szCs w:val="20"/>
                <w:lang w:val="fr-CA"/>
              </w:rPr>
              <w:t xml:space="preserve">bronchique au repos, </w:t>
            </w:r>
            <w:r w:rsidRPr="00D47AF5">
              <w:rPr>
                <w:sz w:val="20"/>
                <w:szCs w:val="20"/>
                <w:lang w:val="fr-CA"/>
              </w:rPr>
              <w:t>exclusion</w:t>
            </w:r>
            <w:r>
              <w:rPr>
                <w:sz w:val="20"/>
                <w:szCs w:val="20"/>
                <w:lang w:val="fr-CA"/>
              </w:rPr>
              <w:t xml:space="preserve"> de diagnostics différentiel</w:t>
            </w:r>
            <w:r w:rsidRPr="00D47AF5">
              <w:rPr>
                <w:sz w:val="20"/>
                <w:szCs w:val="20"/>
                <w:lang w:val="fr-CA"/>
              </w:rPr>
              <w:t>s</w:t>
            </w:r>
          </w:p>
        </w:tc>
      </w:tr>
      <w:tr w:rsidR="00D47AF5" w:rsidRPr="004A5D0C" w14:paraId="7B7C36BD" w14:textId="77777777" w:rsidTr="00AA1129">
        <w:tc>
          <w:tcPr>
            <w:tcW w:w="687" w:type="dxa"/>
            <w:shd w:val="clear" w:color="auto" w:fill="BDE4BA"/>
          </w:tcPr>
          <w:p w14:paraId="325A0D2F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43B88317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1889D9FB" w14:textId="69FB42E5" w:rsidR="00D47AF5" w:rsidRPr="00D47AF5" w:rsidRDefault="00D47AF5" w:rsidP="006C2BF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D47AF5">
              <w:rPr>
                <w:sz w:val="20"/>
                <w:szCs w:val="20"/>
                <w:lang w:val="fr-CA"/>
              </w:rPr>
              <w:t>S</w:t>
            </w:r>
            <w:r w:rsidR="004641F8">
              <w:rPr>
                <w:sz w:val="20"/>
                <w:szCs w:val="20"/>
                <w:lang w:val="fr-CA"/>
              </w:rPr>
              <w:t xml:space="preserve">ommaire des résultats de </w:t>
            </w:r>
            <w:r w:rsidR="006C2BFF">
              <w:rPr>
                <w:sz w:val="20"/>
                <w:szCs w:val="20"/>
                <w:lang w:val="fr-CA"/>
              </w:rPr>
              <w:t>test</w:t>
            </w:r>
            <w:r w:rsidR="004641F8">
              <w:rPr>
                <w:sz w:val="20"/>
                <w:szCs w:val="20"/>
                <w:lang w:val="fr-CA"/>
              </w:rPr>
              <w:t xml:space="preserve">s diagnostiques : </w:t>
            </w:r>
            <w:r w:rsidRPr="00D47AF5">
              <w:rPr>
                <w:sz w:val="20"/>
                <w:szCs w:val="20"/>
                <w:lang w:val="fr-CA"/>
              </w:rPr>
              <w:t>spirom</w:t>
            </w:r>
            <w:r w:rsidR="004641F8">
              <w:rPr>
                <w:sz w:val="20"/>
                <w:szCs w:val="20"/>
                <w:lang w:val="fr-CA"/>
              </w:rPr>
              <w:t>étrie, test de ré</w:t>
            </w:r>
            <w:r w:rsidR="004641F8" w:rsidRPr="00D47AF5">
              <w:rPr>
                <w:sz w:val="20"/>
                <w:szCs w:val="20"/>
                <w:lang w:val="fr-CA"/>
              </w:rPr>
              <w:t>versibilit</w:t>
            </w:r>
            <w:r w:rsidR="004641F8">
              <w:rPr>
                <w:sz w:val="20"/>
                <w:szCs w:val="20"/>
                <w:lang w:val="fr-CA"/>
              </w:rPr>
              <w:t>é (si les valeurs spirométriques sont normales), test de</w:t>
            </w:r>
            <w:r w:rsidR="004641F8" w:rsidRPr="00D47AF5">
              <w:rPr>
                <w:sz w:val="20"/>
                <w:szCs w:val="20"/>
                <w:lang w:val="fr-CA"/>
              </w:rPr>
              <w:t xml:space="preserve"> provocation </w:t>
            </w:r>
            <w:r w:rsidR="004641F8">
              <w:rPr>
                <w:sz w:val="20"/>
                <w:szCs w:val="20"/>
                <w:lang w:val="fr-CA"/>
              </w:rPr>
              <w:t xml:space="preserve">(si les résultats des deux tests précédents sont </w:t>
            </w:r>
            <w:r w:rsidR="00FB5CE9">
              <w:rPr>
                <w:sz w:val="20"/>
                <w:szCs w:val="20"/>
                <w:lang w:val="fr-CA"/>
              </w:rPr>
              <w:t>normaux</w:t>
            </w:r>
            <w:r w:rsidR="004641F8">
              <w:rPr>
                <w:sz w:val="20"/>
                <w:szCs w:val="20"/>
                <w:lang w:val="fr-CA"/>
              </w:rPr>
              <w:t xml:space="preserve">) </w:t>
            </w:r>
          </w:p>
        </w:tc>
      </w:tr>
      <w:tr w:rsidR="00D47AF5" w:rsidRPr="004A5D0C" w14:paraId="0942B096" w14:textId="77777777" w:rsidTr="00AA1129">
        <w:tc>
          <w:tcPr>
            <w:tcW w:w="687" w:type="dxa"/>
            <w:shd w:val="clear" w:color="auto" w:fill="BDE4BA"/>
          </w:tcPr>
          <w:p w14:paraId="674CF894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0EE932CA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234E2DE0" w14:textId="16A8B199" w:rsidR="00D47AF5" w:rsidRPr="00D47AF5" w:rsidRDefault="004641F8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331A6C">
              <w:rPr>
                <w:rFonts w:cs="Arial"/>
                <w:sz w:val="20"/>
                <w:szCs w:val="20"/>
                <w:lang w:val="fr-CA"/>
              </w:rPr>
              <w:t>Interprétation des symptômes, des signes cliniques et des r</w:t>
            </w:r>
            <w:r>
              <w:rPr>
                <w:rFonts w:cs="Arial"/>
                <w:sz w:val="20"/>
                <w:szCs w:val="20"/>
                <w:lang w:val="fr-CA"/>
              </w:rPr>
              <w:t>ésultats de tests par un pneumologue</w:t>
            </w:r>
          </w:p>
        </w:tc>
      </w:tr>
      <w:tr w:rsidR="00D47AF5" w:rsidRPr="004A5D0C" w14:paraId="0E8C35EE" w14:textId="77777777" w:rsidTr="00AA1129">
        <w:tc>
          <w:tcPr>
            <w:tcW w:w="687" w:type="dxa"/>
            <w:shd w:val="clear" w:color="auto" w:fill="BDE4BA"/>
          </w:tcPr>
          <w:p w14:paraId="5E7D2589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0215D7B5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1B00F38D" w14:textId="4432D96F" w:rsidR="00D47AF5" w:rsidRPr="00D47AF5" w:rsidRDefault="00D47AF5" w:rsidP="004F0F8B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143"/>
              <w:jc w:val="left"/>
              <w:rPr>
                <w:sz w:val="20"/>
                <w:szCs w:val="20"/>
                <w:lang w:val="fr-CA"/>
              </w:rPr>
            </w:pPr>
            <w:r w:rsidRPr="00D47AF5">
              <w:rPr>
                <w:sz w:val="20"/>
                <w:szCs w:val="20"/>
                <w:lang w:val="fr-CA"/>
              </w:rPr>
              <w:t>B</w:t>
            </w:r>
            <w:r w:rsidR="004641F8">
              <w:rPr>
                <w:sz w:val="20"/>
                <w:szCs w:val="20"/>
                <w:lang w:val="fr-CA"/>
              </w:rPr>
              <w:t>ê</w:t>
            </w:r>
            <w:r w:rsidRPr="00D47AF5">
              <w:rPr>
                <w:sz w:val="20"/>
                <w:szCs w:val="20"/>
                <w:lang w:val="fr-CA"/>
              </w:rPr>
              <w:t>ta-2</w:t>
            </w:r>
            <w:r w:rsidR="004641F8">
              <w:rPr>
                <w:sz w:val="20"/>
                <w:szCs w:val="20"/>
                <w:lang w:val="fr-CA"/>
              </w:rPr>
              <w:t xml:space="preserve"> </w:t>
            </w:r>
            <w:r w:rsidRPr="00D47AF5">
              <w:rPr>
                <w:sz w:val="20"/>
                <w:szCs w:val="20"/>
                <w:lang w:val="fr-CA"/>
              </w:rPr>
              <w:t>agonist</w:t>
            </w:r>
            <w:r w:rsidR="004641F8">
              <w:rPr>
                <w:sz w:val="20"/>
                <w:szCs w:val="20"/>
                <w:lang w:val="fr-CA"/>
              </w:rPr>
              <w:t>e</w:t>
            </w:r>
            <w:r w:rsidRPr="00D47AF5">
              <w:rPr>
                <w:sz w:val="20"/>
                <w:szCs w:val="20"/>
                <w:lang w:val="fr-CA"/>
              </w:rPr>
              <w:t>s (</w:t>
            </w:r>
            <w:r w:rsidR="00044089">
              <w:rPr>
                <w:sz w:val="20"/>
                <w:szCs w:val="20"/>
                <w:lang w:val="fr-CA"/>
              </w:rPr>
              <w:t>tous interdits en tout temp</w:t>
            </w:r>
            <w:r w:rsidRPr="00D47AF5">
              <w:rPr>
                <w:sz w:val="20"/>
                <w:szCs w:val="20"/>
                <w:lang w:val="fr-CA"/>
              </w:rPr>
              <w:t>s</w:t>
            </w:r>
            <w:r w:rsidR="00FB5CE9">
              <w:rPr>
                <w:sz w:val="20"/>
                <w:szCs w:val="20"/>
                <w:lang w:val="fr-CA"/>
              </w:rPr>
              <w:t xml:space="preserve">, à l’exception du </w:t>
            </w:r>
            <w:r w:rsidR="00FB5CE9" w:rsidRPr="00D47AF5">
              <w:rPr>
                <w:sz w:val="20"/>
                <w:szCs w:val="20"/>
                <w:lang w:val="fr-CA"/>
              </w:rPr>
              <w:t xml:space="preserve">salbutamol, </w:t>
            </w:r>
            <w:r w:rsidR="00FB5CE9">
              <w:rPr>
                <w:sz w:val="20"/>
                <w:szCs w:val="20"/>
                <w:lang w:val="fr-CA"/>
              </w:rPr>
              <w:t xml:space="preserve">du </w:t>
            </w:r>
            <w:r w:rsidR="00FB5CE9" w:rsidRPr="00D47AF5">
              <w:rPr>
                <w:sz w:val="20"/>
                <w:szCs w:val="20"/>
                <w:lang w:val="fr-CA"/>
              </w:rPr>
              <w:t>salm</w:t>
            </w:r>
            <w:r w:rsidR="00FB5CE9">
              <w:rPr>
                <w:sz w:val="20"/>
                <w:szCs w:val="20"/>
                <w:lang w:val="fr-CA"/>
              </w:rPr>
              <w:t>été</w:t>
            </w:r>
            <w:r w:rsidR="00FB5CE9" w:rsidRPr="00D47AF5">
              <w:rPr>
                <w:sz w:val="20"/>
                <w:szCs w:val="20"/>
                <w:lang w:val="fr-CA"/>
              </w:rPr>
              <w:t>rol</w:t>
            </w:r>
            <w:r w:rsidR="00FB5CE9">
              <w:rPr>
                <w:sz w:val="20"/>
                <w:szCs w:val="20"/>
                <w:lang w:val="fr-CA"/>
              </w:rPr>
              <w:t xml:space="preserve"> et du</w:t>
            </w:r>
            <w:r w:rsidR="00FB5CE9" w:rsidRPr="00D47AF5">
              <w:rPr>
                <w:sz w:val="20"/>
                <w:szCs w:val="20"/>
                <w:lang w:val="fr-CA"/>
              </w:rPr>
              <w:t xml:space="preserve"> form</w:t>
            </w:r>
            <w:r w:rsidR="0001611E">
              <w:rPr>
                <w:sz w:val="20"/>
                <w:szCs w:val="20"/>
                <w:lang w:val="fr-CA"/>
              </w:rPr>
              <w:t>o</w:t>
            </w:r>
            <w:r w:rsidR="00FB5CE9">
              <w:rPr>
                <w:sz w:val="20"/>
                <w:szCs w:val="20"/>
                <w:lang w:val="fr-CA"/>
              </w:rPr>
              <w:t>té</w:t>
            </w:r>
            <w:r w:rsidR="00FB5CE9" w:rsidRPr="00D47AF5">
              <w:rPr>
                <w:sz w:val="20"/>
                <w:szCs w:val="20"/>
                <w:lang w:val="fr-CA"/>
              </w:rPr>
              <w:t xml:space="preserve">rol </w:t>
            </w:r>
            <w:r w:rsidR="00FB5CE9">
              <w:rPr>
                <w:sz w:val="20"/>
                <w:szCs w:val="20"/>
                <w:lang w:val="fr-CA"/>
              </w:rPr>
              <w:t>en</w:t>
            </w:r>
            <w:r w:rsidR="00FB5CE9" w:rsidRPr="00D47AF5">
              <w:rPr>
                <w:sz w:val="20"/>
                <w:szCs w:val="20"/>
                <w:lang w:val="fr-CA"/>
              </w:rPr>
              <w:t xml:space="preserve"> inhalation </w:t>
            </w:r>
            <w:r w:rsidR="00FB5CE9">
              <w:rPr>
                <w:sz w:val="20"/>
                <w:szCs w:val="20"/>
                <w:lang w:val="fr-CA"/>
              </w:rPr>
              <w:t>à des doses</w:t>
            </w:r>
            <w:r w:rsidR="00FB5CE9" w:rsidRPr="00D47AF5">
              <w:rPr>
                <w:sz w:val="20"/>
                <w:szCs w:val="20"/>
                <w:lang w:val="fr-CA"/>
              </w:rPr>
              <w:t xml:space="preserve"> th</w:t>
            </w:r>
            <w:r w:rsidR="00FB5CE9">
              <w:rPr>
                <w:sz w:val="20"/>
                <w:szCs w:val="20"/>
                <w:lang w:val="fr-CA"/>
              </w:rPr>
              <w:t>érapeutiques</w:t>
            </w:r>
            <w:r w:rsidRPr="00D47AF5">
              <w:rPr>
                <w:sz w:val="20"/>
                <w:szCs w:val="20"/>
                <w:lang w:val="fr-CA"/>
              </w:rPr>
              <w:t xml:space="preserve">) </w:t>
            </w:r>
            <w:r w:rsidR="00044089">
              <w:rPr>
                <w:sz w:val="20"/>
                <w:szCs w:val="20"/>
                <w:lang w:val="fr-CA"/>
              </w:rPr>
              <w:t>et</w:t>
            </w:r>
            <w:r w:rsidRPr="00D47AF5">
              <w:rPr>
                <w:sz w:val="20"/>
                <w:szCs w:val="20"/>
                <w:lang w:val="fr-CA"/>
              </w:rPr>
              <w:t>/o</w:t>
            </w:r>
            <w:r w:rsidR="00044089">
              <w:rPr>
                <w:sz w:val="20"/>
                <w:szCs w:val="20"/>
                <w:lang w:val="fr-CA"/>
              </w:rPr>
              <w:t>u</w:t>
            </w:r>
            <w:r w:rsidRPr="00D47AF5">
              <w:rPr>
                <w:sz w:val="20"/>
                <w:szCs w:val="20"/>
                <w:lang w:val="fr-CA"/>
              </w:rPr>
              <w:t xml:space="preserve"> glucocortico</w:t>
            </w:r>
            <w:r w:rsidR="00044089">
              <w:rPr>
                <w:rFonts w:cs="Arial"/>
                <w:sz w:val="20"/>
                <w:szCs w:val="20"/>
                <w:lang w:val="fr-CA"/>
              </w:rPr>
              <w:t>ï</w:t>
            </w:r>
            <w:r w:rsidRPr="00D47AF5">
              <w:rPr>
                <w:sz w:val="20"/>
                <w:szCs w:val="20"/>
                <w:lang w:val="fr-CA"/>
              </w:rPr>
              <w:t>d</w:t>
            </w:r>
            <w:r w:rsidR="00044089">
              <w:rPr>
                <w:sz w:val="20"/>
                <w:szCs w:val="20"/>
                <w:lang w:val="fr-CA"/>
              </w:rPr>
              <w:t>e</w:t>
            </w:r>
            <w:r w:rsidRPr="00D47AF5">
              <w:rPr>
                <w:sz w:val="20"/>
                <w:szCs w:val="20"/>
                <w:lang w:val="fr-CA"/>
              </w:rPr>
              <w:t>s (</w:t>
            </w:r>
            <w:r w:rsidR="00044089">
              <w:rPr>
                <w:sz w:val="20"/>
                <w:szCs w:val="20"/>
                <w:lang w:val="fr-CA"/>
              </w:rPr>
              <w:t xml:space="preserve">uniquement interdits </w:t>
            </w:r>
            <w:r w:rsidR="004F0F8B">
              <w:rPr>
                <w:sz w:val="20"/>
                <w:szCs w:val="20"/>
                <w:lang w:val="fr-CA"/>
              </w:rPr>
              <w:t>en</w:t>
            </w:r>
            <w:r w:rsidR="00044089">
              <w:rPr>
                <w:sz w:val="20"/>
                <w:szCs w:val="20"/>
                <w:lang w:val="fr-CA"/>
              </w:rPr>
              <w:t xml:space="preserve"> compétition et en administration par voie générale</w:t>
            </w:r>
            <w:r w:rsidRPr="00D47AF5">
              <w:rPr>
                <w:sz w:val="20"/>
                <w:szCs w:val="20"/>
                <w:lang w:val="fr-CA"/>
              </w:rPr>
              <w:t>) prescri</w:t>
            </w:r>
            <w:r w:rsidR="004641F8">
              <w:rPr>
                <w:sz w:val="20"/>
                <w:szCs w:val="20"/>
                <w:lang w:val="fr-CA"/>
              </w:rPr>
              <w:t>ts,</w:t>
            </w:r>
            <w:r w:rsidR="004641F8" w:rsidRPr="00331A6C">
              <w:rPr>
                <w:rFonts w:cs="Arial"/>
                <w:sz w:val="20"/>
                <w:szCs w:val="20"/>
                <w:lang w:val="fr-CA"/>
              </w:rPr>
              <w:t xml:space="preserve"> y compris la posologie (dose et fréquence) et la voie d’administration</w:t>
            </w:r>
          </w:p>
        </w:tc>
      </w:tr>
      <w:tr w:rsidR="00D47AF5" w:rsidRPr="004A5D0C" w14:paraId="7C26923B" w14:textId="77777777" w:rsidTr="00AA1129">
        <w:tc>
          <w:tcPr>
            <w:tcW w:w="687" w:type="dxa"/>
            <w:shd w:val="clear" w:color="auto" w:fill="BDE4BA"/>
          </w:tcPr>
          <w:p w14:paraId="33FD9D70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238DB173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0DDD4180" w14:textId="0239BE1F" w:rsidR="00D47AF5" w:rsidRPr="00D47AF5" w:rsidRDefault="00044089" w:rsidP="00044089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Données sur la réponse au traitement par le médicament précédent/actuel</w:t>
            </w:r>
            <w:r w:rsidR="00D47AF5" w:rsidRPr="00D47AF5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D47AF5" w:rsidRPr="004A5D0C" w14:paraId="5ADA0E64" w14:textId="77777777" w:rsidTr="00206947">
        <w:tc>
          <w:tcPr>
            <w:tcW w:w="687" w:type="dxa"/>
            <w:shd w:val="clear" w:color="auto" w:fill="81CB7B"/>
          </w:tcPr>
          <w:p w14:paraId="6EC4CD41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  <w:vAlign w:val="center"/>
          </w:tcPr>
          <w:p w14:paraId="05CE6A8B" w14:textId="791306DD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résultats </w:t>
            </w:r>
            <w:r w:rsidR="006C2BFF">
              <w:rPr>
                <w:rFonts w:cs="Arial"/>
                <w:b/>
                <w:sz w:val="20"/>
                <w:szCs w:val="20"/>
                <w:lang w:val="fr-CA"/>
              </w:rPr>
              <w:t xml:space="preserve">de tests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iagnosti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une copie des épreuves suivantes </w:t>
            </w:r>
            <w:r w:rsidRPr="00CF2066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D47AF5" w:rsidRPr="004A5D0C" w14:paraId="210B44C2" w14:textId="77777777" w:rsidTr="00AA1129">
        <w:tc>
          <w:tcPr>
            <w:tcW w:w="687" w:type="dxa"/>
            <w:shd w:val="clear" w:color="auto" w:fill="BDE4BA"/>
          </w:tcPr>
          <w:p w14:paraId="7A66FF7F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5C649DED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1B0B716E" w14:textId="4830980D" w:rsidR="00D47AF5" w:rsidRPr="00D47AF5" w:rsidRDefault="00044089" w:rsidP="00044089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Rapport de s</w:t>
            </w:r>
            <w:r w:rsidR="00D47AF5" w:rsidRPr="00D47AF5">
              <w:rPr>
                <w:sz w:val="20"/>
                <w:szCs w:val="20"/>
                <w:lang w:val="fr-CA"/>
              </w:rPr>
              <w:t>piro</w:t>
            </w:r>
            <w:r>
              <w:rPr>
                <w:sz w:val="20"/>
                <w:szCs w:val="20"/>
                <w:lang w:val="fr-CA"/>
              </w:rPr>
              <w:t>métrie comportant la courbe débit-volume</w:t>
            </w:r>
          </w:p>
        </w:tc>
      </w:tr>
      <w:tr w:rsidR="00D47AF5" w:rsidRPr="004A5D0C" w14:paraId="458F1818" w14:textId="77777777" w:rsidTr="00AA1129">
        <w:tc>
          <w:tcPr>
            <w:tcW w:w="687" w:type="dxa"/>
            <w:shd w:val="clear" w:color="auto" w:fill="BDE4BA"/>
          </w:tcPr>
          <w:p w14:paraId="48597801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2B5D9AAD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4103B04C" w14:textId="6B50A84E" w:rsidR="00D47AF5" w:rsidRPr="00D47AF5" w:rsidRDefault="00044089" w:rsidP="00FB5CE9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285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Rapport de s</w:t>
            </w:r>
            <w:r w:rsidR="00D47AF5" w:rsidRPr="00D47AF5">
              <w:rPr>
                <w:sz w:val="20"/>
                <w:szCs w:val="20"/>
                <w:lang w:val="fr-CA"/>
              </w:rPr>
              <w:t>pirom</w:t>
            </w:r>
            <w:r>
              <w:rPr>
                <w:sz w:val="20"/>
                <w:szCs w:val="20"/>
                <w:lang w:val="fr-CA"/>
              </w:rPr>
              <w:t>étrie comportant la courbe débit-volume après utilisation d’un bronchodilatateu</w:t>
            </w:r>
            <w:r w:rsidR="00D47AF5" w:rsidRPr="00D47AF5">
              <w:rPr>
                <w:sz w:val="20"/>
                <w:szCs w:val="20"/>
                <w:lang w:val="fr-CA"/>
              </w:rPr>
              <w:t>r (</w:t>
            </w:r>
            <w:r>
              <w:rPr>
                <w:sz w:val="20"/>
                <w:szCs w:val="20"/>
                <w:lang w:val="fr-CA"/>
              </w:rPr>
              <w:t>test de ré</w:t>
            </w:r>
            <w:r w:rsidR="00D47AF5" w:rsidRPr="00D47AF5">
              <w:rPr>
                <w:sz w:val="20"/>
                <w:szCs w:val="20"/>
                <w:lang w:val="fr-CA"/>
              </w:rPr>
              <w:t>versibilit</w:t>
            </w:r>
            <w:r>
              <w:rPr>
                <w:sz w:val="20"/>
                <w:szCs w:val="20"/>
                <w:lang w:val="fr-CA"/>
              </w:rPr>
              <w:t>é</w:t>
            </w:r>
            <w:r w:rsidR="00D47AF5" w:rsidRPr="00D47AF5">
              <w:rPr>
                <w:sz w:val="20"/>
                <w:szCs w:val="20"/>
                <w:lang w:val="fr-CA"/>
              </w:rPr>
              <w:t>)</w:t>
            </w:r>
            <w:r w:rsidR="003E3A65">
              <w:rPr>
                <w:sz w:val="20"/>
                <w:szCs w:val="20"/>
                <w:lang w:val="fr-CA"/>
              </w:rPr>
              <w:t>,</w:t>
            </w:r>
            <w:r w:rsidR="00D47AF5" w:rsidRPr="00D47AF5">
              <w:rPr>
                <w:sz w:val="20"/>
                <w:szCs w:val="20"/>
                <w:lang w:val="fr-CA"/>
              </w:rPr>
              <w:t xml:space="preserve"> </w:t>
            </w:r>
            <w:r w:rsidR="003E3A65">
              <w:rPr>
                <w:sz w:val="20"/>
                <w:szCs w:val="20"/>
                <w:lang w:val="fr-CA"/>
              </w:rPr>
              <w:t>si la</w:t>
            </w:r>
            <w:r>
              <w:rPr>
                <w:sz w:val="20"/>
                <w:szCs w:val="20"/>
                <w:lang w:val="fr-CA"/>
              </w:rPr>
              <w:t xml:space="preserve"> spirométrie initiale</w:t>
            </w:r>
            <w:r w:rsidR="003E3A65">
              <w:rPr>
                <w:sz w:val="20"/>
                <w:szCs w:val="20"/>
                <w:lang w:val="fr-CA"/>
              </w:rPr>
              <w:t xml:space="preserve"> a fourni des valeurs normales  </w:t>
            </w:r>
          </w:p>
        </w:tc>
      </w:tr>
      <w:tr w:rsidR="00D47AF5" w:rsidRPr="004A5D0C" w14:paraId="659B0022" w14:textId="77777777" w:rsidTr="00AA1129">
        <w:tc>
          <w:tcPr>
            <w:tcW w:w="687" w:type="dxa"/>
            <w:shd w:val="clear" w:color="auto" w:fill="BDE4BA"/>
          </w:tcPr>
          <w:p w14:paraId="1D9C2B4F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</w:tcPr>
          <w:p w14:paraId="0B364055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5451EA6B" w14:textId="1FF62DF0" w:rsidR="00D47AF5" w:rsidRPr="00D47AF5" w:rsidRDefault="00D47AF5" w:rsidP="00FB5CE9">
            <w:pPr>
              <w:tabs>
                <w:tab w:val="left" w:pos="426"/>
                <w:tab w:val="left" w:pos="567"/>
              </w:tabs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 w:rsidRPr="00D47AF5">
              <w:rPr>
                <w:sz w:val="20"/>
                <w:szCs w:val="20"/>
                <w:lang w:val="fr-CA"/>
              </w:rPr>
              <w:t>Documentation (</w:t>
            </w:r>
            <w:r w:rsidR="003E3A65">
              <w:rPr>
                <w:sz w:val="20"/>
                <w:szCs w:val="20"/>
                <w:lang w:val="fr-CA"/>
              </w:rPr>
              <w:t xml:space="preserve">y compris un rapport de spirométrie comportant la courbe débit-volume) attestant de la réalisation d’un test de </w:t>
            </w:r>
            <w:r w:rsidRPr="00D47AF5">
              <w:rPr>
                <w:sz w:val="20"/>
                <w:szCs w:val="20"/>
                <w:lang w:val="fr-CA"/>
              </w:rPr>
              <w:t xml:space="preserve">provocation </w:t>
            </w:r>
            <w:r w:rsidR="003E3A65">
              <w:rPr>
                <w:sz w:val="20"/>
                <w:szCs w:val="20"/>
                <w:lang w:val="fr-CA"/>
              </w:rPr>
              <w:t xml:space="preserve">reconnu, si les </w:t>
            </w:r>
            <w:r w:rsidR="00FB5CE9">
              <w:rPr>
                <w:sz w:val="20"/>
                <w:szCs w:val="20"/>
                <w:lang w:val="fr-CA"/>
              </w:rPr>
              <w:t xml:space="preserve">deux </w:t>
            </w:r>
            <w:r w:rsidR="003E3A65">
              <w:rPr>
                <w:sz w:val="20"/>
                <w:szCs w:val="20"/>
                <w:lang w:val="fr-CA"/>
              </w:rPr>
              <w:t>spirométries précédentes on</w:t>
            </w:r>
            <w:r w:rsidR="00FB5CE9">
              <w:rPr>
                <w:sz w:val="20"/>
                <w:szCs w:val="20"/>
                <w:lang w:val="fr-CA"/>
              </w:rPr>
              <w:t>t</w:t>
            </w:r>
            <w:r w:rsidR="003E3A65">
              <w:rPr>
                <w:sz w:val="20"/>
                <w:szCs w:val="20"/>
                <w:lang w:val="fr-CA"/>
              </w:rPr>
              <w:t xml:space="preserve"> fourni des valeurs normales  </w:t>
            </w:r>
          </w:p>
        </w:tc>
      </w:tr>
      <w:tr w:rsidR="00D47AF5" w:rsidRPr="00D47AF5" w14:paraId="61822A56" w14:textId="77777777" w:rsidTr="006F61D4">
        <w:trPr>
          <w:trHeight w:val="360"/>
        </w:trPr>
        <w:tc>
          <w:tcPr>
            <w:tcW w:w="687" w:type="dxa"/>
            <w:shd w:val="clear" w:color="auto" w:fill="81CB7B"/>
          </w:tcPr>
          <w:p w14:paraId="0660FC76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</w:tcPr>
          <w:p w14:paraId="15FE8D5F" w14:textId="56C5191F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</w:t>
            </w:r>
            <w:r w:rsidRPr="00CF2066">
              <w:rPr>
                <w:rFonts w:cs="Arial"/>
                <w:b/>
                <w:sz w:val="20"/>
                <w:szCs w:val="20"/>
                <w:lang w:val="fr-CA"/>
              </w:rPr>
              <w:t>ddition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 (facultatifs)</w:t>
            </w:r>
          </w:p>
        </w:tc>
      </w:tr>
      <w:tr w:rsidR="00D47AF5" w:rsidRPr="004A5D0C" w14:paraId="6784B4E3" w14:textId="77777777" w:rsidTr="00AA1129">
        <w:tc>
          <w:tcPr>
            <w:tcW w:w="687" w:type="dxa"/>
            <w:shd w:val="clear" w:color="auto" w:fill="BDE4BA"/>
          </w:tcPr>
          <w:p w14:paraId="599F0141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</w:p>
        </w:tc>
        <w:tc>
          <w:tcPr>
            <w:tcW w:w="369" w:type="dxa"/>
            <w:shd w:val="clear" w:color="auto" w:fill="BDE4BA"/>
            <w:vAlign w:val="center"/>
          </w:tcPr>
          <w:p w14:paraId="43FFF68D" w14:textId="77777777" w:rsidR="00D47AF5" w:rsidRPr="00D47AF5" w:rsidRDefault="00D47AF5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D47AF5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4DA25431" w14:textId="77827C79" w:rsidR="00D47AF5" w:rsidRPr="00D47AF5" w:rsidRDefault="00AF67C5" w:rsidP="00475B4F">
            <w:pPr>
              <w:tabs>
                <w:tab w:val="left" w:pos="426"/>
                <w:tab w:val="left" w:pos="567"/>
              </w:tabs>
              <w:spacing w:before="120" w:after="60"/>
              <w:ind w:left="-45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Journal des valeurs d</w:t>
            </w:r>
            <w:r w:rsidR="003E3A65">
              <w:rPr>
                <w:sz w:val="20"/>
                <w:szCs w:val="20"/>
                <w:lang w:val="fr-CA"/>
              </w:rPr>
              <w:t>u débit de pointe, résultats de tests d’allergie</w:t>
            </w:r>
            <w:r w:rsidR="00D47AF5" w:rsidRPr="00D47AF5">
              <w:rPr>
                <w:sz w:val="20"/>
                <w:szCs w:val="20"/>
                <w:lang w:val="fr-CA"/>
              </w:rPr>
              <w:t>,</w:t>
            </w:r>
            <w:r w:rsidR="003E3A65">
              <w:rPr>
                <w:sz w:val="20"/>
                <w:szCs w:val="20"/>
                <w:lang w:val="fr-CA"/>
              </w:rPr>
              <w:t xml:space="preserve"> résultats de spirométries et de tests de provocation antérieurs</w:t>
            </w:r>
          </w:p>
        </w:tc>
      </w:tr>
    </w:tbl>
    <w:p w14:paraId="60F204D2" w14:textId="77777777" w:rsidR="0065557B" w:rsidRPr="00D47AF5" w:rsidRDefault="0065557B" w:rsidP="006F61D4">
      <w:pPr>
        <w:ind w:right="-336"/>
        <w:rPr>
          <w:rFonts w:cs="Arial"/>
          <w:sz w:val="20"/>
          <w:szCs w:val="20"/>
          <w:lang w:val="fr-CA"/>
        </w:rPr>
      </w:pPr>
    </w:p>
    <w:sectPr w:rsidR="0065557B" w:rsidRPr="00D47AF5" w:rsidSect="006F61D4">
      <w:pgSz w:w="11900" w:h="16840"/>
      <w:pgMar w:top="576" w:right="922" w:bottom="432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5B74" w14:textId="77777777" w:rsidR="006D4B00" w:rsidRDefault="006D4B00" w:rsidP="000B2CE5">
      <w:pPr>
        <w:spacing w:after="0" w:line="240" w:lineRule="auto"/>
      </w:pPr>
      <w:r>
        <w:separator/>
      </w:r>
    </w:p>
  </w:endnote>
  <w:endnote w:type="continuationSeparator" w:id="0">
    <w:p w14:paraId="0DF36281" w14:textId="77777777" w:rsidR="006D4B00" w:rsidRDefault="006D4B00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6CE2" w14:textId="77777777" w:rsidR="006D4B00" w:rsidRDefault="006D4B00" w:rsidP="000B2CE5">
      <w:pPr>
        <w:spacing w:after="0" w:line="240" w:lineRule="auto"/>
      </w:pPr>
      <w:r>
        <w:separator/>
      </w:r>
    </w:p>
  </w:footnote>
  <w:footnote w:type="continuationSeparator" w:id="0">
    <w:p w14:paraId="3E8C10CF" w14:textId="77777777" w:rsidR="006D4B00" w:rsidRDefault="006D4B00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1611E"/>
    <w:rsid w:val="0002694C"/>
    <w:rsid w:val="00030962"/>
    <w:rsid w:val="00035514"/>
    <w:rsid w:val="00044089"/>
    <w:rsid w:val="000516C3"/>
    <w:rsid w:val="00071B78"/>
    <w:rsid w:val="0007612A"/>
    <w:rsid w:val="00080CA3"/>
    <w:rsid w:val="00095D48"/>
    <w:rsid w:val="000B2CE5"/>
    <w:rsid w:val="000B38D2"/>
    <w:rsid w:val="000D7D30"/>
    <w:rsid w:val="000E7F7D"/>
    <w:rsid w:val="000F0A0F"/>
    <w:rsid w:val="00104CC9"/>
    <w:rsid w:val="00106910"/>
    <w:rsid w:val="00123786"/>
    <w:rsid w:val="00130C92"/>
    <w:rsid w:val="00142145"/>
    <w:rsid w:val="002130FA"/>
    <w:rsid w:val="00227AF9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3E3A65"/>
    <w:rsid w:val="0040454F"/>
    <w:rsid w:val="00417B04"/>
    <w:rsid w:val="004641F8"/>
    <w:rsid w:val="00475B4F"/>
    <w:rsid w:val="004765E6"/>
    <w:rsid w:val="004A5D0C"/>
    <w:rsid w:val="004F0F8B"/>
    <w:rsid w:val="004F6BEC"/>
    <w:rsid w:val="00555810"/>
    <w:rsid w:val="00575819"/>
    <w:rsid w:val="00591682"/>
    <w:rsid w:val="005C20B4"/>
    <w:rsid w:val="005D77AC"/>
    <w:rsid w:val="0061062E"/>
    <w:rsid w:val="0064542D"/>
    <w:rsid w:val="0065557B"/>
    <w:rsid w:val="006C2BFF"/>
    <w:rsid w:val="006D4B00"/>
    <w:rsid w:val="006F61D4"/>
    <w:rsid w:val="00710853"/>
    <w:rsid w:val="00741A0F"/>
    <w:rsid w:val="007D23C2"/>
    <w:rsid w:val="007F18C0"/>
    <w:rsid w:val="00804037"/>
    <w:rsid w:val="00823303"/>
    <w:rsid w:val="00831C2F"/>
    <w:rsid w:val="00850624"/>
    <w:rsid w:val="008942AB"/>
    <w:rsid w:val="00895CEE"/>
    <w:rsid w:val="00897FBC"/>
    <w:rsid w:val="008A5788"/>
    <w:rsid w:val="008F5701"/>
    <w:rsid w:val="00914E76"/>
    <w:rsid w:val="00935D6B"/>
    <w:rsid w:val="00975E4F"/>
    <w:rsid w:val="0098208B"/>
    <w:rsid w:val="009D0127"/>
    <w:rsid w:val="00A3447D"/>
    <w:rsid w:val="00A36770"/>
    <w:rsid w:val="00A42CAA"/>
    <w:rsid w:val="00A941B5"/>
    <w:rsid w:val="00AA1129"/>
    <w:rsid w:val="00AA4DFC"/>
    <w:rsid w:val="00AA608A"/>
    <w:rsid w:val="00AF67C5"/>
    <w:rsid w:val="00B03AFB"/>
    <w:rsid w:val="00B31C23"/>
    <w:rsid w:val="00B80DBA"/>
    <w:rsid w:val="00B80F62"/>
    <w:rsid w:val="00BC4E22"/>
    <w:rsid w:val="00BC7004"/>
    <w:rsid w:val="00BC7AAD"/>
    <w:rsid w:val="00BD42DF"/>
    <w:rsid w:val="00C37830"/>
    <w:rsid w:val="00C86D6D"/>
    <w:rsid w:val="00C8712B"/>
    <w:rsid w:val="00C9787D"/>
    <w:rsid w:val="00CA5CA0"/>
    <w:rsid w:val="00CE68BE"/>
    <w:rsid w:val="00D36A3A"/>
    <w:rsid w:val="00D47AF5"/>
    <w:rsid w:val="00D833E7"/>
    <w:rsid w:val="00D85AC9"/>
    <w:rsid w:val="00DC2A71"/>
    <w:rsid w:val="00E064BE"/>
    <w:rsid w:val="00E32460"/>
    <w:rsid w:val="00E70AFC"/>
    <w:rsid w:val="00E71286"/>
    <w:rsid w:val="00EB3D0B"/>
    <w:rsid w:val="00EF6E7C"/>
    <w:rsid w:val="00F056CD"/>
    <w:rsid w:val="00F61621"/>
    <w:rsid w:val="00F65513"/>
    <w:rsid w:val="00F80758"/>
    <w:rsid w:val="00F86EC4"/>
    <w:rsid w:val="00F87779"/>
    <w:rsid w:val="00FB5CE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56F6-C0DD-4696-A050-60A07B01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Grimm</dc:creator>
  <cp:lastModifiedBy>Montminy, Marie-Eve</cp:lastModifiedBy>
  <cp:revision>15</cp:revision>
  <dcterms:created xsi:type="dcterms:W3CDTF">2019-05-14T13:58:00Z</dcterms:created>
  <dcterms:modified xsi:type="dcterms:W3CDTF">2019-06-12T15:28:00Z</dcterms:modified>
</cp:coreProperties>
</file>