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C5F16" w14:textId="77777777" w:rsidR="00BD720A" w:rsidRPr="00B77FE8" w:rsidRDefault="00BD720A" w:rsidP="008A6D9D">
      <w:pPr>
        <w:rPr>
          <w:rFonts w:ascii="Arial" w:hAnsi="Arial" w:cs="Arial"/>
          <w:b/>
          <w:smallCaps/>
          <w:lang w:val="en-US"/>
        </w:rPr>
      </w:pPr>
      <w:bookmarkStart w:id="0" w:name="_Hlk35848716"/>
      <w:bookmarkEnd w:id="0"/>
    </w:p>
    <w:p w14:paraId="6373E7E4" w14:textId="2AC28F33" w:rsidR="008A6D9D" w:rsidRPr="00B31E3E" w:rsidRDefault="006F4635" w:rsidP="008A6D9D">
      <w:pPr>
        <w:rPr>
          <w:rFonts w:ascii="Arial" w:hAnsi="Arial" w:cs="Arial"/>
          <w:b/>
          <w:smallCaps/>
        </w:rPr>
      </w:pPr>
      <w:r>
        <w:rPr>
          <w:rFonts w:ascii="Arial" w:hAnsi="Arial" w:cs="Arial"/>
          <w:noProof/>
          <w:sz w:val="44"/>
          <w:szCs w:val="44"/>
          <w:lang w:val="en-US"/>
        </w:rPr>
        <w:drawing>
          <wp:inline distT="0" distB="0" distL="0" distR="0" wp14:anchorId="2450C73F" wp14:editId="5BFB3A74">
            <wp:extent cx="2094614" cy="95040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784" cy="958191"/>
                    </a:xfrm>
                    <a:prstGeom prst="rect">
                      <a:avLst/>
                    </a:prstGeom>
                    <a:noFill/>
                    <a:ln>
                      <a:noFill/>
                    </a:ln>
                  </pic:spPr>
                </pic:pic>
              </a:graphicData>
            </a:graphic>
          </wp:inline>
        </w:drawing>
      </w:r>
    </w:p>
    <w:p w14:paraId="7093FA9B" w14:textId="789F2399" w:rsidR="008A6D9D" w:rsidRPr="00B31E3E" w:rsidRDefault="008A6D9D" w:rsidP="008A6D9D">
      <w:pPr>
        <w:rPr>
          <w:rFonts w:ascii="Arial" w:hAnsi="Arial" w:cs="Arial"/>
          <w:b/>
          <w:smallCaps/>
        </w:rPr>
      </w:pPr>
    </w:p>
    <w:p w14:paraId="7801F1E9" w14:textId="77777777" w:rsidR="008A6D9D" w:rsidRPr="00B31E3E" w:rsidRDefault="008A6D9D" w:rsidP="008A6D9D">
      <w:pPr>
        <w:rPr>
          <w:rFonts w:ascii="Arial" w:hAnsi="Arial" w:cs="Arial"/>
          <w:b/>
          <w:smallCaps/>
        </w:rPr>
      </w:pPr>
    </w:p>
    <w:p w14:paraId="7DAA5D2B" w14:textId="77777777" w:rsidR="008A6D9D" w:rsidRPr="00B31E3E" w:rsidRDefault="008A6D9D" w:rsidP="008A6D9D">
      <w:pPr>
        <w:rPr>
          <w:rFonts w:ascii="Arial" w:hAnsi="Arial" w:cs="Arial"/>
          <w:b/>
          <w:smallCaps/>
        </w:rPr>
      </w:pPr>
    </w:p>
    <w:p w14:paraId="0BC53F9F" w14:textId="77777777" w:rsidR="008A6D9D" w:rsidRPr="00B31E3E" w:rsidRDefault="008A6D9D" w:rsidP="008A6D9D">
      <w:pPr>
        <w:rPr>
          <w:rFonts w:ascii="Arial" w:hAnsi="Arial" w:cs="Arial"/>
          <w:b/>
          <w:color w:val="000000"/>
        </w:rPr>
      </w:pPr>
    </w:p>
    <w:p w14:paraId="29267A20" w14:textId="77777777" w:rsidR="008A6D9D" w:rsidRPr="00B31E3E" w:rsidRDefault="008A6D9D" w:rsidP="008A6D9D">
      <w:pPr>
        <w:rPr>
          <w:rFonts w:ascii="Arial" w:hAnsi="Arial" w:cs="Arial"/>
          <w:b/>
          <w:color w:val="000000"/>
        </w:rPr>
      </w:pPr>
    </w:p>
    <w:p w14:paraId="4427DC6A" w14:textId="77777777" w:rsidR="008A6D9D" w:rsidRPr="00B31E3E" w:rsidRDefault="008A6D9D" w:rsidP="008A6D9D">
      <w:pPr>
        <w:rPr>
          <w:rFonts w:ascii="Arial" w:hAnsi="Arial" w:cs="Arial"/>
          <w:b/>
          <w:color w:val="000000"/>
        </w:rPr>
      </w:pPr>
    </w:p>
    <w:p w14:paraId="483FB097" w14:textId="77777777" w:rsidR="008A6D9D" w:rsidRPr="00B31E3E" w:rsidRDefault="008A6D9D" w:rsidP="008A6D9D">
      <w:pPr>
        <w:rPr>
          <w:rFonts w:ascii="Arial" w:hAnsi="Arial" w:cs="Arial"/>
          <w:b/>
          <w:color w:val="000000"/>
        </w:rPr>
      </w:pPr>
    </w:p>
    <w:p w14:paraId="4E6661C7" w14:textId="77777777" w:rsidR="008A6D9D" w:rsidRPr="00B31E3E" w:rsidRDefault="008A6D9D" w:rsidP="008A6D9D">
      <w:pPr>
        <w:rPr>
          <w:rFonts w:ascii="Arial" w:hAnsi="Arial" w:cs="Arial"/>
          <w:b/>
          <w:color w:val="000000"/>
        </w:rPr>
      </w:pPr>
    </w:p>
    <w:p w14:paraId="48C1EFBA" w14:textId="77777777" w:rsidR="008A6D9D" w:rsidRDefault="008A6D9D" w:rsidP="008A6D9D">
      <w:pPr>
        <w:jc w:val="both"/>
        <w:rPr>
          <w:rFonts w:ascii="Arial" w:hAnsi="Arial" w:cs="Arial"/>
          <w:b/>
          <w:color w:val="000000"/>
          <w:sz w:val="45"/>
          <w:szCs w:val="45"/>
        </w:rPr>
      </w:pPr>
    </w:p>
    <w:p w14:paraId="531683A4" w14:textId="77777777" w:rsidR="008A6D9D" w:rsidRDefault="008A6D9D" w:rsidP="008A6D9D">
      <w:pPr>
        <w:jc w:val="both"/>
        <w:rPr>
          <w:rFonts w:ascii="Arial" w:hAnsi="Arial" w:cs="Arial"/>
          <w:b/>
          <w:color w:val="000000"/>
          <w:sz w:val="45"/>
          <w:szCs w:val="45"/>
        </w:rPr>
      </w:pPr>
    </w:p>
    <w:p w14:paraId="21C518F3" w14:textId="77777777" w:rsidR="008A6D9D" w:rsidRDefault="008A6D9D" w:rsidP="008A6D9D">
      <w:pPr>
        <w:jc w:val="both"/>
        <w:rPr>
          <w:rFonts w:ascii="Arial" w:hAnsi="Arial" w:cs="Arial"/>
          <w:b/>
          <w:color w:val="000000"/>
          <w:sz w:val="45"/>
          <w:szCs w:val="45"/>
        </w:rPr>
      </w:pPr>
    </w:p>
    <w:p w14:paraId="215AEB1C" w14:textId="2A9FD49F" w:rsidR="008A6D9D" w:rsidRPr="008A6D9D" w:rsidRDefault="008A6D9D" w:rsidP="008A6D9D">
      <w:pPr>
        <w:jc w:val="both"/>
        <w:rPr>
          <w:rFonts w:ascii="Arial" w:hAnsi="Arial" w:cs="Arial"/>
          <w:b/>
          <w:sz w:val="36"/>
          <w:szCs w:val="45"/>
        </w:rPr>
      </w:pPr>
      <w:r w:rsidRPr="008A6D9D">
        <w:rPr>
          <w:rFonts w:ascii="Arial" w:hAnsi="Arial" w:cs="Arial"/>
          <w:b/>
          <w:color w:val="000000"/>
          <w:sz w:val="36"/>
          <w:szCs w:val="45"/>
        </w:rPr>
        <w:t>RÈGLES MODÈLES</w:t>
      </w:r>
      <w:r w:rsidR="00D23C47">
        <w:rPr>
          <w:rFonts w:ascii="Arial" w:hAnsi="Arial" w:cs="Arial"/>
          <w:b/>
          <w:color w:val="000000"/>
          <w:sz w:val="36"/>
          <w:szCs w:val="45"/>
        </w:rPr>
        <w:t xml:space="preserve"> 2021</w:t>
      </w:r>
      <w:r w:rsidRPr="008A6D9D">
        <w:rPr>
          <w:rFonts w:ascii="Arial" w:hAnsi="Arial" w:cs="Arial"/>
          <w:b/>
          <w:color w:val="000000"/>
          <w:sz w:val="36"/>
          <w:szCs w:val="45"/>
        </w:rPr>
        <w:t xml:space="preserve"> POUR</w:t>
      </w:r>
    </w:p>
    <w:p w14:paraId="37FA59EE" w14:textId="5FED9D1F" w:rsidR="008A6D9D" w:rsidRPr="008A6D9D" w:rsidRDefault="008A6D9D" w:rsidP="008A6D9D">
      <w:pPr>
        <w:jc w:val="both"/>
        <w:rPr>
          <w:rFonts w:ascii="Arial" w:hAnsi="Arial" w:cs="Arial"/>
          <w:b/>
          <w:bCs/>
          <w:sz w:val="36"/>
          <w:szCs w:val="45"/>
        </w:rPr>
      </w:pPr>
      <w:r w:rsidRPr="008A6D9D">
        <w:rPr>
          <w:rFonts w:ascii="Arial" w:hAnsi="Arial" w:cs="Arial"/>
          <w:b/>
          <w:bCs/>
          <w:sz w:val="36"/>
          <w:szCs w:val="45"/>
        </w:rPr>
        <w:t xml:space="preserve">LES ORGANISATIONS </w:t>
      </w:r>
      <w:r w:rsidR="00FC6AB5">
        <w:rPr>
          <w:rFonts w:ascii="Arial" w:hAnsi="Arial" w:cs="Arial"/>
          <w:b/>
          <w:bCs/>
          <w:sz w:val="36"/>
          <w:szCs w:val="45"/>
        </w:rPr>
        <w:t>RESPONSABLES DE GRANDES MANIFESTATIONS</w:t>
      </w:r>
    </w:p>
    <w:p w14:paraId="1A58C140" w14:textId="77777777" w:rsidR="008A6D9D" w:rsidRPr="008A6D9D" w:rsidRDefault="008A6D9D" w:rsidP="008A6D9D">
      <w:pPr>
        <w:jc w:val="both"/>
        <w:rPr>
          <w:rFonts w:ascii="Arial" w:hAnsi="Arial" w:cs="Arial"/>
          <w:b/>
          <w:bCs/>
          <w:sz w:val="45"/>
          <w:szCs w:val="45"/>
        </w:rPr>
      </w:pPr>
    </w:p>
    <w:p w14:paraId="59FA7A28" w14:textId="77777777" w:rsidR="008A6D9D" w:rsidRPr="008A6D9D" w:rsidRDefault="008A6D9D" w:rsidP="008A6D9D">
      <w:pPr>
        <w:jc w:val="center"/>
        <w:rPr>
          <w:rFonts w:ascii="Arial" w:hAnsi="Arial" w:cs="Arial"/>
          <w:sz w:val="44"/>
          <w:szCs w:val="44"/>
        </w:rPr>
      </w:pPr>
    </w:p>
    <w:p w14:paraId="792D3C6D" w14:textId="3EE6F5E6" w:rsidR="008A6D9D" w:rsidRPr="00783A1E" w:rsidRDefault="008A6D9D" w:rsidP="008A6D9D">
      <w:pPr>
        <w:jc w:val="center"/>
        <w:rPr>
          <w:rFonts w:ascii="Arial" w:hAnsi="Arial" w:cs="Arial"/>
          <w:sz w:val="44"/>
          <w:szCs w:val="44"/>
        </w:rPr>
      </w:pPr>
    </w:p>
    <w:p w14:paraId="57741104" w14:textId="77777777" w:rsidR="008A6D9D" w:rsidRPr="008A6D9D" w:rsidRDefault="008A6D9D" w:rsidP="008A6D9D">
      <w:pPr>
        <w:jc w:val="center"/>
        <w:rPr>
          <w:rFonts w:ascii="Arial" w:hAnsi="Arial" w:cs="Arial"/>
          <w:sz w:val="44"/>
          <w:szCs w:val="44"/>
        </w:rPr>
      </w:pPr>
    </w:p>
    <w:p w14:paraId="1ABDA431" w14:textId="77777777" w:rsidR="008A6D9D" w:rsidRPr="008A6D9D" w:rsidRDefault="008A6D9D" w:rsidP="008A6D9D">
      <w:pPr>
        <w:jc w:val="center"/>
        <w:rPr>
          <w:rFonts w:ascii="Arial" w:hAnsi="Arial" w:cs="Arial"/>
          <w:sz w:val="44"/>
          <w:szCs w:val="44"/>
        </w:rPr>
      </w:pPr>
    </w:p>
    <w:p w14:paraId="7850A831" w14:textId="77777777" w:rsidR="008A6D9D" w:rsidRPr="008A6D9D" w:rsidRDefault="008A6D9D" w:rsidP="008A6D9D">
      <w:pPr>
        <w:jc w:val="center"/>
        <w:rPr>
          <w:rFonts w:ascii="Arial" w:hAnsi="Arial" w:cs="Arial"/>
          <w:b/>
          <w:bCs/>
          <w:sz w:val="44"/>
          <w:szCs w:val="44"/>
        </w:rPr>
      </w:pPr>
    </w:p>
    <w:p w14:paraId="49514913" w14:textId="77777777" w:rsidR="008A6D9D" w:rsidRPr="008A6D9D" w:rsidRDefault="008A6D9D" w:rsidP="008A6D9D">
      <w:pPr>
        <w:jc w:val="center"/>
        <w:rPr>
          <w:rFonts w:ascii="Arial" w:hAnsi="Arial" w:cs="Arial"/>
          <w:sz w:val="44"/>
          <w:szCs w:val="44"/>
        </w:rPr>
      </w:pPr>
    </w:p>
    <w:p w14:paraId="4E6D3FAF" w14:textId="16C53D49" w:rsidR="008A6D9D" w:rsidRPr="008A6D9D" w:rsidRDefault="00E015D8" w:rsidP="008A6D9D">
      <w:pPr>
        <w:jc w:val="center"/>
        <w:rPr>
          <w:rFonts w:ascii="Arial" w:hAnsi="Arial" w:cs="Arial"/>
          <w:b/>
          <w:bCs/>
          <w:sz w:val="36"/>
          <w:szCs w:val="45"/>
        </w:rPr>
      </w:pPr>
      <w:r>
        <w:rPr>
          <w:rFonts w:ascii="Arial" w:hAnsi="Arial" w:cs="Arial"/>
          <w:b/>
          <w:bCs/>
          <w:sz w:val="36"/>
          <w:szCs w:val="45"/>
        </w:rPr>
        <w:t>JUIN</w:t>
      </w:r>
      <w:r w:rsidR="008A6D9D">
        <w:rPr>
          <w:rFonts w:ascii="Arial" w:hAnsi="Arial" w:cs="Arial"/>
          <w:b/>
          <w:bCs/>
          <w:sz w:val="36"/>
          <w:szCs w:val="45"/>
        </w:rPr>
        <w:t xml:space="preserve"> 2020</w:t>
      </w:r>
    </w:p>
    <w:p w14:paraId="5030F7FC" w14:textId="77777777" w:rsidR="008A6D9D" w:rsidRPr="008A6D9D" w:rsidRDefault="008A6D9D" w:rsidP="008A6D9D">
      <w:pPr>
        <w:jc w:val="center"/>
        <w:rPr>
          <w:rFonts w:ascii="Arial" w:hAnsi="Arial" w:cs="Arial"/>
          <w:sz w:val="44"/>
          <w:szCs w:val="44"/>
        </w:rPr>
      </w:pPr>
    </w:p>
    <w:p w14:paraId="52FD17C5" w14:textId="77777777" w:rsidR="008A6D9D" w:rsidRPr="008A6D9D" w:rsidRDefault="008A6D9D" w:rsidP="002166D7">
      <w:pPr>
        <w:rPr>
          <w:rFonts w:ascii="Arial" w:hAnsi="Arial" w:cs="Arial"/>
          <w:b/>
          <w:bCs/>
          <w:sz w:val="20"/>
        </w:rPr>
      </w:pPr>
    </w:p>
    <w:p w14:paraId="7212F982" w14:textId="77777777" w:rsidR="008A6D9D" w:rsidRPr="008A6D9D" w:rsidRDefault="008A6D9D" w:rsidP="002166D7">
      <w:pPr>
        <w:rPr>
          <w:rFonts w:ascii="Arial" w:hAnsi="Arial" w:cs="Arial"/>
          <w:b/>
          <w:bCs/>
          <w:sz w:val="20"/>
        </w:rPr>
      </w:pPr>
    </w:p>
    <w:p w14:paraId="1EC481B8" w14:textId="77777777" w:rsidR="008A6D9D" w:rsidRPr="008A6D9D" w:rsidRDefault="008A6D9D" w:rsidP="002166D7">
      <w:pPr>
        <w:rPr>
          <w:rFonts w:ascii="Arial" w:hAnsi="Arial" w:cs="Arial"/>
          <w:b/>
          <w:bCs/>
          <w:sz w:val="20"/>
        </w:rPr>
      </w:pPr>
    </w:p>
    <w:p w14:paraId="6D68752D" w14:textId="77777777" w:rsidR="008A6D9D" w:rsidRPr="008A6D9D" w:rsidRDefault="008A6D9D" w:rsidP="002166D7">
      <w:pPr>
        <w:rPr>
          <w:rFonts w:ascii="Arial" w:hAnsi="Arial" w:cs="Arial"/>
          <w:b/>
          <w:bCs/>
          <w:sz w:val="20"/>
        </w:rPr>
      </w:pPr>
    </w:p>
    <w:p w14:paraId="2B9147E4" w14:textId="26A50E81" w:rsidR="008A6D9D" w:rsidRPr="008A6D9D" w:rsidRDefault="008A6D9D" w:rsidP="002166D7">
      <w:pPr>
        <w:rPr>
          <w:rFonts w:ascii="Arial" w:hAnsi="Arial" w:cs="Arial"/>
          <w:b/>
          <w:bCs/>
          <w:sz w:val="20"/>
        </w:rPr>
      </w:pPr>
    </w:p>
    <w:p w14:paraId="252A3079" w14:textId="5E9261FB" w:rsidR="008A6D9D" w:rsidRPr="008A6D9D" w:rsidRDefault="008A6D9D" w:rsidP="002166D7">
      <w:pPr>
        <w:rPr>
          <w:rFonts w:ascii="Arial" w:hAnsi="Arial" w:cs="Arial"/>
          <w:b/>
          <w:bCs/>
          <w:sz w:val="20"/>
        </w:rPr>
      </w:pPr>
    </w:p>
    <w:p w14:paraId="30C5B3B9" w14:textId="2B8C9C5F" w:rsidR="008A6D9D" w:rsidRPr="008A6D9D" w:rsidRDefault="008A6D9D" w:rsidP="002166D7">
      <w:pPr>
        <w:rPr>
          <w:rFonts w:ascii="Arial" w:hAnsi="Arial" w:cs="Arial"/>
          <w:b/>
          <w:bCs/>
          <w:sz w:val="20"/>
        </w:rPr>
      </w:pPr>
    </w:p>
    <w:p w14:paraId="4C57AC06" w14:textId="77777777" w:rsidR="008A6D9D" w:rsidRPr="008A6D9D" w:rsidRDefault="008A6D9D" w:rsidP="002166D7">
      <w:pPr>
        <w:rPr>
          <w:rFonts w:ascii="Arial" w:hAnsi="Arial" w:cs="Arial"/>
          <w:b/>
          <w:bCs/>
          <w:sz w:val="20"/>
        </w:rPr>
      </w:pPr>
    </w:p>
    <w:p w14:paraId="63351CFA" w14:textId="4FFE59F8" w:rsidR="008A6D9D" w:rsidRDefault="008A6D9D" w:rsidP="002166D7">
      <w:pPr>
        <w:rPr>
          <w:rFonts w:ascii="Arial" w:hAnsi="Arial" w:cs="Arial"/>
          <w:b/>
          <w:bCs/>
          <w:sz w:val="20"/>
        </w:rPr>
      </w:pPr>
    </w:p>
    <w:p w14:paraId="183CB3A7" w14:textId="1C175590" w:rsidR="002166D7" w:rsidRPr="00012644" w:rsidRDefault="002166D7" w:rsidP="002166D7">
      <w:pPr>
        <w:rPr>
          <w:rFonts w:ascii="Arial" w:hAnsi="Arial" w:cs="Arial"/>
          <w:b/>
          <w:bCs/>
          <w:iCs/>
          <w:sz w:val="20"/>
        </w:rPr>
      </w:pPr>
      <w:r w:rsidRPr="00012644">
        <w:rPr>
          <w:rFonts w:ascii="Arial" w:hAnsi="Arial" w:cs="Arial"/>
          <w:b/>
          <w:bCs/>
          <w:sz w:val="20"/>
        </w:rPr>
        <w:t xml:space="preserve">Règles modèles pour les </w:t>
      </w:r>
      <w:r w:rsidRPr="008861BB">
        <w:rPr>
          <w:rFonts w:ascii="Arial" w:hAnsi="Arial" w:cs="Arial"/>
          <w:b/>
          <w:bCs/>
          <w:i/>
          <w:iCs/>
          <w:sz w:val="20"/>
        </w:rPr>
        <w:t xml:space="preserve">organisations </w:t>
      </w:r>
      <w:r w:rsidR="00E34D23">
        <w:rPr>
          <w:rFonts w:ascii="Arial" w:hAnsi="Arial" w:cs="Arial"/>
          <w:b/>
          <w:bCs/>
          <w:i/>
          <w:iCs/>
          <w:sz w:val="20"/>
        </w:rPr>
        <w:t>responsables de grandes manifestations</w:t>
      </w:r>
    </w:p>
    <w:p w14:paraId="6BC4D5BF" w14:textId="77777777" w:rsidR="002166D7" w:rsidRPr="00012644" w:rsidRDefault="002166D7" w:rsidP="002166D7">
      <w:pPr>
        <w:jc w:val="both"/>
        <w:rPr>
          <w:rFonts w:ascii="Arial" w:hAnsi="Arial" w:cs="Arial"/>
          <w:b/>
          <w:bCs/>
          <w:iCs/>
          <w:caps/>
          <w:sz w:val="20"/>
        </w:rPr>
      </w:pPr>
    </w:p>
    <w:p w14:paraId="7948F68C" w14:textId="06CB3934" w:rsidR="002166D7" w:rsidRPr="00012644" w:rsidRDefault="002166D7" w:rsidP="002166D7">
      <w:pPr>
        <w:jc w:val="both"/>
        <w:rPr>
          <w:rFonts w:ascii="Arial" w:hAnsi="Arial" w:cs="Arial"/>
          <w:sz w:val="20"/>
        </w:rPr>
      </w:pPr>
      <w:r w:rsidRPr="00012644">
        <w:rPr>
          <w:rFonts w:ascii="Arial" w:hAnsi="Arial" w:cs="Arial"/>
          <w:sz w:val="20"/>
        </w:rPr>
        <w:t xml:space="preserve">Les présentes règles </w:t>
      </w:r>
      <w:bookmarkStart w:id="1" w:name="OLE_LINK1"/>
      <w:bookmarkStart w:id="2" w:name="OLE_LINK2"/>
      <w:r w:rsidRPr="00012644">
        <w:rPr>
          <w:rFonts w:ascii="Arial" w:hAnsi="Arial" w:cs="Arial"/>
          <w:sz w:val="20"/>
        </w:rPr>
        <w:t>modèles</w:t>
      </w:r>
      <w:bookmarkEnd w:id="1"/>
      <w:bookmarkEnd w:id="2"/>
      <w:r w:rsidRPr="00012644">
        <w:rPr>
          <w:rFonts w:ascii="Arial" w:hAnsi="Arial" w:cs="Arial"/>
          <w:sz w:val="20"/>
        </w:rPr>
        <w:t xml:space="preserve"> reflètent le </w:t>
      </w:r>
      <w:r w:rsidR="00E93618" w:rsidRPr="00E93618">
        <w:rPr>
          <w:rFonts w:ascii="Arial" w:hAnsi="Arial" w:cs="Arial"/>
          <w:i/>
          <w:sz w:val="20"/>
        </w:rPr>
        <w:t>Code</w:t>
      </w:r>
      <w:r w:rsidRPr="00012644">
        <w:rPr>
          <w:rFonts w:ascii="Arial" w:hAnsi="Arial" w:cs="Arial"/>
          <w:sz w:val="20"/>
        </w:rPr>
        <w:t xml:space="preserve"> mondial antidopage (« le </w:t>
      </w:r>
      <w:r w:rsidR="00E93618" w:rsidRPr="00E93618">
        <w:rPr>
          <w:rFonts w:ascii="Arial" w:hAnsi="Arial" w:cs="Arial"/>
          <w:i/>
          <w:sz w:val="20"/>
        </w:rPr>
        <w:t>Code</w:t>
      </w:r>
      <w:r w:rsidRPr="00012644">
        <w:rPr>
          <w:rFonts w:ascii="Arial" w:hAnsi="Arial" w:cs="Arial"/>
          <w:sz w:val="20"/>
        </w:rPr>
        <w:t xml:space="preserve"> ») et ses </w:t>
      </w:r>
      <w:r w:rsidR="00336F41">
        <w:rPr>
          <w:rFonts w:ascii="Arial" w:hAnsi="Arial" w:cs="Arial"/>
          <w:i/>
          <w:sz w:val="20"/>
        </w:rPr>
        <w:t>s</w:t>
      </w:r>
      <w:r w:rsidRPr="00012644">
        <w:rPr>
          <w:rFonts w:ascii="Arial" w:hAnsi="Arial" w:cs="Arial"/>
          <w:i/>
          <w:sz w:val="20"/>
        </w:rPr>
        <w:t>tandards internationaux</w:t>
      </w:r>
      <w:r w:rsidRPr="00012644">
        <w:rPr>
          <w:rFonts w:ascii="Arial" w:hAnsi="Arial" w:cs="Arial"/>
          <w:sz w:val="20"/>
        </w:rPr>
        <w:t xml:space="preserve"> en vigueur à compter du 1</w:t>
      </w:r>
      <w:r w:rsidRPr="00012644">
        <w:rPr>
          <w:rFonts w:ascii="Arial" w:hAnsi="Arial" w:cs="Arial"/>
          <w:sz w:val="20"/>
          <w:vertAlign w:val="superscript"/>
        </w:rPr>
        <w:t>er</w:t>
      </w:r>
      <w:r w:rsidRPr="00012644">
        <w:rPr>
          <w:rFonts w:ascii="Arial" w:hAnsi="Arial" w:cs="Arial"/>
          <w:sz w:val="20"/>
        </w:rPr>
        <w:t xml:space="preserve"> janvier </w:t>
      </w:r>
      <w:r w:rsidR="00316C84" w:rsidRPr="00012644">
        <w:rPr>
          <w:rFonts w:ascii="Arial" w:hAnsi="Arial" w:cs="Arial"/>
          <w:sz w:val="20"/>
        </w:rPr>
        <w:t>2021</w:t>
      </w:r>
      <w:r w:rsidRPr="00012644">
        <w:rPr>
          <w:rFonts w:ascii="Arial" w:hAnsi="Arial" w:cs="Arial"/>
          <w:sz w:val="20"/>
        </w:rPr>
        <w:t xml:space="preserve">. Elles ont été rédigées conformément à l’article 23.2 du </w:t>
      </w:r>
      <w:r w:rsidR="00E93618" w:rsidRPr="00E93618">
        <w:rPr>
          <w:rFonts w:ascii="Arial" w:hAnsi="Arial" w:cs="Arial"/>
          <w:i/>
          <w:sz w:val="20"/>
        </w:rPr>
        <w:t>Code</w:t>
      </w:r>
      <w:r w:rsidRPr="00012644">
        <w:rPr>
          <w:rFonts w:ascii="Arial" w:hAnsi="Arial" w:cs="Arial"/>
          <w:sz w:val="20"/>
        </w:rPr>
        <w:t xml:space="preserve"> pour aider les </w:t>
      </w:r>
      <w:r w:rsidRPr="00336F41">
        <w:rPr>
          <w:rFonts w:ascii="Arial" w:hAnsi="Arial" w:cs="Arial"/>
          <w:i/>
          <w:sz w:val="20"/>
        </w:rPr>
        <w:t>organisations</w:t>
      </w:r>
      <w:r w:rsidR="00E34D23">
        <w:rPr>
          <w:rFonts w:ascii="Arial" w:hAnsi="Arial" w:cs="Arial"/>
          <w:i/>
          <w:sz w:val="20"/>
        </w:rPr>
        <w:t xml:space="preserve"> </w:t>
      </w:r>
      <w:r w:rsidR="00E34D23" w:rsidRPr="00E34D23">
        <w:rPr>
          <w:rFonts w:ascii="Arial" w:hAnsi="Arial" w:cs="Arial"/>
          <w:bCs/>
          <w:i/>
          <w:iCs/>
          <w:sz w:val="20"/>
        </w:rPr>
        <w:t>responsables de grandes manifestations</w:t>
      </w:r>
      <w:r w:rsidRPr="00336F41">
        <w:rPr>
          <w:rFonts w:ascii="Arial" w:hAnsi="Arial" w:cs="Arial"/>
          <w:i/>
          <w:sz w:val="20"/>
        </w:rPr>
        <w:t xml:space="preserve"> </w:t>
      </w:r>
      <w:r w:rsidRPr="00012644">
        <w:rPr>
          <w:rFonts w:ascii="Arial" w:hAnsi="Arial" w:cs="Arial"/>
          <w:sz w:val="20"/>
        </w:rPr>
        <w:t xml:space="preserve">à mettre en œuvre le </w:t>
      </w:r>
      <w:r w:rsidR="00E93618" w:rsidRPr="00E93618">
        <w:rPr>
          <w:rFonts w:ascii="Arial" w:hAnsi="Arial" w:cs="Arial"/>
          <w:i/>
          <w:sz w:val="20"/>
        </w:rPr>
        <w:t>Code</w:t>
      </w:r>
      <w:r w:rsidRPr="00012644">
        <w:rPr>
          <w:rFonts w:ascii="Arial" w:hAnsi="Arial" w:cs="Arial"/>
          <w:sz w:val="20"/>
        </w:rPr>
        <w:t xml:space="preserve"> et les </w:t>
      </w:r>
      <w:r w:rsidR="00336F41">
        <w:rPr>
          <w:rFonts w:ascii="Arial" w:hAnsi="Arial" w:cs="Arial"/>
          <w:sz w:val="20"/>
        </w:rPr>
        <w:t>s</w:t>
      </w:r>
      <w:r w:rsidRPr="00012644">
        <w:rPr>
          <w:rFonts w:ascii="Arial" w:hAnsi="Arial" w:cs="Arial"/>
          <w:i/>
          <w:sz w:val="20"/>
        </w:rPr>
        <w:t>tandards internationaux</w:t>
      </w:r>
      <w:r w:rsidRPr="00012644">
        <w:rPr>
          <w:rFonts w:ascii="Arial" w:hAnsi="Arial" w:cs="Arial"/>
          <w:sz w:val="20"/>
        </w:rPr>
        <w:t xml:space="preserve"> </w:t>
      </w:r>
      <w:r w:rsidR="00E34D23">
        <w:rPr>
          <w:rFonts w:ascii="Arial" w:hAnsi="Arial" w:cs="Arial"/>
          <w:sz w:val="20"/>
        </w:rPr>
        <w:t xml:space="preserve">en lien avec leurs </w:t>
      </w:r>
      <w:r w:rsidR="00E34D23" w:rsidRPr="00E34D23">
        <w:rPr>
          <w:rFonts w:ascii="Arial" w:hAnsi="Arial" w:cs="Arial"/>
          <w:i/>
          <w:sz w:val="20"/>
        </w:rPr>
        <w:t>manifestations</w:t>
      </w:r>
      <w:r w:rsidR="00E34D23">
        <w:rPr>
          <w:rFonts w:ascii="Arial" w:hAnsi="Arial" w:cs="Arial"/>
          <w:sz w:val="20"/>
        </w:rPr>
        <w:t xml:space="preserve"> respectives </w:t>
      </w:r>
      <w:r w:rsidRPr="00012644">
        <w:rPr>
          <w:rFonts w:ascii="Arial" w:hAnsi="Arial" w:cs="Arial"/>
          <w:sz w:val="20"/>
        </w:rPr>
        <w:t xml:space="preserve">puisqu’ils constituent une partie essentielle de la mission de lutte contre le dopage assumée par les </w:t>
      </w:r>
      <w:r w:rsidR="00E34D23" w:rsidRPr="00336F41">
        <w:rPr>
          <w:rFonts w:ascii="Arial" w:hAnsi="Arial" w:cs="Arial"/>
          <w:i/>
          <w:sz w:val="20"/>
        </w:rPr>
        <w:t>organisations</w:t>
      </w:r>
      <w:r w:rsidR="00E34D23">
        <w:rPr>
          <w:rFonts w:ascii="Arial" w:hAnsi="Arial" w:cs="Arial"/>
          <w:i/>
          <w:sz w:val="20"/>
        </w:rPr>
        <w:t xml:space="preserve"> </w:t>
      </w:r>
      <w:r w:rsidR="00E34D23" w:rsidRPr="00E34D23">
        <w:rPr>
          <w:rFonts w:ascii="Arial" w:hAnsi="Arial" w:cs="Arial"/>
          <w:bCs/>
          <w:i/>
          <w:iCs/>
          <w:sz w:val="20"/>
        </w:rPr>
        <w:t>responsables de grandes manifestations</w:t>
      </w:r>
      <w:r w:rsidRPr="00012644">
        <w:rPr>
          <w:rFonts w:ascii="Arial" w:hAnsi="Arial" w:cs="Arial"/>
          <w:sz w:val="20"/>
        </w:rPr>
        <w:t>.</w:t>
      </w:r>
    </w:p>
    <w:p w14:paraId="7F2743EE" w14:textId="77777777" w:rsidR="002166D7" w:rsidRPr="00012644" w:rsidRDefault="002166D7" w:rsidP="002166D7">
      <w:pPr>
        <w:jc w:val="both"/>
        <w:rPr>
          <w:rFonts w:ascii="Arial" w:hAnsi="Arial" w:cs="Arial"/>
          <w:sz w:val="20"/>
        </w:rPr>
      </w:pPr>
    </w:p>
    <w:p w14:paraId="2065F108" w14:textId="6E7D2479" w:rsidR="002166D7" w:rsidRPr="00012644" w:rsidRDefault="002166D7" w:rsidP="002166D7">
      <w:pPr>
        <w:jc w:val="both"/>
        <w:rPr>
          <w:rFonts w:ascii="Arial" w:hAnsi="Arial" w:cs="Arial"/>
          <w:sz w:val="20"/>
        </w:rPr>
      </w:pPr>
      <w:r w:rsidRPr="00012644">
        <w:rPr>
          <w:rFonts w:ascii="Arial" w:hAnsi="Arial" w:cs="Arial"/>
          <w:sz w:val="20"/>
        </w:rPr>
        <w:t xml:space="preserve">L’attention de chaque </w:t>
      </w:r>
      <w:r w:rsidR="00E34D23" w:rsidRPr="00336F41">
        <w:rPr>
          <w:rFonts w:ascii="Arial" w:hAnsi="Arial" w:cs="Arial"/>
          <w:i/>
          <w:sz w:val="20"/>
        </w:rPr>
        <w:t>organisation</w:t>
      </w:r>
      <w:r w:rsidR="00E34D23">
        <w:rPr>
          <w:rFonts w:ascii="Arial" w:hAnsi="Arial" w:cs="Arial"/>
          <w:i/>
          <w:sz w:val="20"/>
        </w:rPr>
        <w:t xml:space="preserve"> </w:t>
      </w:r>
      <w:r w:rsidR="00E34D23" w:rsidRPr="00E34D23">
        <w:rPr>
          <w:rFonts w:ascii="Arial" w:hAnsi="Arial" w:cs="Arial"/>
          <w:bCs/>
          <w:i/>
          <w:iCs/>
          <w:sz w:val="20"/>
        </w:rPr>
        <w:t>responsable de grandes manifestations</w:t>
      </w:r>
      <w:r w:rsidR="00E34D23" w:rsidRPr="00336F41">
        <w:rPr>
          <w:rFonts w:ascii="Arial" w:hAnsi="Arial" w:cs="Arial"/>
          <w:i/>
          <w:sz w:val="20"/>
        </w:rPr>
        <w:t xml:space="preserve"> </w:t>
      </w:r>
      <w:r w:rsidRPr="00012644">
        <w:rPr>
          <w:rFonts w:ascii="Arial" w:hAnsi="Arial" w:cs="Arial"/>
          <w:sz w:val="20"/>
        </w:rPr>
        <w:t xml:space="preserve">est attirée sur les </w:t>
      </w:r>
      <w:r w:rsidR="000B0EC0">
        <w:rPr>
          <w:rFonts w:ascii="Arial" w:hAnsi="Arial" w:cs="Arial"/>
          <w:sz w:val="20"/>
        </w:rPr>
        <w:t xml:space="preserve">dispositions </w:t>
      </w:r>
      <w:r w:rsidRPr="00012644">
        <w:rPr>
          <w:rFonts w:ascii="Arial" w:hAnsi="Arial" w:cs="Arial"/>
          <w:sz w:val="20"/>
        </w:rPr>
        <w:t>des présentes règles modèles qui doivent</w:t>
      </w:r>
      <w:r w:rsidR="005300EB">
        <w:rPr>
          <w:rFonts w:ascii="Arial" w:hAnsi="Arial" w:cs="Arial"/>
          <w:sz w:val="20"/>
        </w:rPr>
        <w:t>,</w:t>
      </w:r>
      <w:r w:rsidRPr="00012644">
        <w:rPr>
          <w:rFonts w:ascii="Arial" w:hAnsi="Arial" w:cs="Arial"/>
          <w:sz w:val="20"/>
        </w:rPr>
        <w:t xml:space="preserve"> en toute</w:t>
      </w:r>
      <w:r w:rsidR="005300EB">
        <w:rPr>
          <w:rFonts w:ascii="Arial" w:hAnsi="Arial" w:cs="Arial"/>
          <w:sz w:val="20"/>
        </w:rPr>
        <w:t>s</w:t>
      </w:r>
      <w:r w:rsidRPr="00012644">
        <w:rPr>
          <w:rFonts w:ascii="Arial" w:hAnsi="Arial" w:cs="Arial"/>
          <w:sz w:val="20"/>
        </w:rPr>
        <w:t xml:space="preserve"> circonstance</w:t>
      </w:r>
      <w:r w:rsidR="005300EB">
        <w:rPr>
          <w:rFonts w:ascii="Arial" w:hAnsi="Arial" w:cs="Arial"/>
          <w:sz w:val="20"/>
        </w:rPr>
        <w:t>s,</w:t>
      </w:r>
      <w:r w:rsidRPr="00012644">
        <w:rPr>
          <w:rFonts w:ascii="Arial" w:hAnsi="Arial" w:cs="Arial"/>
          <w:sz w:val="20"/>
        </w:rPr>
        <w:t xml:space="preserve"> être </w:t>
      </w:r>
      <w:r w:rsidRPr="007210DD">
        <w:rPr>
          <w:rFonts w:ascii="Arial" w:hAnsi="Arial" w:cs="Arial"/>
          <w:sz w:val="20"/>
        </w:rPr>
        <w:t>reproduites sans changement</w:t>
      </w:r>
      <w:r w:rsidR="00EB36A8" w:rsidRPr="007210DD">
        <w:rPr>
          <w:rFonts w:ascii="Arial" w:hAnsi="Arial" w:cs="Arial"/>
          <w:sz w:val="20"/>
        </w:rPr>
        <w:t xml:space="preserve"> </w:t>
      </w:r>
      <w:r w:rsidR="006B47AA" w:rsidRPr="007210DD">
        <w:rPr>
          <w:rFonts w:ascii="Arial" w:hAnsi="Arial" w:cs="Arial"/>
          <w:sz w:val="20"/>
        </w:rPr>
        <w:t>de fond</w:t>
      </w:r>
      <w:r w:rsidRPr="007210DD">
        <w:rPr>
          <w:rFonts w:ascii="Arial" w:hAnsi="Arial" w:cs="Arial"/>
          <w:sz w:val="20"/>
        </w:rPr>
        <w:t xml:space="preserve"> dans</w:t>
      </w:r>
      <w:r w:rsidRPr="00012644">
        <w:rPr>
          <w:rFonts w:ascii="Arial" w:hAnsi="Arial" w:cs="Arial"/>
          <w:sz w:val="20"/>
        </w:rPr>
        <w:t xml:space="preserve"> les règles antidopage des </w:t>
      </w:r>
      <w:r w:rsidR="00E34D23" w:rsidRPr="00336F41">
        <w:rPr>
          <w:rFonts w:ascii="Arial" w:hAnsi="Arial" w:cs="Arial"/>
          <w:i/>
          <w:sz w:val="20"/>
        </w:rPr>
        <w:t>organisations</w:t>
      </w:r>
      <w:r w:rsidR="00E34D23">
        <w:rPr>
          <w:rFonts w:ascii="Arial" w:hAnsi="Arial" w:cs="Arial"/>
          <w:i/>
          <w:sz w:val="20"/>
        </w:rPr>
        <w:t xml:space="preserve"> </w:t>
      </w:r>
      <w:r w:rsidR="00E34D23" w:rsidRPr="00E34D23">
        <w:rPr>
          <w:rFonts w:ascii="Arial" w:hAnsi="Arial" w:cs="Arial"/>
          <w:bCs/>
          <w:i/>
          <w:iCs/>
          <w:sz w:val="20"/>
        </w:rPr>
        <w:t>responsables de grandes manifestations</w:t>
      </w:r>
      <w:r w:rsidRPr="00012644">
        <w:rPr>
          <w:rFonts w:ascii="Arial" w:hAnsi="Arial" w:cs="Arial"/>
          <w:sz w:val="20"/>
        </w:rPr>
        <w:t xml:space="preserve">. Ces </w:t>
      </w:r>
      <w:r w:rsidR="000B0EC0">
        <w:rPr>
          <w:rFonts w:ascii="Arial" w:hAnsi="Arial" w:cs="Arial"/>
          <w:sz w:val="20"/>
        </w:rPr>
        <w:t>dispositions</w:t>
      </w:r>
      <w:r w:rsidR="00EE461D" w:rsidRPr="00012644">
        <w:rPr>
          <w:rFonts w:ascii="Arial" w:hAnsi="Arial" w:cs="Arial"/>
          <w:sz w:val="20"/>
        </w:rPr>
        <w:t xml:space="preserve">, </w:t>
      </w:r>
      <w:r w:rsidRPr="00012644">
        <w:rPr>
          <w:rFonts w:ascii="Arial" w:hAnsi="Arial" w:cs="Arial"/>
          <w:sz w:val="20"/>
        </w:rPr>
        <w:t xml:space="preserve">spécifiées à l’article 23.2.2 du </w:t>
      </w:r>
      <w:r w:rsidR="00E93618" w:rsidRPr="00E93618">
        <w:rPr>
          <w:rFonts w:ascii="Arial" w:hAnsi="Arial" w:cs="Arial"/>
          <w:i/>
          <w:sz w:val="20"/>
        </w:rPr>
        <w:t>Code</w:t>
      </w:r>
      <w:r w:rsidR="00EE461D" w:rsidRPr="00012644">
        <w:rPr>
          <w:rFonts w:ascii="Arial" w:hAnsi="Arial" w:cs="Arial"/>
          <w:sz w:val="20"/>
        </w:rPr>
        <w:t>,</w:t>
      </w:r>
      <w:r w:rsidRPr="00012644">
        <w:rPr>
          <w:rFonts w:ascii="Arial" w:hAnsi="Arial" w:cs="Arial"/>
          <w:sz w:val="20"/>
        </w:rPr>
        <w:t xml:space="preserve"> sont </w:t>
      </w:r>
      <w:r w:rsidRPr="00012644">
        <w:rPr>
          <w:rFonts w:ascii="Arial" w:hAnsi="Arial" w:cs="Arial"/>
          <w:sz w:val="20"/>
          <w:highlight w:val="yellow"/>
          <w:u w:val="single"/>
        </w:rPr>
        <w:t>surlignées en jaune</w:t>
      </w:r>
      <w:r w:rsidRPr="00012644">
        <w:rPr>
          <w:rFonts w:ascii="Arial" w:hAnsi="Arial" w:cs="Arial"/>
          <w:sz w:val="20"/>
        </w:rPr>
        <w:t xml:space="preserve"> dans le texte de</w:t>
      </w:r>
      <w:r w:rsidR="00336F41">
        <w:rPr>
          <w:rFonts w:ascii="Arial" w:hAnsi="Arial" w:cs="Arial"/>
          <w:sz w:val="20"/>
        </w:rPr>
        <w:t>s pr</w:t>
      </w:r>
      <w:r w:rsidR="00336F41" w:rsidRPr="00336F41">
        <w:rPr>
          <w:rFonts w:ascii="Arial" w:hAnsi="Arial" w:cs="Arial"/>
          <w:sz w:val="20"/>
        </w:rPr>
        <w:t>és</w:t>
      </w:r>
      <w:r w:rsidR="00336F41">
        <w:rPr>
          <w:rFonts w:ascii="Arial" w:hAnsi="Arial" w:cs="Arial"/>
          <w:sz w:val="20"/>
        </w:rPr>
        <w:t>entes</w:t>
      </w:r>
      <w:r w:rsidRPr="00012644">
        <w:rPr>
          <w:rFonts w:ascii="Arial" w:hAnsi="Arial" w:cs="Arial"/>
          <w:sz w:val="20"/>
        </w:rPr>
        <w:t xml:space="preserve"> règles modèles. </w:t>
      </w:r>
    </w:p>
    <w:p w14:paraId="01DC8538" w14:textId="77777777" w:rsidR="002166D7" w:rsidRPr="00012644" w:rsidRDefault="002166D7" w:rsidP="002166D7">
      <w:pPr>
        <w:jc w:val="both"/>
        <w:rPr>
          <w:rFonts w:ascii="Arial" w:hAnsi="Arial" w:cs="Arial"/>
          <w:sz w:val="20"/>
        </w:rPr>
      </w:pPr>
    </w:p>
    <w:p w14:paraId="03EF697F" w14:textId="6E0C307C" w:rsidR="002166D7" w:rsidRPr="00012644" w:rsidRDefault="002166D7" w:rsidP="002166D7">
      <w:pPr>
        <w:jc w:val="both"/>
        <w:rPr>
          <w:rFonts w:ascii="Arial" w:hAnsi="Arial" w:cs="Arial"/>
          <w:sz w:val="20"/>
        </w:rPr>
      </w:pPr>
      <w:r w:rsidRPr="007210DD">
        <w:rPr>
          <w:rFonts w:ascii="Arial" w:hAnsi="Arial" w:cs="Arial"/>
          <w:sz w:val="20"/>
        </w:rPr>
        <w:t>Le</w:t>
      </w:r>
      <w:r w:rsidR="00664BA4">
        <w:rPr>
          <w:rFonts w:ascii="Arial" w:hAnsi="Arial" w:cs="Arial"/>
          <w:sz w:val="20"/>
        </w:rPr>
        <w:t>s</w:t>
      </w:r>
      <w:r w:rsidRPr="007210DD">
        <w:rPr>
          <w:rFonts w:ascii="Arial" w:hAnsi="Arial" w:cs="Arial"/>
          <w:sz w:val="20"/>
        </w:rPr>
        <w:t xml:space="preserve"> commentaire</w:t>
      </w:r>
      <w:r w:rsidR="00664BA4">
        <w:rPr>
          <w:rFonts w:ascii="Arial" w:hAnsi="Arial" w:cs="Arial"/>
          <w:sz w:val="20"/>
        </w:rPr>
        <w:t>s</w:t>
      </w:r>
      <w:r w:rsidRPr="007210DD">
        <w:rPr>
          <w:rFonts w:ascii="Arial" w:hAnsi="Arial" w:cs="Arial"/>
          <w:sz w:val="20"/>
        </w:rPr>
        <w:t xml:space="preserve"> qui accompagne</w:t>
      </w:r>
      <w:r w:rsidR="00664BA4">
        <w:rPr>
          <w:rFonts w:ascii="Arial" w:hAnsi="Arial" w:cs="Arial"/>
          <w:sz w:val="20"/>
        </w:rPr>
        <w:t>nt</w:t>
      </w:r>
      <w:r w:rsidRPr="007210DD">
        <w:rPr>
          <w:rFonts w:ascii="Arial" w:hAnsi="Arial" w:cs="Arial"/>
          <w:sz w:val="20"/>
        </w:rPr>
        <w:t xml:space="preserve"> ces </w:t>
      </w:r>
      <w:r w:rsidR="000B0EC0">
        <w:rPr>
          <w:rFonts w:ascii="Arial" w:hAnsi="Arial" w:cs="Arial"/>
          <w:sz w:val="20"/>
        </w:rPr>
        <w:t>dispositions</w:t>
      </w:r>
      <w:r w:rsidRPr="007210DD">
        <w:rPr>
          <w:rFonts w:ascii="Arial" w:hAnsi="Arial" w:cs="Arial"/>
          <w:sz w:val="20"/>
        </w:rPr>
        <w:t xml:space="preserve"> dans le </w:t>
      </w:r>
      <w:r w:rsidR="00E93618" w:rsidRPr="00E93618">
        <w:rPr>
          <w:rFonts w:ascii="Arial" w:hAnsi="Arial" w:cs="Arial"/>
          <w:i/>
          <w:sz w:val="20"/>
        </w:rPr>
        <w:t>Code</w:t>
      </w:r>
      <w:r w:rsidRPr="007210DD">
        <w:rPr>
          <w:rFonts w:ascii="Arial" w:hAnsi="Arial" w:cs="Arial"/>
          <w:sz w:val="20"/>
        </w:rPr>
        <w:t xml:space="preserve"> </w:t>
      </w:r>
      <w:r w:rsidR="00664BA4">
        <w:rPr>
          <w:rFonts w:ascii="Arial" w:hAnsi="Arial" w:cs="Arial"/>
          <w:sz w:val="20"/>
        </w:rPr>
        <w:t>ont</w:t>
      </w:r>
      <w:r w:rsidRPr="007210DD">
        <w:rPr>
          <w:rFonts w:ascii="Arial" w:hAnsi="Arial" w:cs="Arial"/>
          <w:sz w:val="20"/>
        </w:rPr>
        <w:t xml:space="preserve"> également été inclus dans les présentes règles modèles. Une </w:t>
      </w:r>
      <w:r w:rsidR="00E34D23" w:rsidRPr="00336F41">
        <w:rPr>
          <w:rFonts w:ascii="Arial" w:hAnsi="Arial" w:cs="Arial"/>
          <w:i/>
          <w:sz w:val="20"/>
        </w:rPr>
        <w:t>organisation</w:t>
      </w:r>
      <w:r w:rsidR="00E34D23">
        <w:rPr>
          <w:rFonts w:ascii="Arial" w:hAnsi="Arial" w:cs="Arial"/>
          <w:i/>
          <w:sz w:val="20"/>
        </w:rPr>
        <w:t xml:space="preserve"> </w:t>
      </w:r>
      <w:r w:rsidR="00E34D23" w:rsidRPr="00E34D23">
        <w:rPr>
          <w:rFonts w:ascii="Arial" w:hAnsi="Arial" w:cs="Arial"/>
          <w:bCs/>
          <w:i/>
          <w:iCs/>
          <w:sz w:val="20"/>
        </w:rPr>
        <w:t>responsable de grandes manifestations</w:t>
      </w:r>
      <w:r w:rsidR="00E34D23" w:rsidRPr="00336F41">
        <w:rPr>
          <w:rFonts w:ascii="Arial" w:hAnsi="Arial" w:cs="Arial"/>
          <w:i/>
          <w:sz w:val="20"/>
        </w:rPr>
        <w:t xml:space="preserve"> </w:t>
      </w:r>
      <w:r w:rsidRPr="007210DD">
        <w:rPr>
          <w:rFonts w:ascii="Arial" w:hAnsi="Arial" w:cs="Arial"/>
          <w:sz w:val="20"/>
        </w:rPr>
        <w:t xml:space="preserve">peut choisir de ne pas </w:t>
      </w:r>
      <w:r w:rsidR="00EE461D" w:rsidRPr="007210DD">
        <w:rPr>
          <w:rFonts w:ascii="Arial" w:hAnsi="Arial" w:cs="Arial"/>
          <w:sz w:val="20"/>
        </w:rPr>
        <w:t>inclure</w:t>
      </w:r>
      <w:r w:rsidRPr="007210DD">
        <w:rPr>
          <w:rFonts w:ascii="Arial" w:hAnsi="Arial" w:cs="Arial"/>
          <w:sz w:val="20"/>
        </w:rPr>
        <w:t xml:space="preserve"> ces commentaires dans ses règles antidopage</w:t>
      </w:r>
      <w:r w:rsidR="00EE461D" w:rsidRPr="007210DD">
        <w:rPr>
          <w:rFonts w:ascii="Arial" w:hAnsi="Arial" w:cs="Arial"/>
          <w:sz w:val="20"/>
        </w:rPr>
        <w:t>;</w:t>
      </w:r>
      <w:r w:rsidRPr="007210DD">
        <w:rPr>
          <w:rFonts w:ascii="Arial" w:hAnsi="Arial" w:cs="Arial"/>
          <w:sz w:val="20"/>
        </w:rPr>
        <w:t xml:space="preserve"> mais dans ce cas, l’article 23.2.2 du </w:t>
      </w:r>
      <w:r w:rsidR="00E93618" w:rsidRPr="00E93618">
        <w:rPr>
          <w:rFonts w:ascii="Arial" w:hAnsi="Arial" w:cs="Arial"/>
          <w:i/>
          <w:sz w:val="20"/>
        </w:rPr>
        <w:t>Code</w:t>
      </w:r>
      <w:r w:rsidRPr="007210DD">
        <w:rPr>
          <w:rFonts w:ascii="Arial" w:hAnsi="Arial" w:cs="Arial"/>
          <w:sz w:val="20"/>
        </w:rPr>
        <w:t xml:space="preserve"> exige </w:t>
      </w:r>
      <w:r w:rsidR="006B47AA" w:rsidRPr="007210DD">
        <w:rPr>
          <w:rFonts w:ascii="Arial" w:hAnsi="Arial" w:cs="Arial"/>
          <w:sz w:val="20"/>
        </w:rPr>
        <w:t>que les règles antidopage d</w:t>
      </w:r>
      <w:r w:rsidR="00783A1E">
        <w:rPr>
          <w:rFonts w:ascii="Arial" w:hAnsi="Arial" w:cs="Arial"/>
          <w:sz w:val="20"/>
        </w:rPr>
        <w:t>u</w:t>
      </w:r>
      <w:r w:rsidR="006B47AA" w:rsidRPr="007210DD">
        <w:rPr>
          <w:rFonts w:ascii="Arial" w:hAnsi="Arial" w:cs="Arial"/>
          <w:sz w:val="20"/>
        </w:rPr>
        <w:t xml:space="preserve"> </w:t>
      </w:r>
      <w:r w:rsidR="006B47AA" w:rsidRPr="00336F41">
        <w:rPr>
          <w:rFonts w:ascii="Arial" w:hAnsi="Arial" w:cs="Arial"/>
          <w:i/>
          <w:sz w:val="20"/>
        </w:rPr>
        <w:t>signataire</w:t>
      </w:r>
      <w:r w:rsidR="006B47AA" w:rsidRPr="007210DD">
        <w:rPr>
          <w:rFonts w:ascii="Arial" w:hAnsi="Arial" w:cs="Arial"/>
          <w:sz w:val="20"/>
        </w:rPr>
        <w:t xml:space="preserve"> </w:t>
      </w:r>
      <w:r w:rsidR="0099116A" w:rsidRPr="007210DD">
        <w:rPr>
          <w:rFonts w:ascii="Arial" w:hAnsi="Arial" w:cs="Arial"/>
          <w:sz w:val="20"/>
        </w:rPr>
        <w:t xml:space="preserve">reconnaissent les commentaires du </w:t>
      </w:r>
      <w:r w:rsidR="00E93618" w:rsidRPr="00E93618">
        <w:rPr>
          <w:rFonts w:ascii="Arial" w:hAnsi="Arial" w:cs="Arial"/>
          <w:i/>
          <w:sz w:val="20"/>
        </w:rPr>
        <w:t>Code</w:t>
      </w:r>
      <w:r w:rsidR="0099116A" w:rsidRPr="007210DD">
        <w:rPr>
          <w:rFonts w:ascii="Arial" w:hAnsi="Arial" w:cs="Arial"/>
          <w:sz w:val="20"/>
        </w:rPr>
        <w:t xml:space="preserve"> et le</w:t>
      </w:r>
      <w:r w:rsidR="00783A1E">
        <w:rPr>
          <w:rFonts w:ascii="Arial" w:hAnsi="Arial" w:cs="Arial"/>
          <w:sz w:val="20"/>
        </w:rPr>
        <w:t>s</w:t>
      </w:r>
      <w:r w:rsidR="0099116A" w:rsidRPr="007210DD">
        <w:rPr>
          <w:rFonts w:ascii="Arial" w:hAnsi="Arial" w:cs="Arial"/>
          <w:sz w:val="20"/>
        </w:rPr>
        <w:t xml:space="preserve"> </w:t>
      </w:r>
      <w:r w:rsidR="003C0A40" w:rsidRPr="007210DD">
        <w:rPr>
          <w:rFonts w:ascii="Arial" w:hAnsi="Arial" w:cs="Arial"/>
          <w:sz w:val="20"/>
        </w:rPr>
        <w:t xml:space="preserve">dotent du même statut qu’ils ont dans le </w:t>
      </w:r>
      <w:r w:rsidR="00E93618" w:rsidRPr="00E93618">
        <w:rPr>
          <w:rFonts w:ascii="Arial" w:hAnsi="Arial" w:cs="Arial"/>
          <w:i/>
          <w:sz w:val="20"/>
        </w:rPr>
        <w:t>Code</w:t>
      </w:r>
      <w:r w:rsidR="0099116A" w:rsidRPr="007210DD">
        <w:rPr>
          <w:rFonts w:ascii="Arial" w:hAnsi="Arial" w:cs="Arial"/>
          <w:sz w:val="20"/>
        </w:rPr>
        <w:t xml:space="preserve">. Ceci peut être accompli en insérant une </w:t>
      </w:r>
      <w:r w:rsidR="000B0EC0">
        <w:rPr>
          <w:rFonts w:ascii="Arial" w:hAnsi="Arial" w:cs="Arial"/>
          <w:sz w:val="20"/>
        </w:rPr>
        <w:t>disposition</w:t>
      </w:r>
      <w:r w:rsidR="0099116A" w:rsidRPr="007210DD">
        <w:rPr>
          <w:rFonts w:ascii="Arial" w:hAnsi="Arial" w:cs="Arial"/>
          <w:sz w:val="20"/>
        </w:rPr>
        <w:t xml:space="preserve"> </w:t>
      </w:r>
      <w:r w:rsidRPr="007210DD">
        <w:rPr>
          <w:rFonts w:ascii="Arial" w:hAnsi="Arial" w:cs="Arial"/>
          <w:sz w:val="20"/>
        </w:rPr>
        <w:t xml:space="preserve">dans les règles antidopage stipulant que les commentaires du </w:t>
      </w:r>
      <w:r w:rsidR="00E93618" w:rsidRPr="00E93618">
        <w:rPr>
          <w:rFonts w:ascii="Arial" w:hAnsi="Arial" w:cs="Arial"/>
          <w:i/>
          <w:sz w:val="20"/>
        </w:rPr>
        <w:t>Code</w:t>
      </w:r>
      <w:r w:rsidRPr="007210DD">
        <w:rPr>
          <w:rFonts w:ascii="Arial" w:hAnsi="Arial" w:cs="Arial"/>
          <w:sz w:val="20"/>
        </w:rPr>
        <w:t xml:space="preserve"> sont </w:t>
      </w:r>
      <w:r w:rsidR="00783A1E">
        <w:rPr>
          <w:rFonts w:ascii="Arial" w:hAnsi="Arial" w:cs="Arial"/>
          <w:sz w:val="20"/>
        </w:rPr>
        <w:t>consid</w:t>
      </w:r>
      <w:r w:rsidR="00783A1E" w:rsidRPr="00783A1E">
        <w:rPr>
          <w:rFonts w:ascii="Arial" w:hAnsi="Arial" w:cs="Arial"/>
          <w:sz w:val="20"/>
        </w:rPr>
        <w:t>ér</w:t>
      </w:r>
      <w:r w:rsidR="00783A1E">
        <w:rPr>
          <w:rFonts w:ascii="Arial" w:hAnsi="Arial" w:cs="Arial"/>
          <w:sz w:val="20"/>
        </w:rPr>
        <w:t>és comme faisant p</w:t>
      </w:r>
      <w:r w:rsidRPr="007210DD">
        <w:rPr>
          <w:rFonts w:ascii="Arial" w:hAnsi="Arial" w:cs="Arial"/>
          <w:sz w:val="20"/>
        </w:rPr>
        <w:t>artie intégrante des règles antidopage et seront utilisés pour les interpréter</w:t>
      </w:r>
      <w:r w:rsidR="0099116A" w:rsidRPr="007210DD">
        <w:rPr>
          <w:rFonts w:ascii="Arial" w:hAnsi="Arial" w:cs="Arial"/>
          <w:sz w:val="20"/>
        </w:rPr>
        <w:t xml:space="preserve"> (</w:t>
      </w:r>
      <w:proofErr w:type="spellStart"/>
      <w:r w:rsidR="0099116A" w:rsidRPr="007210DD">
        <w:rPr>
          <w:rFonts w:ascii="Arial" w:hAnsi="Arial" w:cs="Arial"/>
          <w:sz w:val="20"/>
        </w:rPr>
        <w:t>veuillez vous</w:t>
      </w:r>
      <w:proofErr w:type="spellEnd"/>
      <w:r w:rsidR="0099116A" w:rsidRPr="007210DD">
        <w:rPr>
          <w:rFonts w:ascii="Arial" w:hAnsi="Arial" w:cs="Arial"/>
          <w:sz w:val="20"/>
        </w:rPr>
        <w:t xml:space="preserve"> référer à l’</w:t>
      </w:r>
      <w:r w:rsidRPr="007210DD">
        <w:rPr>
          <w:rFonts w:ascii="Arial" w:hAnsi="Arial" w:cs="Arial"/>
          <w:sz w:val="20"/>
        </w:rPr>
        <w:t xml:space="preserve">article </w:t>
      </w:r>
      <w:r w:rsidR="005B5EAC">
        <w:rPr>
          <w:rFonts w:ascii="Arial" w:hAnsi="Arial" w:cs="Arial"/>
          <w:sz w:val="20"/>
        </w:rPr>
        <w:t>22</w:t>
      </w:r>
      <w:r w:rsidR="00E34D23">
        <w:rPr>
          <w:rFonts w:ascii="Arial" w:hAnsi="Arial" w:cs="Arial"/>
          <w:sz w:val="20"/>
        </w:rPr>
        <w:t>.</w:t>
      </w:r>
      <w:r w:rsidR="005B5EAC">
        <w:rPr>
          <w:rFonts w:ascii="Arial" w:hAnsi="Arial" w:cs="Arial"/>
          <w:sz w:val="20"/>
        </w:rPr>
        <w:t>5</w:t>
      </w:r>
      <w:r w:rsidRPr="007210DD">
        <w:rPr>
          <w:rFonts w:ascii="Arial" w:hAnsi="Arial" w:cs="Arial"/>
          <w:sz w:val="20"/>
        </w:rPr>
        <w:t xml:space="preserve"> des présentes règles modèles, qui propose des formulations alternatives en fonction de l’option retenue</w:t>
      </w:r>
      <w:r w:rsidR="0099116A" w:rsidRPr="007210DD">
        <w:rPr>
          <w:rFonts w:ascii="Arial" w:hAnsi="Arial" w:cs="Arial"/>
          <w:sz w:val="20"/>
        </w:rPr>
        <w:t>)</w:t>
      </w:r>
      <w:r w:rsidRPr="007210DD">
        <w:rPr>
          <w:rFonts w:ascii="Arial" w:hAnsi="Arial" w:cs="Arial"/>
          <w:sz w:val="20"/>
        </w:rPr>
        <w:t>.</w:t>
      </w:r>
    </w:p>
    <w:p w14:paraId="2AA09424" w14:textId="77777777" w:rsidR="004E4E76" w:rsidRDefault="004E4E76" w:rsidP="002166D7">
      <w:pPr>
        <w:jc w:val="both"/>
        <w:rPr>
          <w:rFonts w:ascii="Arial" w:hAnsi="Arial" w:cs="Arial"/>
          <w:sz w:val="20"/>
          <w:highlight w:val="green"/>
        </w:rPr>
      </w:pPr>
    </w:p>
    <w:p w14:paraId="5C58B3C4" w14:textId="4CE067C4" w:rsidR="002166D7" w:rsidRPr="00012644" w:rsidRDefault="004E4E76" w:rsidP="002166D7">
      <w:pPr>
        <w:jc w:val="both"/>
        <w:rPr>
          <w:rFonts w:ascii="Arial" w:hAnsi="Arial" w:cs="Arial"/>
          <w:sz w:val="20"/>
        </w:rPr>
      </w:pPr>
      <w:r w:rsidRPr="007210DD">
        <w:rPr>
          <w:rFonts w:ascii="Arial" w:hAnsi="Arial" w:cs="Arial"/>
          <w:sz w:val="20"/>
        </w:rPr>
        <w:t>D</w:t>
      </w:r>
      <w:r w:rsidR="00EE65B8" w:rsidRPr="007210DD">
        <w:rPr>
          <w:rFonts w:ascii="Arial" w:hAnsi="Arial" w:cs="Arial"/>
          <w:sz w:val="20"/>
        </w:rPr>
        <w:t>ans les présentes règles modèles</w:t>
      </w:r>
      <w:r w:rsidRPr="007210DD">
        <w:rPr>
          <w:rFonts w:ascii="Arial" w:hAnsi="Arial" w:cs="Arial"/>
          <w:sz w:val="20"/>
        </w:rPr>
        <w:t xml:space="preserve">, le texte </w:t>
      </w:r>
      <w:r w:rsidR="002166D7" w:rsidRPr="00012644">
        <w:rPr>
          <w:rFonts w:ascii="Arial" w:hAnsi="Arial" w:cs="Arial"/>
          <w:sz w:val="20"/>
          <w:highlight w:val="cyan"/>
          <w:u w:val="single"/>
        </w:rPr>
        <w:t>surligné en bleu</w:t>
      </w:r>
      <w:r w:rsidR="002166D7" w:rsidRPr="00012644">
        <w:rPr>
          <w:rFonts w:ascii="Arial" w:hAnsi="Arial" w:cs="Arial"/>
          <w:sz w:val="20"/>
        </w:rPr>
        <w:t> </w:t>
      </w:r>
      <w:r>
        <w:rPr>
          <w:rFonts w:ascii="Arial" w:hAnsi="Arial" w:cs="Arial"/>
          <w:sz w:val="20"/>
        </w:rPr>
        <w:t xml:space="preserve">indique </w:t>
      </w:r>
      <w:r w:rsidR="002166D7" w:rsidRPr="00012644">
        <w:rPr>
          <w:rFonts w:ascii="Arial" w:hAnsi="Arial" w:cs="Arial"/>
          <w:sz w:val="20"/>
        </w:rPr>
        <w:t xml:space="preserve">: (i) certaines </w:t>
      </w:r>
      <w:r w:rsidR="000B0EC0">
        <w:rPr>
          <w:rFonts w:ascii="Arial" w:hAnsi="Arial" w:cs="Arial"/>
          <w:sz w:val="20"/>
        </w:rPr>
        <w:t>dispositions</w:t>
      </w:r>
      <w:r w:rsidR="002166D7" w:rsidRPr="00012644">
        <w:rPr>
          <w:rFonts w:ascii="Arial" w:hAnsi="Arial" w:cs="Arial"/>
          <w:sz w:val="20"/>
        </w:rPr>
        <w:t xml:space="preserve"> facultatives; (ii) certaines situations où l’</w:t>
      </w:r>
      <w:r w:rsidR="002166D7" w:rsidRPr="00012644">
        <w:rPr>
          <w:rFonts w:ascii="Arial" w:hAnsi="Arial" w:cs="Arial"/>
          <w:i/>
          <w:sz w:val="20"/>
        </w:rPr>
        <w:t xml:space="preserve">organisation </w:t>
      </w:r>
      <w:r w:rsidR="00E34D23" w:rsidRPr="00E34D23">
        <w:rPr>
          <w:rFonts w:ascii="Arial" w:hAnsi="Arial" w:cs="Arial"/>
          <w:bCs/>
          <w:i/>
          <w:iCs/>
          <w:sz w:val="20"/>
        </w:rPr>
        <w:t>responsable de grandes manifestations</w:t>
      </w:r>
      <w:r w:rsidR="00E34D23" w:rsidRPr="00336F41">
        <w:rPr>
          <w:rFonts w:ascii="Arial" w:hAnsi="Arial" w:cs="Arial"/>
          <w:i/>
          <w:sz w:val="20"/>
        </w:rPr>
        <w:t xml:space="preserve"> </w:t>
      </w:r>
      <w:r w:rsidR="002166D7" w:rsidRPr="00012644">
        <w:rPr>
          <w:rFonts w:ascii="Arial" w:hAnsi="Arial" w:cs="Arial"/>
          <w:sz w:val="20"/>
        </w:rPr>
        <w:t xml:space="preserve">est en mesure de choisir entre plusieurs options; (iii) les notes à l’intention des rédacteurs; et (iv) les paragraphes que chaque </w:t>
      </w:r>
      <w:r w:rsidR="00E34D23" w:rsidRPr="00336F41">
        <w:rPr>
          <w:rFonts w:ascii="Arial" w:hAnsi="Arial" w:cs="Arial"/>
          <w:i/>
          <w:sz w:val="20"/>
        </w:rPr>
        <w:t>organisation</w:t>
      </w:r>
      <w:r w:rsidR="00E34D23">
        <w:rPr>
          <w:rFonts w:ascii="Arial" w:hAnsi="Arial" w:cs="Arial"/>
          <w:i/>
          <w:sz w:val="20"/>
        </w:rPr>
        <w:t xml:space="preserve"> </w:t>
      </w:r>
      <w:r w:rsidR="00E34D23" w:rsidRPr="00E34D23">
        <w:rPr>
          <w:rFonts w:ascii="Arial" w:hAnsi="Arial" w:cs="Arial"/>
          <w:bCs/>
          <w:i/>
          <w:iCs/>
          <w:sz w:val="20"/>
        </w:rPr>
        <w:t>responsable de grandes manifestations</w:t>
      </w:r>
      <w:r w:rsidR="00E34D23" w:rsidRPr="00336F41">
        <w:rPr>
          <w:rFonts w:ascii="Arial" w:hAnsi="Arial" w:cs="Arial"/>
          <w:i/>
          <w:sz w:val="20"/>
        </w:rPr>
        <w:t xml:space="preserve"> </w:t>
      </w:r>
      <w:r w:rsidR="002166D7" w:rsidRPr="00012644">
        <w:rPr>
          <w:rFonts w:ascii="Arial" w:hAnsi="Arial" w:cs="Arial"/>
          <w:sz w:val="20"/>
        </w:rPr>
        <w:t>est appelée à compléter.</w:t>
      </w:r>
    </w:p>
    <w:p w14:paraId="51F545D9" w14:textId="77777777" w:rsidR="000D6D5C" w:rsidRPr="00012644" w:rsidRDefault="000D6D5C" w:rsidP="002166D7">
      <w:pPr>
        <w:jc w:val="both"/>
        <w:rPr>
          <w:rFonts w:ascii="Arial" w:hAnsi="Arial" w:cs="Arial"/>
          <w:sz w:val="20"/>
        </w:rPr>
      </w:pPr>
    </w:p>
    <w:p w14:paraId="49857DAF" w14:textId="4C7A97DC" w:rsidR="00874478" w:rsidRPr="007210DD" w:rsidRDefault="003C0A40" w:rsidP="002166D7">
      <w:pPr>
        <w:jc w:val="both"/>
        <w:rPr>
          <w:rFonts w:ascii="Arial" w:hAnsi="Arial" w:cs="Arial"/>
          <w:color w:val="000000"/>
          <w:sz w:val="20"/>
        </w:rPr>
      </w:pPr>
      <w:r w:rsidRPr="007210DD">
        <w:rPr>
          <w:rFonts w:ascii="Arial" w:hAnsi="Arial" w:cs="Arial"/>
          <w:sz w:val="20"/>
        </w:rPr>
        <w:t>Dans</w:t>
      </w:r>
      <w:r w:rsidR="000D6D5C" w:rsidRPr="007210DD">
        <w:rPr>
          <w:rFonts w:ascii="Arial" w:hAnsi="Arial" w:cs="Arial"/>
          <w:sz w:val="20"/>
        </w:rPr>
        <w:t xml:space="preserve"> certaines </w:t>
      </w:r>
      <w:r w:rsidR="000B0EC0">
        <w:rPr>
          <w:rFonts w:ascii="Arial" w:hAnsi="Arial" w:cs="Arial"/>
          <w:sz w:val="20"/>
        </w:rPr>
        <w:t>dispositions</w:t>
      </w:r>
      <w:r w:rsidR="000D6D5C" w:rsidRPr="007210DD">
        <w:rPr>
          <w:rFonts w:ascii="Arial" w:hAnsi="Arial" w:cs="Arial"/>
          <w:sz w:val="20"/>
        </w:rPr>
        <w:t xml:space="preserve">, le nom de </w:t>
      </w:r>
      <w:r w:rsidR="00E34D23">
        <w:rPr>
          <w:rFonts w:ascii="Arial" w:hAnsi="Arial" w:cs="Arial"/>
          <w:sz w:val="20"/>
        </w:rPr>
        <w:t>l’</w:t>
      </w:r>
      <w:r w:rsidR="00E34D23" w:rsidRPr="00336F41">
        <w:rPr>
          <w:rFonts w:ascii="Arial" w:hAnsi="Arial" w:cs="Arial"/>
          <w:i/>
          <w:sz w:val="20"/>
        </w:rPr>
        <w:t>organisatio</w:t>
      </w:r>
      <w:r w:rsidR="00E34D23">
        <w:rPr>
          <w:rFonts w:ascii="Arial" w:hAnsi="Arial" w:cs="Arial"/>
          <w:i/>
          <w:sz w:val="20"/>
        </w:rPr>
        <w:t xml:space="preserve">n </w:t>
      </w:r>
      <w:r w:rsidR="00E34D23" w:rsidRPr="00E34D23">
        <w:rPr>
          <w:rFonts w:ascii="Arial" w:hAnsi="Arial" w:cs="Arial"/>
          <w:bCs/>
          <w:i/>
          <w:iCs/>
          <w:sz w:val="20"/>
        </w:rPr>
        <w:t>responsable de grandes manifestations</w:t>
      </w:r>
      <w:r w:rsidR="00E34D23" w:rsidRPr="00336F41">
        <w:rPr>
          <w:rFonts w:ascii="Arial" w:hAnsi="Arial" w:cs="Arial"/>
          <w:i/>
          <w:sz w:val="20"/>
        </w:rPr>
        <w:t xml:space="preserve"> </w:t>
      </w:r>
      <w:r w:rsidR="000D6D5C" w:rsidRPr="007210DD">
        <w:rPr>
          <w:rFonts w:ascii="Arial" w:hAnsi="Arial" w:cs="Arial"/>
          <w:sz w:val="20"/>
        </w:rPr>
        <w:t xml:space="preserve">(ou son acronyme) doit remplacer l’acronyme </w:t>
      </w:r>
      <w:r w:rsidR="005F4713" w:rsidRPr="007210DD">
        <w:rPr>
          <w:rFonts w:ascii="Arial" w:hAnsi="Arial" w:cs="Arial"/>
          <w:sz w:val="20"/>
        </w:rPr>
        <w:t xml:space="preserve">générique </w:t>
      </w:r>
      <w:r w:rsidR="000D6D5C" w:rsidRPr="007210DD">
        <w:rPr>
          <w:rFonts w:ascii="Arial" w:hAnsi="Arial" w:cs="Arial"/>
          <w:color w:val="000000"/>
          <w:sz w:val="20"/>
        </w:rPr>
        <w:t>« </w:t>
      </w:r>
      <w:r w:rsidR="000D6D5C" w:rsidRPr="00B16C50">
        <w:rPr>
          <w:rFonts w:ascii="Arial" w:hAnsi="Arial" w:cs="Arial"/>
          <w:color w:val="000000"/>
          <w:sz w:val="20"/>
          <w:highlight w:val="lightGray"/>
        </w:rPr>
        <w:t>[</w:t>
      </w:r>
      <w:r w:rsidR="00B16C50" w:rsidRPr="00B16C50">
        <w:rPr>
          <w:rFonts w:ascii="Arial" w:hAnsi="Arial" w:cs="Arial"/>
          <w:color w:val="000000"/>
          <w:sz w:val="20"/>
          <w:highlight w:val="lightGray"/>
        </w:rPr>
        <w:t>OGM</w:t>
      </w:r>
      <w:r w:rsidR="000D6D5C" w:rsidRPr="00B16C50">
        <w:rPr>
          <w:rFonts w:ascii="Arial" w:hAnsi="Arial" w:cs="Arial"/>
          <w:color w:val="000000"/>
          <w:sz w:val="20"/>
          <w:highlight w:val="lightGray"/>
        </w:rPr>
        <w:t>]</w:t>
      </w:r>
      <w:r w:rsidR="000D6D5C" w:rsidRPr="007210DD">
        <w:rPr>
          <w:rFonts w:ascii="Arial" w:hAnsi="Arial" w:cs="Arial"/>
          <w:color w:val="000000"/>
          <w:sz w:val="20"/>
        </w:rPr>
        <w:t xml:space="preserve"> ». </w:t>
      </w:r>
      <w:r w:rsidR="00874478" w:rsidRPr="007210DD">
        <w:rPr>
          <w:rFonts w:ascii="Arial" w:hAnsi="Arial" w:cs="Arial"/>
          <w:color w:val="000000"/>
          <w:sz w:val="20"/>
        </w:rPr>
        <w:t>Lorsque</w:t>
      </w:r>
      <w:r w:rsidR="00783A1E">
        <w:rPr>
          <w:rFonts w:ascii="Arial" w:hAnsi="Arial" w:cs="Arial"/>
          <w:color w:val="000000"/>
          <w:sz w:val="20"/>
        </w:rPr>
        <w:t xml:space="preserve"> le terme général « </w:t>
      </w:r>
      <w:r w:rsidR="00E34D23" w:rsidRPr="00336F41">
        <w:rPr>
          <w:rFonts w:ascii="Arial" w:hAnsi="Arial" w:cs="Arial"/>
          <w:i/>
          <w:sz w:val="20"/>
        </w:rPr>
        <w:t>organisation</w:t>
      </w:r>
      <w:r w:rsidR="00E34D23">
        <w:rPr>
          <w:rFonts w:ascii="Arial" w:hAnsi="Arial" w:cs="Arial"/>
          <w:i/>
          <w:sz w:val="20"/>
        </w:rPr>
        <w:t xml:space="preserve"> </w:t>
      </w:r>
      <w:r w:rsidR="00E34D23" w:rsidRPr="00E34D23">
        <w:rPr>
          <w:rFonts w:ascii="Arial" w:hAnsi="Arial" w:cs="Arial"/>
          <w:bCs/>
          <w:i/>
          <w:iCs/>
          <w:sz w:val="20"/>
        </w:rPr>
        <w:t>responsable de grandes manifestations</w:t>
      </w:r>
      <w:r w:rsidR="00E34D23">
        <w:rPr>
          <w:rFonts w:ascii="Arial" w:hAnsi="Arial" w:cs="Arial"/>
          <w:bCs/>
          <w:i/>
          <w:iCs/>
          <w:sz w:val="20"/>
        </w:rPr>
        <w:t xml:space="preserve"> </w:t>
      </w:r>
      <w:r w:rsidR="00783A1E">
        <w:rPr>
          <w:rFonts w:ascii="Arial" w:hAnsi="Arial" w:cs="Arial"/>
          <w:color w:val="000000"/>
          <w:sz w:val="20"/>
        </w:rPr>
        <w:t xml:space="preserve">» ou d’autres termes faisant référence à un organe institutionnel (tel qu’un comité d’audition de première instance) </w:t>
      </w:r>
      <w:r w:rsidR="00874478" w:rsidRPr="007210DD">
        <w:rPr>
          <w:rFonts w:ascii="Arial" w:hAnsi="Arial" w:cs="Arial"/>
          <w:color w:val="000000"/>
          <w:sz w:val="20"/>
        </w:rPr>
        <w:t>sont</w:t>
      </w:r>
      <w:r w:rsidRPr="007210DD">
        <w:rPr>
          <w:rFonts w:ascii="Arial" w:hAnsi="Arial" w:cs="Arial"/>
          <w:color w:val="000000"/>
          <w:sz w:val="20"/>
        </w:rPr>
        <w:t xml:space="preserve"> utilisés</w:t>
      </w:r>
      <w:r w:rsidR="00077653" w:rsidRPr="007210DD">
        <w:rPr>
          <w:rFonts w:ascii="Arial" w:hAnsi="Arial" w:cs="Arial"/>
          <w:color w:val="000000"/>
          <w:sz w:val="20"/>
        </w:rPr>
        <w:t xml:space="preserve"> (</w:t>
      </w:r>
      <w:r w:rsidR="00A47790" w:rsidRPr="007210DD">
        <w:rPr>
          <w:rFonts w:ascii="Arial" w:hAnsi="Arial" w:cs="Arial"/>
          <w:color w:val="000000"/>
          <w:sz w:val="20"/>
        </w:rPr>
        <w:t xml:space="preserve">particulièrement </w:t>
      </w:r>
      <w:r w:rsidR="00077653" w:rsidRPr="007210DD">
        <w:rPr>
          <w:rFonts w:ascii="Arial" w:hAnsi="Arial" w:cs="Arial"/>
          <w:color w:val="000000"/>
          <w:sz w:val="20"/>
        </w:rPr>
        <w:t>dans</w:t>
      </w:r>
      <w:r w:rsidR="00A47790" w:rsidRPr="007210DD">
        <w:rPr>
          <w:rFonts w:ascii="Arial" w:hAnsi="Arial" w:cs="Arial"/>
          <w:color w:val="000000"/>
          <w:sz w:val="20"/>
        </w:rPr>
        <w:t xml:space="preserve"> </w:t>
      </w:r>
      <w:r w:rsidR="00E44E04" w:rsidRPr="007210DD">
        <w:rPr>
          <w:rFonts w:ascii="Arial" w:hAnsi="Arial" w:cs="Arial"/>
          <w:color w:val="000000"/>
          <w:sz w:val="20"/>
        </w:rPr>
        <w:t xml:space="preserve">le </w:t>
      </w:r>
      <w:r w:rsidR="00A47790" w:rsidRPr="007210DD">
        <w:rPr>
          <w:rFonts w:ascii="Arial" w:hAnsi="Arial" w:cs="Arial"/>
          <w:color w:val="000000"/>
          <w:sz w:val="20"/>
        </w:rPr>
        <w:t>texte surligné en jaune</w:t>
      </w:r>
      <w:r w:rsidR="00077653" w:rsidRPr="007210DD">
        <w:rPr>
          <w:rFonts w:ascii="Arial" w:hAnsi="Arial" w:cs="Arial"/>
          <w:color w:val="000000"/>
          <w:sz w:val="20"/>
        </w:rPr>
        <w:t>)</w:t>
      </w:r>
      <w:r w:rsidR="00874478" w:rsidRPr="007210DD">
        <w:rPr>
          <w:rFonts w:ascii="Arial" w:hAnsi="Arial" w:cs="Arial"/>
          <w:color w:val="000000"/>
          <w:sz w:val="20"/>
        </w:rPr>
        <w:t xml:space="preserve">, </w:t>
      </w:r>
      <w:r w:rsidR="00A47790" w:rsidRPr="007210DD">
        <w:rPr>
          <w:rFonts w:ascii="Arial" w:hAnsi="Arial" w:cs="Arial"/>
          <w:color w:val="000000"/>
          <w:sz w:val="20"/>
        </w:rPr>
        <w:t xml:space="preserve">ces termes ne doivent pas être </w:t>
      </w:r>
      <w:r w:rsidR="00783A1E">
        <w:rPr>
          <w:rFonts w:ascii="Arial" w:hAnsi="Arial" w:cs="Arial"/>
          <w:color w:val="000000"/>
          <w:sz w:val="20"/>
        </w:rPr>
        <w:t>remplacés par le nom de l’</w:t>
      </w:r>
      <w:r w:rsidR="00E34D23" w:rsidRPr="00336F41">
        <w:rPr>
          <w:rFonts w:ascii="Arial" w:hAnsi="Arial" w:cs="Arial"/>
          <w:i/>
          <w:sz w:val="20"/>
        </w:rPr>
        <w:t>organisation</w:t>
      </w:r>
      <w:r w:rsidR="00E34D23">
        <w:rPr>
          <w:rFonts w:ascii="Arial" w:hAnsi="Arial" w:cs="Arial"/>
          <w:i/>
          <w:sz w:val="20"/>
        </w:rPr>
        <w:t xml:space="preserve"> </w:t>
      </w:r>
      <w:r w:rsidR="00E34D23" w:rsidRPr="00E34D23">
        <w:rPr>
          <w:rFonts w:ascii="Arial" w:hAnsi="Arial" w:cs="Arial"/>
          <w:bCs/>
          <w:i/>
          <w:iCs/>
          <w:sz w:val="20"/>
        </w:rPr>
        <w:t>responsable de grandes manifestations</w:t>
      </w:r>
      <w:r w:rsidR="00E34D23" w:rsidRPr="00336F41">
        <w:rPr>
          <w:rFonts w:ascii="Arial" w:hAnsi="Arial" w:cs="Arial"/>
          <w:i/>
          <w:sz w:val="20"/>
        </w:rPr>
        <w:t xml:space="preserve"> </w:t>
      </w:r>
      <w:r w:rsidR="00783A1E">
        <w:rPr>
          <w:rFonts w:ascii="Arial" w:hAnsi="Arial" w:cs="Arial"/>
          <w:color w:val="000000"/>
          <w:sz w:val="20"/>
        </w:rPr>
        <w:t>à moins d’indication contraire</w:t>
      </w:r>
      <w:r w:rsidR="00A47790" w:rsidRPr="007210DD">
        <w:rPr>
          <w:rFonts w:ascii="Arial" w:hAnsi="Arial" w:cs="Arial"/>
          <w:color w:val="000000"/>
          <w:sz w:val="20"/>
        </w:rPr>
        <w:t>. Par exemple,</w:t>
      </w:r>
      <w:r w:rsidR="00077653" w:rsidRPr="007210DD">
        <w:rPr>
          <w:rFonts w:ascii="Arial" w:hAnsi="Arial" w:cs="Arial"/>
          <w:color w:val="000000"/>
          <w:sz w:val="20"/>
        </w:rPr>
        <w:t xml:space="preserve"> </w:t>
      </w:r>
      <w:r w:rsidR="004B7C7C" w:rsidRPr="007210DD">
        <w:rPr>
          <w:rFonts w:ascii="Arial" w:hAnsi="Arial" w:cs="Arial"/>
          <w:color w:val="000000"/>
          <w:sz w:val="20"/>
        </w:rPr>
        <w:t>à l’</w:t>
      </w:r>
      <w:r w:rsidR="00783A1E">
        <w:rPr>
          <w:rFonts w:ascii="Arial" w:hAnsi="Arial" w:cs="Arial"/>
          <w:color w:val="000000"/>
          <w:sz w:val="20"/>
        </w:rPr>
        <w:t>ar</w:t>
      </w:r>
      <w:r w:rsidR="004B7C7C" w:rsidRPr="007210DD">
        <w:rPr>
          <w:rFonts w:ascii="Arial" w:hAnsi="Arial" w:cs="Arial"/>
          <w:color w:val="000000"/>
          <w:sz w:val="20"/>
        </w:rPr>
        <w:t>ticle 2 (la liste des violations des règles antidopage)</w:t>
      </w:r>
      <w:r w:rsidR="007010F2">
        <w:rPr>
          <w:rFonts w:ascii="Arial" w:hAnsi="Arial" w:cs="Arial"/>
          <w:color w:val="000000"/>
          <w:sz w:val="20"/>
        </w:rPr>
        <w:t>,</w:t>
      </w:r>
      <w:r w:rsidR="004B7C7C" w:rsidRPr="007210DD">
        <w:rPr>
          <w:rFonts w:ascii="Arial" w:hAnsi="Arial" w:cs="Arial"/>
          <w:color w:val="000000"/>
          <w:sz w:val="20"/>
        </w:rPr>
        <w:t xml:space="preserve"> </w:t>
      </w:r>
      <w:r w:rsidR="00077653" w:rsidRPr="007210DD">
        <w:rPr>
          <w:rFonts w:ascii="Arial" w:hAnsi="Arial" w:cs="Arial"/>
          <w:color w:val="000000"/>
          <w:sz w:val="20"/>
        </w:rPr>
        <w:t>le terme « </w:t>
      </w:r>
      <w:r w:rsidR="00077653" w:rsidRPr="00336F41">
        <w:rPr>
          <w:rFonts w:ascii="Arial" w:hAnsi="Arial" w:cs="Arial"/>
          <w:i/>
          <w:color w:val="000000"/>
          <w:sz w:val="20"/>
        </w:rPr>
        <w:t>organisation antidopage</w:t>
      </w:r>
      <w:r w:rsidR="00077653" w:rsidRPr="007210DD">
        <w:rPr>
          <w:rFonts w:ascii="Arial" w:hAnsi="Arial" w:cs="Arial"/>
          <w:color w:val="000000"/>
          <w:sz w:val="20"/>
        </w:rPr>
        <w:t> »</w:t>
      </w:r>
      <w:r w:rsidR="004B7C7C" w:rsidRPr="007210DD">
        <w:rPr>
          <w:rFonts w:ascii="Arial" w:hAnsi="Arial" w:cs="Arial"/>
          <w:color w:val="000000"/>
          <w:sz w:val="20"/>
        </w:rPr>
        <w:t xml:space="preserve"> </w:t>
      </w:r>
      <w:r w:rsidR="00077653" w:rsidRPr="007210DD">
        <w:rPr>
          <w:rFonts w:ascii="Arial" w:hAnsi="Arial" w:cs="Arial"/>
          <w:color w:val="000000"/>
          <w:sz w:val="20"/>
        </w:rPr>
        <w:t xml:space="preserve">se réfère à </w:t>
      </w:r>
      <w:r w:rsidR="00783A1E">
        <w:rPr>
          <w:rFonts w:ascii="Arial" w:hAnsi="Arial" w:cs="Arial"/>
          <w:color w:val="000000"/>
          <w:sz w:val="20"/>
        </w:rPr>
        <w:t xml:space="preserve">toute </w:t>
      </w:r>
      <w:r w:rsidR="00077653" w:rsidRPr="00336F41">
        <w:rPr>
          <w:rFonts w:ascii="Arial" w:hAnsi="Arial" w:cs="Arial"/>
          <w:i/>
          <w:color w:val="000000"/>
          <w:sz w:val="20"/>
        </w:rPr>
        <w:t xml:space="preserve">organisation antidopage </w:t>
      </w:r>
      <w:r w:rsidR="00077653" w:rsidRPr="007210DD">
        <w:rPr>
          <w:rFonts w:ascii="Arial" w:hAnsi="Arial" w:cs="Arial"/>
          <w:color w:val="000000"/>
          <w:sz w:val="20"/>
        </w:rPr>
        <w:t xml:space="preserve">et non pas à une </w:t>
      </w:r>
      <w:r w:rsidR="00E34D23" w:rsidRPr="00336F41">
        <w:rPr>
          <w:rFonts w:ascii="Arial" w:hAnsi="Arial" w:cs="Arial"/>
          <w:i/>
          <w:sz w:val="20"/>
        </w:rPr>
        <w:t>organisation</w:t>
      </w:r>
      <w:r w:rsidR="00E34D23">
        <w:rPr>
          <w:rFonts w:ascii="Arial" w:hAnsi="Arial" w:cs="Arial"/>
          <w:i/>
          <w:sz w:val="20"/>
        </w:rPr>
        <w:t xml:space="preserve"> </w:t>
      </w:r>
      <w:r w:rsidR="00E34D23" w:rsidRPr="00E34D23">
        <w:rPr>
          <w:rFonts w:ascii="Arial" w:hAnsi="Arial" w:cs="Arial"/>
          <w:bCs/>
          <w:i/>
          <w:iCs/>
          <w:sz w:val="20"/>
        </w:rPr>
        <w:t>responsable de grandes manifestations</w:t>
      </w:r>
      <w:r w:rsidR="00E34D23" w:rsidRPr="00336F41">
        <w:rPr>
          <w:rFonts w:ascii="Arial" w:hAnsi="Arial" w:cs="Arial"/>
          <w:i/>
          <w:sz w:val="20"/>
        </w:rPr>
        <w:t xml:space="preserve"> </w:t>
      </w:r>
      <w:r w:rsidR="00783A1E">
        <w:rPr>
          <w:rFonts w:ascii="Arial" w:hAnsi="Arial" w:cs="Arial"/>
          <w:color w:val="000000"/>
          <w:sz w:val="20"/>
        </w:rPr>
        <w:t>spécifique</w:t>
      </w:r>
      <w:r w:rsidR="005300EB">
        <w:rPr>
          <w:rFonts w:ascii="Arial" w:hAnsi="Arial" w:cs="Arial"/>
          <w:color w:val="000000"/>
          <w:sz w:val="20"/>
        </w:rPr>
        <w:t>,</w:t>
      </w:r>
      <w:r w:rsidR="00783A1E">
        <w:rPr>
          <w:rFonts w:ascii="Arial" w:hAnsi="Arial" w:cs="Arial"/>
          <w:color w:val="000000"/>
          <w:sz w:val="20"/>
        </w:rPr>
        <w:t xml:space="preserve"> </w:t>
      </w:r>
      <w:r w:rsidRPr="007210DD">
        <w:rPr>
          <w:rFonts w:ascii="Arial" w:hAnsi="Arial" w:cs="Arial"/>
          <w:color w:val="000000"/>
          <w:sz w:val="20"/>
        </w:rPr>
        <w:t>étant donné qu’</w:t>
      </w:r>
      <w:r w:rsidR="00077653" w:rsidRPr="007210DD">
        <w:rPr>
          <w:rFonts w:ascii="Arial" w:hAnsi="Arial" w:cs="Arial"/>
          <w:color w:val="000000"/>
          <w:sz w:val="20"/>
        </w:rPr>
        <w:t xml:space="preserve">une violation des règles antidopage peut </w:t>
      </w:r>
      <w:r w:rsidR="00783A1E">
        <w:rPr>
          <w:rFonts w:ascii="Arial" w:hAnsi="Arial" w:cs="Arial"/>
          <w:color w:val="000000"/>
          <w:sz w:val="20"/>
        </w:rPr>
        <w:t>se produire n’importe où</w:t>
      </w:r>
      <w:r w:rsidR="00473D8D">
        <w:rPr>
          <w:rFonts w:ascii="Arial" w:hAnsi="Arial" w:cs="Arial"/>
          <w:color w:val="000000"/>
          <w:sz w:val="20"/>
        </w:rPr>
        <w:t>,</w:t>
      </w:r>
      <w:r w:rsidR="004B7C7C" w:rsidRPr="007210DD">
        <w:rPr>
          <w:rFonts w:ascii="Arial" w:hAnsi="Arial" w:cs="Arial"/>
          <w:color w:val="000000"/>
          <w:sz w:val="20"/>
        </w:rPr>
        <w:t xml:space="preserve"> et </w:t>
      </w:r>
      <w:r w:rsidR="00783A1E">
        <w:rPr>
          <w:rFonts w:ascii="Arial" w:hAnsi="Arial" w:cs="Arial"/>
          <w:color w:val="000000"/>
          <w:sz w:val="20"/>
        </w:rPr>
        <w:t>l’</w:t>
      </w:r>
      <w:r w:rsidR="004B7C7C" w:rsidRPr="007210DD">
        <w:rPr>
          <w:rFonts w:ascii="Arial" w:hAnsi="Arial" w:cs="Arial"/>
          <w:color w:val="000000"/>
          <w:sz w:val="20"/>
        </w:rPr>
        <w:t xml:space="preserve">article cherche justement à </w:t>
      </w:r>
      <w:r w:rsidR="00851F92">
        <w:rPr>
          <w:rFonts w:ascii="Arial" w:hAnsi="Arial" w:cs="Arial"/>
          <w:color w:val="000000"/>
          <w:sz w:val="20"/>
        </w:rPr>
        <w:t>englober</w:t>
      </w:r>
      <w:r w:rsidR="004B7C7C" w:rsidRPr="007210DD">
        <w:rPr>
          <w:rFonts w:ascii="Arial" w:hAnsi="Arial" w:cs="Arial"/>
          <w:color w:val="000000"/>
          <w:sz w:val="20"/>
        </w:rPr>
        <w:t xml:space="preserve"> une telle situation. </w:t>
      </w:r>
    </w:p>
    <w:p w14:paraId="213372F9" w14:textId="77777777" w:rsidR="00874478" w:rsidRPr="007210DD" w:rsidRDefault="00874478" w:rsidP="002166D7">
      <w:pPr>
        <w:jc w:val="both"/>
        <w:rPr>
          <w:rFonts w:ascii="Arial" w:hAnsi="Arial" w:cs="Arial"/>
          <w:color w:val="000000"/>
          <w:sz w:val="20"/>
        </w:rPr>
      </w:pPr>
    </w:p>
    <w:p w14:paraId="4DCE9079" w14:textId="0D8D5FED" w:rsidR="002166D7" w:rsidRPr="007210DD" w:rsidRDefault="002166D7" w:rsidP="002166D7">
      <w:pPr>
        <w:jc w:val="both"/>
        <w:rPr>
          <w:rFonts w:ascii="Arial" w:hAnsi="Arial" w:cs="Arial"/>
          <w:sz w:val="20"/>
        </w:rPr>
      </w:pPr>
      <w:r w:rsidRPr="007210DD">
        <w:rPr>
          <w:rFonts w:ascii="Arial" w:hAnsi="Arial" w:cs="Arial"/>
          <w:sz w:val="20"/>
        </w:rPr>
        <w:t xml:space="preserve">D’autres </w:t>
      </w:r>
      <w:r w:rsidR="000B0EC0">
        <w:rPr>
          <w:rFonts w:ascii="Arial" w:hAnsi="Arial" w:cs="Arial"/>
          <w:sz w:val="20"/>
        </w:rPr>
        <w:t>disposition</w:t>
      </w:r>
      <w:r w:rsidRPr="007210DD">
        <w:rPr>
          <w:rFonts w:ascii="Arial" w:hAnsi="Arial" w:cs="Arial"/>
          <w:sz w:val="20"/>
        </w:rPr>
        <w:t xml:space="preserve">s </w:t>
      </w:r>
      <w:r w:rsidR="00473D8D">
        <w:rPr>
          <w:rFonts w:ascii="Arial" w:hAnsi="Arial" w:cs="Arial"/>
          <w:sz w:val="20"/>
        </w:rPr>
        <w:t>d</w:t>
      </w:r>
      <w:r w:rsidR="003C0A40" w:rsidRPr="007210DD">
        <w:rPr>
          <w:rFonts w:ascii="Arial" w:hAnsi="Arial" w:cs="Arial"/>
          <w:sz w:val="20"/>
        </w:rPr>
        <w:t xml:space="preserve">es </w:t>
      </w:r>
      <w:r w:rsidRPr="007210DD">
        <w:rPr>
          <w:rFonts w:ascii="Arial" w:hAnsi="Arial" w:cs="Arial"/>
          <w:sz w:val="20"/>
        </w:rPr>
        <w:t xml:space="preserve">présentes règles modèles peuvent être modifiées ou reformulées pour mieux </w:t>
      </w:r>
      <w:r w:rsidR="003C0A40" w:rsidRPr="007210DD">
        <w:rPr>
          <w:rFonts w:ascii="Arial" w:hAnsi="Arial" w:cs="Arial"/>
          <w:sz w:val="20"/>
        </w:rPr>
        <w:t>répondre</w:t>
      </w:r>
      <w:r w:rsidRPr="007210DD">
        <w:rPr>
          <w:rFonts w:ascii="Arial" w:hAnsi="Arial" w:cs="Arial"/>
          <w:sz w:val="20"/>
        </w:rPr>
        <w:t xml:space="preserve"> aux besoins </w:t>
      </w:r>
      <w:r w:rsidR="004B7C7C" w:rsidRPr="007210DD">
        <w:rPr>
          <w:rFonts w:ascii="Arial" w:hAnsi="Arial" w:cs="Arial"/>
          <w:sz w:val="20"/>
        </w:rPr>
        <w:t xml:space="preserve">et aux exigences particulières </w:t>
      </w:r>
      <w:r w:rsidRPr="007210DD">
        <w:rPr>
          <w:rFonts w:ascii="Arial" w:hAnsi="Arial" w:cs="Arial"/>
          <w:sz w:val="20"/>
        </w:rPr>
        <w:t>d</w:t>
      </w:r>
      <w:r w:rsidR="003C0A40" w:rsidRPr="007210DD">
        <w:rPr>
          <w:rFonts w:ascii="Arial" w:hAnsi="Arial" w:cs="Arial"/>
          <w:sz w:val="20"/>
        </w:rPr>
        <w:t xml:space="preserve">’une </w:t>
      </w:r>
      <w:r w:rsidR="00406DA9" w:rsidRPr="00336F41">
        <w:rPr>
          <w:rFonts w:ascii="Arial" w:hAnsi="Arial" w:cs="Arial"/>
          <w:i/>
          <w:sz w:val="20"/>
        </w:rPr>
        <w:t>organisation</w:t>
      </w:r>
      <w:r w:rsidR="00406DA9">
        <w:rPr>
          <w:rFonts w:ascii="Arial" w:hAnsi="Arial" w:cs="Arial"/>
          <w:i/>
          <w:sz w:val="20"/>
        </w:rPr>
        <w:t xml:space="preserve"> </w:t>
      </w:r>
      <w:r w:rsidR="00406DA9" w:rsidRPr="00E34D23">
        <w:rPr>
          <w:rFonts w:ascii="Arial" w:hAnsi="Arial" w:cs="Arial"/>
          <w:bCs/>
          <w:i/>
          <w:iCs/>
          <w:sz w:val="20"/>
        </w:rPr>
        <w:t>responsable de grandes manifestations</w:t>
      </w:r>
      <w:r w:rsidR="00390C9C" w:rsidRPr="007210DD">
        <w:rPr>
          <w:rFonts w:ascii="Arial" w:hAnsi="Arial" w:cs="Arial"/>
          <w:sz w:val="20"/>
        </w:rPr>
        <w:t>.</w:t>
      </w:r>
      <w:r w:rsidR="004B7C7C" w:rsidRPr="007210DD">
        <w:rPr>
          <w:rFonts w:ascii="Arial" w:hAnsi="Arial" w:cs="Arial"/>
          <w:sz w:val="20"/>
        </w:rPr>
        <w:t xml:space="preserve"> Cela étant dit, le fond de chaque </w:t>
      </w:r>
      <w:r w:rsidR="000B0EC0">
        <w:rPr>
          <w:rFonts w:ascii="Arial" w:hAnsi="Arial" w:cs="Arial"/>
          <w:sz w:val="20"/>
        </w:rPr>
        <w:t>disposition</w:t>
      </w:r>
      <w:r w:rsidR="004B7C7C" w:rsidRPr="007210DD">
        <w:rPr>
          <w:rFonts w:ascii="Arial" w:hAnsi="Arial" w:cs="Arial"/>
          <w:sz w:val="20"/>
        </w:rPr>
        <w:t xml:space="preserve"> doit être conservé tel qu’il est formulé dans le </w:t>
      </w:r>
      <w:r w:rsidR="00E93618" w:rsidRPr="00E93618">
        <w:rPr>
          <w:rFonts w:ascii="Arial" w:hAnsi="Arial" w:cs="Arial"/>
          <w:i/>
          <w:sz w:val="20"/>
        </w:rPr>
        <w:t>Code</w:t>
      </w:r>
      <w:r w:rsidR="004B7C7C" w:rsidRPr="007210DD">
        <w:rPr>
          <w:rFonts w:ascii="Arial" w:hAnsi="Arial" w:cs="Arial"/>
          <w:sz w:val="20"/>
        </w:rPr>
        <w:t xml:space="preserve">. </w:t>
      </w:r>
    </w:p>
    <w:p w14:paraId="08895FE1" w14:textId="77777777" w:rsidR="002166D7" w:rsidRPr="007210DD" w:rsidRDefault="002166D7" w:rsidP="002166D7">
      <w:pPr>
        <w:jc w:val="both"/>
        <w:rPr>
          <w:rFonts w:ascii="Arial" w:hAnsi="Arial" w:cs="Arial"/>
          <w:sz w:val="20"/>
        </w:rPr>
      </w:pPr>
    </w:p>
    <w:p w14:paraId="19300020" w14:textId="51A30B22" w:rsidR="002166D7" w:rsidRPr="007210DD" w:rsidRDefault="002166D7" w:rsidP="002166D7">
      <w:pPr>
        <w:jc w:val="both"/>
        <w:rPr>
          <w:rFonts w:ascii="Arial" w:hAnsi="Arial" w:cs="Arial"/>
          <w:sz w:val="20"/>
        </w:rPr>
      </w:pPr>
      <w:r w:rsidRPr="007210DD">
        <w:rPr>
          <w:rFonts w:ascii="Arial" w:hAnsi="Arial" w:cs="Arial"/>
          <w:sz w:val="20"/>
        </w:rPr>
        <w:t>Sous réserve de</w:t>
      </w:r>
      <w:r w:rsidR="00934420" w:rsidRPr="007210DD">
        <w:rPr>
          <w:rFonts w:ascii="Arial" w:hAnsi="Arial" w:cs="Arial"/>
          <w:sz w:val="20"/>
        </w:rPr>
        <w:t xml:space="preserve">sdites </w:t>
      </w:r>
      <w:r w:rsidR="000B0EC0">
        <w:rPr>
          <w:rFonts w:ascii="Arial" w:hAnsi="Arial" w:cs="Arial"/>
          <w:sz w:val="20"/>
        </w:rPr>
        <w:t>disposition</w:t>
      </w:r>
      <w:r w:rsidRPr="007210DD">
        <w:rPr>
          <w:rFonts w:ascii="Arial" w:hAnsi="Arial" w:cs="Arial"/>
          <w:sz w:val="20"/>
        </w:rPr>
        <w:t xml:space="preserve">s nécessitant </w:t>
      </w:r>
      <w:r w:rsidR="00783A1E">
        <w:rPr>
          <w:rFonts w:ascii="Arial" w:hAnsi="Arial" w:cs="Arial"/>
          <w:sz w:val="20"/>
        </w:rPr>
        <w:t>l’intervention</w:t>
      </w:r>
      <w:r w:rsidRPr="007210DD">
        <w:rPr>
          <w:rFonts w:ascii="Arial" w:hAnsi="Arial" w:cs="Arial"/>
          <w:sz w:val="20"/>
        </w:rPr>
        <w:t xml:space="preserve"> d</w:t>
      </w:r>
      <w:r w:rsidR="003C0A40" w:rsidRPr="007210DD">
        <w:rPr>
          <w:rFonts w:ascii="Arial" w:hAnsi="Arial" w:cs="Arial"/>
          <w:sz w:val="20"/>
        </w:rPr>
        <w:t xml:space="preserve">’une </w:t>
      </w:r>
      <w:r w:rsidR="00406DA9" w:rsidRPr="00336F41">
        <w:rPr>
          <w:rFonts w:ascii="Arial" w:hAnsi="Arial" w:cs="Arial"/>
          <w:i/>
          <w:sz w:val="20"/>
        </w:rPr>
        <w:t>organisation</w:t>
      </w:r>
      <w:r w:rsidR="00406DA9">
        <w:rPr>
          <w:rFonts w:ascii="Arial" w:hAnsi="Arial" w:cs="Arial"/>
          <w:i/>
          <w:sz w:val="20"/>
        </w:rPr>
        <w:t xml:space="preserve"> </w:t>
      </w:r>
      <w:r w:rsidR="00406DA9" w:rsidRPr="00E34D23">
        <w:rPr>
          <w:rFonts w:ascii="Arial" w:hAnsi="Arial" w:cs="Arial"/>
          <w:bCs/>
          <w:i/>
          <w:iCs/>
          <w:sz w:val="20"/>
        </w:rPr>
        <w:t>responsable de grandes manifestations</w:t>
      </w:r>
      <w:r w:rsidRPr="007210DD">
        <w:rPr>
          <w:rFonts w:ascii="Arial" w:hAnsi="Arial" w:cs="Arial"/>
          <w:sz w:val="20"/>
        </w:rPr>
        <w:t>, l’</w:t>
      </w:r>
      <w:r w:rsidR="004D28FE" w:rsidRPr="004D28FE">
        <w:rPr>
          <w:rFonts w:ascii="Arial" w:hAnsi="Arial" w:cs="Arial"/>
          <w:i/>
          <w:sz w:val="20"/>
        </w:rPr>
        <w:t>AMA</w:t>
      </w:r>
      <w:r w:rsidRPr="007210DD">
        <w:rPr>
          <w:rFonts w:ascii="Arial" w:hAnsi="Arial" w:cs="Arial"/>
          <w:sz w:val="20"/>
        </w:rPr>
        <w:t xml:space="preserve"> recommande</w:t>
      </w:r>
      <w:r w:rsidR="00783A1E">
        <w:rPr>
          <w:rFonts w:ascii="Arial" w:hAnsi="Arial" w:cs="Arial"/>
          <w:sz w:val="20"/>
        </w:rPr>
        <w:t xml:space="preserve"> vivement</w:t>
      </w:r>
      <w:r w:rsidRPr="007210DD">
        <w:rPr>
          <w:rFonts w:ascii="Arial" w:hAnsi="Arial" w:cs="Arial"/>
          <w:sz w:val="20"/>
        </w:rPr>
        <w:t xml:space="preserve"> que les règles modèles soient adoptées telles quelles afin d’éliminer toute incertitude ou difficulté d’interprétation</w:t>
      </w:r>
      <w:r w:rsidR="00105F32" w:rsidRPr="007210DD">
        <w:rPr>
          <w:rFonts w:ascii="Arial" w:hAnsi="Arial" w:cs="Arial"/>
          <w:sz w:val="20"/>
        </w:rPr>
        <w:t>,</w:t>
      </w:r>
      <w:r w:rsidRPr="007210DD">
        <w:rPr>
          <w:rFonts w:ascii="Arial" w:hAnsi="Arial" w:cs="Arial"/>
          <w:sz w:val="20"/>
        </w:rPr>
        <w:t xml:space="preserve"> de simplifier le travail de toute</w:t>
      </w:r>
      <w:r w:rsidR="00E84112" w:rsidRPr="007210DD">
        <w:rPr>
          <w:rFonts w:ascii="Arial" w:hAnsi="Arial" w:cs="Arial"/>
          <w:sz w:val="20"/>
        </w:rPr>
        <w:t xml:space="preserve"> </w:t>
      </w:r>
      <w:r w:rsidR="00E84112" w:rsidRPr="008861BB">
        <w:rPr>
          <w:rFonts w:ascii="Arial" w:hAnsi="Arial" w:cs="Arial"/>
          <w:i/>
          <w:sz w:val="20"/>
        </w:rPr>
        <w:t>personne</w:t>
      </w:r>
      <w:r w:rsidR="00E84112" w:rsidRPr="007210DD">
        <w:rPr>
          <w:rFonts w:ascii="Arial" w:hAnsi="Arial" w:cs="Arial"/>
          <w:sz w:val="20"/>
        </w:rPr>
        <w:t xml:space="preserve"> impliquée </w:t>
      </w:r>
      <w:r w:rsidRPr="007210DD">
        <w:rPr>
          <w:rFonts w:ascii="Arial" w:hAnsi="Arial" w:cs="Arial"/>
          <w:sz w:val="20"/>
        </w:rPr>
        <w:t xml:space="preserve">dans la lutte contre le dopage menée par les </w:t>
      </w:r>
      <w:r w:rsidR="00406DA9" w:rsidRPr="00336F41">
        <w:rPr>
          <w:rFonts w:ascii="Arial" w:hAnsi="Arial" w:cs="Arial"/>
          <w:i/>
          <w:sz w:val="20"/>
        </w:rPr>
        <w:t>organisations</w:t>
      </w:r>
      <w:r w:rsidR="00406DA9">
        <w:rPr>
          <w:rFonts w:ascii="Arial" w:hAnsi="Arial" w:cs="Arial"/>
          <w:i/>
          <w:sz w:val="20"/>
        </w:rPr>
        <w:t xml:space="preserve"> </w:t>
      </w:r>
      <w:r w:rsidR="00406DA9" w:rsidRPr="00E34D23">
        <w:rPr>
          <w:rFonts w:ascii="Arial" w:hAnsi="Arial" w:cs="Arial"/>
          <w:bCs/>
          <w:i/>
          <w:iCs/>
          <w:sz w:val="20"/>
        </w:rPr>
        <w:t>responsables de grandes manifestations</w:t>
      </w:r>
      <w:r w:rsidR="0078188F" w:rsidRPr="007210DD">
        <w:rPr>
          <w:rFonts w:ascii="Arial" w:hAnsi="Arial" w:cs="Arial"/>
          <w:sz w:val="20"/>
        </w:rPr>
        <w:t>, d</w:t>
      </w:r>
      <w:r w:rsidR="00783A1E">
        <w:rPr>
          <w:rFonts w:ascii="Arial" w:hAnsi="Arial" w:cs="Arial"/>
          <w:sz w:val="20"/>
        </w:rPr>
        <w:t xml:space="preserve">’assurer </w:t>
      </w:r>
      <w:r w:rsidR="00E84112" w:rsidRPr="007210DD">
        <w:rPr>
          <w:rFonts w:ascii="Arial" w:hAnsi="Arial" w:cs="Arial"/>
          <w:sz w:val="20"/>
        </w:rPr>
        <w:t>l’exactitude des renvois</w:t>
      </w:r>
      <w:r w:rsidR="0078188F" w:rsidRPr="007210DD">
        <w:rPr>
          <w:rFonts w:ascii="Arial" w:hAnsi="Arial" w:cs="Arial"/>
          <w:sz w:val="20"/>
        </w:rPr>
        <w:t xml:space="preserve"> et de </w:t>
      </w:r>
      <w:r w:rsidR="00105F32" w:rsidRPr="007210DD">
        <w:rPr>
          <w:rFonts w:ascii="Arial" w:hAnsi="Arial" w:cs="Arial"/>
          <w:sz w:val="20"/>
        </w:rPr>
        <w:t xml:space="preserve">faciliter </w:t>
      </w:r>
      <w:r w:rsidR="00EF34D7" w:rsidRPr="007210DD">
        <w:rPr>
          <w:rFonts w:ascii="Arial" w:hAnsi="Arial" w:cs="Arial"/>
          <w:sz w:val="20"/>
        </w:rPr>
        <w:t>l</w:t>
      </w:r>
      <w:r w:rsidR="00105F32" w:rsidRPr="007210DD">
        <w:rPr>
          <w:rFonts w:ascii="Arial" w:hAnsi="Arial" w:cs="Arial"/>
          <w:sz w:val="20"/>
        </w:rPr>
        <w:t xml:space="preserve">a </w:t>
      </w:r>
      <w:r w:rsidR="00EF34D7" w:rsidRPr="007210DD">
        <w:rPr>
          <w:rFonts w:ascii="Arial" w:hAnsi="Arial" w:cs="Arial"/>
          <w:sz w:val="20"/>
        </w:rPr>
        <w:t xml:space="preserve">compréhension </w:t>
      </w:r>
      <w:r w:rsidR="0078188F" w:rsidRPr="007210DD">
        <w:rPr>
          <w:rFonts w:ascii="Arial" w:hAnsi="Arial" w:cs="Arial"/>
          <w:sz w:val="20"/>
        </w:rPr>
        <w:t xml:space="preserve">globale </w:t>
      </w:r>
      <w:r w:rsidR="00E84112" w:rsidRPr="007210DD">
        <w:rPr>
          <w:rFonts w:ascii="Arial" w:hAnsi="Arial" w:cs="Arial"/>
          <w:sz w:val="20"/>
        </w:rPr>
        <w:t>des règles</w:t>
      </w:r>
      <w:r w:rsidR="00EF34D7" w:rsidRPr="007210DD">
        <w:rPr>
          <w:rFonts w:ascii="Arial" w:hAnsi="Arial" w:cs="Arial"/>
          <w:sz w:val="20"/>
        </w:rPr>
        <w:t>. C</w:t>
      </w:r>
      <w:r w:rsidR="00105F32" w:rsidRPr="007210DD">
        <w:rPr>
          <w:rFonts w:ascii="Arial" w:hAnsi="Arial" w:cs="Arial"/>
          <w:sz w:val="20"/>
        </w:rPr>
        <w:t xml:space="preserve">ette recommandation </w:t>
      </w:r>
      <w:r w:rsidR="00EF34D7" w:rsidRPr="007210DD">
        <w:rPr>
          <w:rFonts w:ascii="Arial" w:hAnsi="Arial" w:cs="Arial"/>
          <w:sz w:val="20"/>
        </w:rPr>
        <w:t xml:space="preserve">s’applique aussi à </w:t>
      </w:r>
      <w:r w:rsidR="0078188F" w:rsidRPr="007210DD">
        <w:rPr>
          <w:rFonts w:ascii="Arial" w:hAnsi="Arial" w:cs="Arial"/>
          <w:sz w:val="20"/>
        </w:rPr>
        <w:t>l</w:t>
      </w:r>
      <w:r w:rsidR="00EF34D7" w:rsidRPr="007210DD">
        <w:rPr>
          <w:rFonts w:ascii="Arial" w:hAnsi="Arial" w:cs="Arial"/>
          <w:sz w:val="20"/>
        </w:rPr>
        <w:t xml:space="preserve">a structure et </w:t>
      </w:r>
      <w:r w:rsidR="0078188F" w:rsidRPr="007210DD">
        <w:rPr>
          <w:rFonts w:ascii="Arial" w:hAnsi="Arial" w:cs="Arial"/>
          <w:sz w:val="20"/>
        </w:rPr>
        <w:t>l</w:t>
      </w:r>
      <w:r w:rsidR="00EF34D7" w:rsidRPr="007210DD">
        <w:rPr>
          <w:rFonts w:ascii="Arial" w:hAnsi="Arial" w:cs="Arial"/>
          <w:sz w:val="20"/>
        </w:rPr>
        <w:t>a mise en page</w:t>
      </w:r>
      <w:r w:rsidR="0078188F" w:rsidRPr="007210DD">
        <w:rPr>
          <w:rFonts w:ascii="Arial" w:hAnsi="Arial" w:cs="Arial"/>
          <w:sz w:val="20"/>
        </w:rPr>
        <w:t xml:space="preserve"> du texte</w:t>
      </w:r>
      <w:r w:rsidR="00EF34D7" w:rsidRPr="007210DD">
        <w:rPr>
          <w:rFonts w:ascii="Arial" w:hAnsi="Arial" w:cs="Arial"/>
          <w:sz w:val="20"/>
        </w:rPr>
        <w:t>.</w:t>
      </w:r>
      <w:r w:rsidR="00105F32" w:rsidRPr="007210DD">
        <w:rPr>
          <w:rFonts w:ascii="Arial" w:hAnsi="Arial" w:cs="Arial"/>
          <w:sz w:val="20"/>
        </w:rPr>
        <w:t xml:space="preserve"> </w:t>
      </w:r>
    </w:p>
    <w:p w14:paraId="618186BE" w14:textId="77777777" w:rsidR="002166D7" w:rsidRPr="007210DD" w:rsidRDefault="002166D7" w:rsidP="002166D7">
      <w:pPr>
        <w:jc w:val="both"/>
        <w:rPr>
          <w:rFonts w:ascii="Arial" w:hAnsi="Arial" w:cs="Arial"/>
          <w:color w:val="000000"/>
          <w:sz w:val="20"/>
        </w:rPr>
      </w:pPr>
    </w:p>
    <w:p w14:paraId="411B0CED" w14:textId="3DEEE062" w:rsidR="00EF34D7" w:rsidRPr="007210DD" w:rsidRDefault="00EF34D7" w:rsidP="002166D7">
      <w:pPr>
        <w:jc w:val="both"/>
        <w:rPr>
          <w:rFonts w:ascii="Arial" w:hAnsi="Arial" w:cs="Arial"/>
          <w:color w:val="000000"/>
          <w:sz w:val="20"/>
        </w:rPr>
      </w:pPr>
      <w:r w:rsidRPr="007210DD">
        <w:rPr>
          <w:rFonts w:ascii="Arial" w:hAnsi="Arial" w:cs="Arial"/>
          <w:color w:val="000000"/>
          <w:sz w:val="20"/>
        </w:rPr>
        <w:t xml:space="preserve">Veuillez noter que </w:t>
      </w:r>
      <w:r w:rsidR="0078188F" w:rsidRPr="007210DD">
        <w:rPr>
          <w:rFonts w:ascii="Arial" w:hAnsi="Arial" w:cs="Arial"/>
          <w:color w:val="000000"/>
          <w:sz w:val="20"/>
        </w:rPr>
        <w:t>dans les présentes règles modèles</w:t>
      </w:r>
      <w:r w:rsidR="003E522D" w:rsidRPr="007210DD">
        <w:rPr>
          <w:rFonts w:ascii="Arial" w:hAnsi="Arial" w:cs="Arial"/>
          <w:color w:val="000000"/>
          <w:sz w:val="20"/>
        </w:rPr>
        <w:t>, les termes en italique</w:t>
      </w:r>
      <w:r w:rsidR="002520C9" w:rsidRPr="007210DD">
        <w:rPr>
          <w:rFonts w:ascii="Arial" w:hAnsi="Arial" w:cs="Arial"/>
          <w:color w:val="000000"/>
          <w:sz w:val="20"/>
        </w:rPr>
        <w:t xml:space="preserve"> </w:t>
      </w:r>
      <w:r w:rsidR="0078188F" w:rsidRPr="007210DD">
        <w:rPr>
          <w:rFonts w:ascii="Arial" w:hAnsi="Arial" w:cs="Arial"/>
          <w:color w:val="000000"/>
          <w:sz w:val="20"/>
        </w:rPr>
        <w:t xml:space="preserve">réfèrent </w:t>
      </w:r>
      <w:r w:rsidR="002520C9" w:rsidRPr="007210DD">
        <w:rPr>
          <w:rFonts w:ascii="Arial" w:hAnsi="Arial" w:cs="Arial"/>
          <w:color w:val="000000"/>
          <w:sz w:val="20"/>
        </w:rPr>
        <w:t>aux</w:t>
      </w:r>
      <w:r w:rsidR="0078188F" w:rsidRPr="007210DD">
        <w:rPr>
          <w:rFonts w:ascii="Arial" w:hAnsi="Arial" w:cs="Arial"/>
          <w:color w:val="000000"/>
          <w:sz w:val="20"/>
        </w:rPr>
        <w:t xml:space="preserve"> termes définis dans </w:t>
      </w:r>
      <w:r w:rsidR="00036844">
        <w:rPr>
          <w:rFonts w:ascii="Arial" w:hAnsi="Arial" w:cs="Arial"/>
          <w:color w:val="000000"/>
          <w:sz w:val="20"/>
        </w:rPr>
        <w:t>l’annexe 1</w:t>
      </w:r>
      <w:r w:rsidR="0078188F" w:rsidRPr="007210DD">
        <w:rPr>
          <w:rFonts w:ascii="Arial" w:hAnsi="Arial" w:cs="Arial"/>
          <w:color w:val="000000"/>
          <w:sz w:val="20"/>
        </w:rPr>
        <w:t xml:space="preserve"> (</w:t>
      </w:r>
      <w:r w:rsidR="00296E30" w:rsidRPr="007210DD">
        <w:rPr>
          <w:rFonts w:ascii="Arial" w:hAnsi="Arial" w:cs="Arial"/>
          <w:color w:val="000000"/>
          <w:sz w:val="20"/>
        </w:rPr>
        <w:t>par exemple</w:t>
      </w:r>
      <w:r w:rsidR="0078188F" w:rsidRPr="007210DD">
        <w:rPr>
          <w:rFonts w:ascii="Arial" w:hAnsi="Arial" w:cs="Arial"/>
          <w:color w:val="000000"/>
          <w:sz w:val="20"/>
        </w:rPr>
        <w:t xml:space="preserve"> le « </w:t>
      </w:r>
      <w:r w:rsidR="00E93618" w:rsidRPr="00E93618">
        <w:rPr>
          <w:rFonts w:ascii="Arial" w:hAnsi="Arial" w:cs="Arial"/>
          <w:i/>
          <w:color w:val="000000"/>
          <w:sz w:val="20"/>
        </w:rPr>
        <w:t>Code</w:t>
      </w:r>
      <w:r w:rsidR="0078188F" w:rsidRPr="007210DD">
        <w:rPr>
          <w:rFonts w:ascii="Arial" w:hAnsi="Arial" w:cs="Arial"/>
          <w:color w:val="000000"/>
          <w:sz w:val="20"/>
        </w:rPr>
        <w:t> » ou un « </w:t>
      </w:r>
      <w:r w:rsidR="00CB4E7A" w:rsidRPr="007210DD">
        <w:rPr>
          <w:rFonts w:ascii="Arial" w:hAnsi="Arial" w:cs="Arial"/>
          <w:i/>
          <w:color w:val="000000"/>
          <w:sz w:val="20"/>
        </w:rPr>
        <w:t>sportif</w:t>
      </w:r>
      <w:r w:rsidR="0078188F" w:rsidRPr="007210DD">
        <w:rPr>
          <w:rFonts w:ascii="Arial" w:hAnsi="Arial" w:cs="Arial"/>
          <w:color w:val="000000"/>
          <w:sz w:val="20"/>
        </w:rPr>
        <w:t xml:space="preserve"> »). </w:t>
      </w:r>
    </w:p>
    <w:p w14:paraId="45CBBB23" w14:textId="77777777" w:rsidR="00EF34D7" w:rsidRPr="007210DD" w:rsidRDefault="00EF34D7" w:rsidP="002166D7">
      <w:pPr>
        <w:jc w:val="both"/>
        <w:rPr>
          <w:rFonts w:ascii="Arial" w:hAnsi="Arial" w:cs="Arial"/>
          <w:color w:val="000000"/>
          <w:sz w:val="20"/>
        </w:rPr>
      </w:pPr>
    </w:p>
    <w:p w14:paraId="0B024CF1" w14:textId="4ED8B556" w:rsidR="00DF3708" w:rsidRPr="007210DD" w:rsidRDefault="00E84112" w:rsidP="002166D7">
      <w:pPr>
        <w:jc w:val="both"/>
        <w:rPr>
          <w:rFonts w:ascii="Arial" w:hAnsi="Arial" w:cs="Arial"/>
          <w:color w:val="000000"/>
          <w:sz w:val="20"/>
        </w:rPr>
      </w:pPr>
      <w:r w:rsidRPr="007210DD">
        <w:rPr>
          <w:rFonts w:ascii="Arial" w:hAnsi="Arial" w:cs="Arial"/>
          <w:color w:val="000000"/>
          <w:sz w:val="20"/>
        </w:rPr>
        <w:lastRenderedPageBreak/>
        <w:t>Dans les cas où l</w:t>
      </w:r>
      <w:r w:rsidR="008E4EC3" w:rsidRPr="007210DD">
        <w:rPr>
          <w:rFonts w:ascii="Arial" w:hAnsi="Arial" w:cs="Arial"/>
          <w:color w:val="000000"/>
          <w:sz w:val="20"/>
        </w:rPr>
        <w:t>’</w:t>
      </w:r>
      <w:r w:rsidR="00406DA9" w:rsidRPr="00336F41">
        <w:rPr>
          <w:rFonts w:ascii="Arial" w:hAnsi="Arial" w:cs="Arial"/>
          <w:i/>
          <w:sz w:val="20"/>
        </w:rPr>
        <w:t>organisation</w:t>
      </w:r>
      <w:r w:rsidR="00406DA9">
        <w:rPr>
          <w:rFonts w:ascii="Arial" w:hAnsi="Arial" w:cs="Arial"/>
          <w:i/>
          <w:sz w:val="20"/>
        </w:rPr>
        <w:t xml:space="preserve"> </w:t>
      </w:r>
      <w:r w:rsidR="00406DA9" w:rsidRPr="00E34D23">
        <w:rPr>
          <w:rFonts w:ascii="Arial" w:hAnsi="Arial" w:cs="Arial"/>
          <w:bCs/>
          <w:i/>
          <w:iCs/>
          <w:sz w:val="20"/>
        </w:rPr>
        <w:t>responsable de grandes manifestations</w:t>
      </w:r>
      <w:r w:rsidR="00406DA9" w:rsidRPr="00336F41">
        <w:rPr>
          <w:rFonts w:ascii="Arial" w:hAnsi="Arial" w:cs="Arial"/>
          <w:i/>
          <w:sz w:val="20"/>
        </w:rPr>
        <w:t xml:space="preserve"> </w:t>
      </w:r>
      <w:r w:rsidRPr="007210DD">
        <w:rPr>
          <w:rFonts w:ascii="Arial" w:hAnsi="Arial" w:cs="Arial"/>
          <w:color w:val="000000"/>
          <w:sz w:val="20"/>
        </w:rPr>
        <w:t>adopt</w:t>
      </w:r>
      <w:r w:rsidR="008E4EC3" w:rsidRPr="007210DD">
        <w:rPr>
          <w:rFonts w:ascii="Arial" w:hAnsi="Arial" w:cs="Arial"/>
          <w:color w:val="000000"/>
          <w:sz w:val="20"/>
        </w:rPr>
        <w:t>e</w:t>
      </w:r>
      <w:r w:rsidRPr="007210DD">
        <w:rPr>
          <w:rFonts w:ascii="Arial" w:hAnsi="Arial" w:cs="Arial"/>
          <w:color w:val="000000"/>
          <w:sz w:val="20"/>
        </w:rPr>
        <w:t xml:space="preserve"> d’autres r</w:t>
      </w:r>
      <w:r w:rsidR="00BE610C" w:rsidRPr="007210DD">
        <w:rPr>
          <w:rFonts w:ascii="Arial" w:hAnsi="Arial" w:cs="Arial"/>
          <w:color w:val="000000"/>
          <w:sz w:val="20"/>
        </w:rPr>
        <w:t>èglements, protocoles</w:t>
      </w:r>
      <w:r w:rsidR="007010F2">
        <w:rPr>
          <w:rFonts w:ascii="Arial" w:hAnsi="Arial" w:cs="Arial"/>
          <w:color w:val="000000"/>
          <w:sz w:val="20"/>
        </w:rPr>
        <w:t>,</w:t>
      </w:r>
      <w:r w:rsidR="00BE610C" w:rsidRPr="007210DD">
        <w:rPr>
          <w:rFonts w:ascii="Arial" w:hAnsi="Arial" w:cs="Arial"/>
          <w:color w:val="000000"/>
          <w:sz w:val="20"/>
        </w:rPr>
        <w:t xml:space="preserve"> ou </w:t>
      </w:r>
      <w:proofErr w:type="gramStart"/>
      <w:r w:rsidR="00BE610C" w:rsidRPr="007210DD">
        <w:rPr>
          <w:rFonts w:ascii="Arial" w:hAnsi="Arial" w:cs="Arial"/>
          <w:color w:val="000000"/>
          <w:sz w:val="20"/>
        </w:rPr>
        <w:t>procédures basés</w:t>
      </w:r>
      <w:proofErr w:type="gramEnd"/>
      <w:r w:rsidR="00BE610C" w:rsidRPr="007210DD">
        <w:rPr>
          <w:rFonts w:ascii="Arial" w:hAnsi="Arial" w:cs="Arial"/>
          <w:color w:val="000000"/>
          <w:sz w:val="20"/>
        </w:rPr>
        <w:t xml:space="preserve"> sur les </w:t>
      </w:r>
      <w:r w:rsidR="00BE610C" w:rsidRPr="00336F41">
        <w:rPr>
          <w:rFonts w:ascii="Arial" w:hAnsi="Arial" w:cs="Arial"/>
          <w:i/>
          <w:color w:val="000000"/>
          <w:sz w:val="20"/>
        </w:rPr>
        <w:t>standards internationaux</w:t>
      </w:r>
      <w:r w:rsidR="00BE610C" w:rsidRPr="007210DD">
        <w:rPr>
          <w:rFonts w:ascii="Arial" w:hAnsi="Arial" w:cs="Arial"/>
          <w:color w:val="000000"/>
          <w:sz w:val="20"/>
        </w:rPr>
        <w:t xml:space="preserve"> ou les lignes directrices publié</w:t>
      </w:r>
      <w:r w:rsidR="00290A05">
        <w:rPr>
          <w:rFonts w:ascii="Arial" w:hAnsi="Arial" w:cs="Arial"/>
          <w:color w:val="000000"/>
          <w:sz w:val="20"/>
        </w:rPr>
        <w:t>e</w:t>
      </w:r>
      <w:r w:rsidR="00BE610C" w:rsidRPr="007210DD">
        <w:rPr>
          <w:rFonts w:ascii="Arial" w:hAnsi="Arial" w:cs="Arial"/>
          <w:color w:val="000000"/>
          <w:sz w:val="20"/>
        </w:rPr>
        <w:t>s par l’</w:t>
      </w:r>
      <w:r w:rsidR="004D28FE" w:rsidRPr="004D28FE">
        <w:rPr>
          <w:rFonts w:ascii="Arial" w:hAnsi="Arial" w:cs="Arial"/>
          <w:i/>
          <w:color w:val="000000"/>
          <w:sz w:val="20"/>
        </w:rPr>
        <w:t>AMA</w:t>
      </w:r>
      <w:r w:rsidR="00BE610C" w:rsidRPr="007210DD">
        <w:rPr>
          <w:rFonts w:ascii="Arial" w:hAnsi="Arial" w:cs="Arial"/>
          <w:color w:val="000000"/>
          <w:sz w:val="20"/>
        </w:rPr>
        <w:t xml:space="preserve">, </w:t>
      </w:r>
      <w:r w:rsidR="006C1645">
        <w:rPr>
          <w:rFonts w:ascii="Arial" w:hAnsi="Arial" w:cs="Arial"/>
          <w:color w:val="000000"/>
          <w:sz w:val="20"/>
        </w:rPr>
        <w:t>il est important qu’</w:t>
      </w:r>
      <w:r w:rsidR="00BE610C" w:rsidRPr="007210DD">
        <w:rPr>
          <w:rFonts w:ascii="Arial" w:hAnsi="Arial" w:cs="Arial"/>
          <w:color w:val="000000"/>
          <w:sz w:val="20"/>
        </w:rPr>
        <w:t>elle</w:t>
      </w:r>
      <w:r w:rsidR="008E4EC3" w:rsidRPr="007210DD">
        <w:rPr>
          <w:rFonts w:ascii="Arial" w:hAnsi="Arial" w:cs="Arial"/>
          <w:color w:val="000000"/>
          <w:sz w:val="20"/>
        </w:rPr>
        <w:t xml:space="preserve"> </w:t>
      </w:r>
      <w:r w:rsidR="006C1645">
        <w:rPr>
          <w:rFonts w:ascii="Arial" w:hAnsi="Arial" w:cs="Arial"/>
          <w:color w:val="000000"/>
          <w:sz w:val="20"/>
        </w:rPr>
        <w:t>envoie</w:t>
      </w:r>
      <w:r w:rsidR="00BE610C" w:rsidRPr="007210DD">
        <w:rPr>
          <w:rFonts w:ascii="Arial" w:hAnsi="Arial" w:cs="Arial"/>
          <w:color w:val="000000"/>
          <w:sz w:val="20"/>
        </w:rPr>
        <w:t xml:space="preserve"> </w:t>
      </w:r>
      <w:r w:rsidR="00464857" w:rsidRPr="007210DD">
        <w:rPr>
          <w:rFonts w:ascii="Arial" w:hAnsi="Arial" w:cs="Arial"/>
          <w:color w:val="000000"/>
          <w:sz w:val="20"/>
        </w:rPr>
        <w:t>une</w:t>
      </w:r>
      <w:r w:rsidR="006C1645">
        <w:rPr>
          <w:rFonts w:ascii="Arial" w:hAnsi="Arial" w:cs="Arial"/>
          <w:color w:val="000000"/>
          <w:sz w:val="20"/>
        </w:rPr>
        <w:t xml:space="preserve"> version préliminaire </w:t>
      </w:r>
      <w:r w:rsidR="00BE610C" w:rsidRPr="007210DD">
        <w:rPr>
          <w:rFonts w:ascii="Arial" w:hAnsi="Arial" w:cs="Arial"/>
          <w:color w:val="000000"/>
          <w:sz w:val="20"/>
        </w:rPr>
        <w:t xml:space="preserve">de ces </w:t>
      </w:r>
      <w:r w:rsidR="00464857" w:rsidRPr="007210DD">
        <w:rPr>
          <w:rFonts w:ascii="Arial" w:hAnsi="Arial" w:cs="Arial"/>
          <w:color w:val="000000"/>
          <w:sz w:val="20"/>
        </w:rPr>
        <w:t xml:space="preserve">documents </w:t>
      </w:r>
      <w:r w:rsidR="00363644" w:rsidRPr="007210DD">
        <w:rPr>
          <w:rFonts w:ascii="Arial" w:hAnsi="Arial" w:cs="Arial"/>
          <w:color w:val="000000"/>
          <w:sz w:val="20"/>
        </w:rPr>
        <w:t>à l’</w:t>
      </w:r>
      <w:r w:rsidR="004D28FE" w:rsidRPr="004D28FE">
        <w:rPr>
          <w:rFonts w:ascii="Arial" w:hAnsi="Arial" w:cs="Arial"/>
          <w:i/>
          <w:color w:val="000000"/>
          <w:sz w:val="20"/>
        </w:rPr>
        <w:t>AMA</w:t>
      </w:r>
      <w:r w:rsidR="00363644" w:rsidRPr="007210DD">
        <w:rPr>
          <w:rFonts w:ascii="Arial" w:hAnsi="Arial" w:cs="Arial"/>
          <w:color w:val="000000"/>
          <w:sz w:val="20"/>
        </w:rPr>
        <w:t xml:space="preserve"> </w:t>
      </w:r>
      <w:r w:rsidR="00464857" w:rsidRPr="007210DD">
        <w:rPr>
          <w:rFonts w:ascii="Arial" w:hAnsi="Arial" w:cs="Arial"/>
          <w:color w:val="000000"/>
          <w:sz w:val="20"/>
        </w:rPr>
        <w:t xml:space="preserve">avant </w:t>
      </w:r>
      <w:r w:rsidR="005A611F" w:rsidRPr="007210DD">
        <w:rPr>
          <w:rFonts w:ascii="Arial" w:hAnsi="Arial" w:cs="Arial"/>
          <w:color w:val="000000"/>
          <w:sz w:val="20"/>
        </w:rPr>
        <w:t>de les adopter formellement</w:t>
      </w:r>
      <w:r w:rsidR="008E4EC3" w:rsidRPr="007210DD">
        <w:rPr>
          <w:rFonts w:ascii="Arial" w:hAnsi="Arial" w:cs="Arial"/>
          <w:color w:val="000000"/>
          <w:sz w:val="20"/>
        </w:rPr>
        <w:t xml:space="preserve">. </w:t>
      </w:r>
      <w:r w:rsidR="00464857" w:rsidRPr="007210DD">
        <w:rPr>
          <w:rFonts w:ascii="Arial" w:hAnsi="Arial" w:cs="Arial"/>
          <w:color w:val="000000"/>
          <w:sz w:val="20"/>
        </w:rPr>
        <w:t xml:space="preserve"> </w:t>
      </w:r>
    </w:p>
    <w:p w14:paraId="724E70FF" w14:textId="77777777" w:rsidR="00BE610C" w:rsidRPr="007210DD" w:rsidRDefault="00BE610C" w:rsidP="002166D7">
      <w:pPr>
        <w:jc w:val="both"/>
        <w:rPr>
          <w:rFonts w:ascii="Arial" w:hAnsi="Arial" w:cs="Arial"/>
          <w:color w:val="000000"/>
          <w:sz w:val="20"/>
        </w:rPr>
      </w:pPr>
    </w:p>
    <w:p w14:paraId="4651D05C" w14:textId="4847467E" w:rsidR="00EB1904" w:rsidRPr="007210DD" w:rsidRDefault="00EB1904" w:rsidP="002166D7">
      <w:pPr>
        <w:jc w:val="both"/>
        <w:rPr>
          <w:rFonts w:ascii="Arial" w:hAnsi="Arial" w:cs="Arial"/>
          <w:color w:val="000000"/>
          <w:sz w:val="20"/>
        </w:rPr>
      </w:pPr>
      <w:r w:rsidRPr="007210DD">
        <w:rPr>
          <w:rFonts w:ascii="Arial" w:hAnsi="Arial" w:cs="Arial"/>
          <w:color w:val="000000"/>
          <w:sz w:val="20"/>
        </w:rPr>
        <w:t>L’</w:t>
      </w:r>
      <w:r w:rsidR="004D28FE" w:rsidRPr="004D28FE">
        <w:rPr>
          <w:rFonts w:ascii="Arial" w:hAnsi="Arial" w:cs="Arial"/>
          <w:i/>
          <w:color w:val="000000"/>
          <w:sz w:val="20"/>
        </w:rPr>
        <w:t>AMA</w:t>
      </w:r>
      <w:r w:rsidRPr="004D28FE">
        <w:rPr>
          <w:rFonts w:ascii="Arial" w:hAnsi="Arial" w:cs="Arial"/>
          <w:i/>
          <w:color w:val="000000"/>
          <w:sz w:val="20"/>
        </w:rPr>
        <w:t xml:space="preserve"> </w:t>
      </w:r>
      <w:r w:rsidRPr="007210DD">
        <w:rPr>
          <w:rFonts w:ascii="Arial" w:hAnsi="Arial" w:cs="Arial"/>
          <w:color w:val="000000"/>
          <w:sz w:val="20"/>
        </w:rPr>
        <w:t xml:space="preserve">a </w:t>
      </w:r>
      <w:r w:rsidR="00336F41">
        <w:rPr>
          <w:rFonts w:ascii="Arial" w:hAnsi="Arial" w:cs="Arial"/>
          <w:color w:val="000000"/>
          <w:sz w:val="20"/>
        </w:rPr>
        <w:t>cré</w:t>
      </w:r>
      <w:r w:rsidR="003F3EA6">
        <w:rPr>
          <w:rFonts w:ascii="Arial" w:hAnsi="Arial" w:cs="Arial"/>
          <w:color w:val="000000"/>
          <w:sz w:val="20"/>
        </w:rPr>
        <w:t>é</w:t>
      </w:r>
      <w:r w:rsidRPr="007210DD">
        <w:rPr>
          <w:rFonts w:ascii="Arial" w:hAnsi="Arial" w:cs="Arial"/>
          <w:color w:val="000000"/>
          <w:sz w:val="20"/>
        </w:rPr>
        <w:t xml:space="preserve"> un certain nombre de modèles (tel le formulaire de demandes d’</w:t>
      </w:r>
      <w:r w:rsidRPr="007210DD">
        <w:rPr>
          <w:rFonts w:ascii="Arial" w:hAnsi="Arial" w:cs="Arial"/>
          <w:i/>
          <w:color w:val="000000"/>
          <w:sz w:val="20"/>
        </w:rPr>
        <w:t>AUT</w:t>
      </w:r>
      <w:r w:rsidRPr="007210DD">
        <w:rPr>
          <w:rFonts w:ascii="Arial" w:hAnsi="Arial" w:cs="Arial"/>
          <w:color w:val="000000"/>
          <w:sz w:val="20"/>
        </w:rPr>
        <w:t xml:space="preserve">) accessibles sur son site </w:t>
      </w:r>
      <w:r w:rsidR="00E82FFE" w:rsidRPr="007210DD">
        <w:rPr>
          <w:rFonts w:ascii="Arial" w:hAnsi="Arial" w:cs="Arial"/>
          <w:color w:val="000000"/>
          <w:sz w:val="20"/>
        </w:rPr>
        <w:t>w</w:t>
      </w:r>
      <w:r w:rsidRPr="007210DD">
        <w:rPr>
          <w:rFonts w:ascii="Arial" w:hAnsi="Arial" w:cs="Arial"/>
          <w:color w:val="000000"/>
          <w:sz w:val="20"/>
        </w:rPr>
        <w:t>eb à l’adresse</w:t>
      </w:r>
      <w:r w:rsidR="003F6128">
        <w:rPr>
          <w:rFonts w:ascii="Arial" w:hAnsi="Arial" w:cs="Arial"/>
          <w:color w:val="000000"/>
          <w:sz w:val="20"/>
        </w:rPr>
        <w:t xml:space="preserve"> suivante :</w:t>
      </w:r>
      <w:r w:rsidRPr="007210DD">
        <w:rPr>
          <w:rFonts w:ascii="Arial" w:hAnsi="Arial" w:cs="Arial"/>
          <w:color w:val="000000"/>
          <w:sz w:val="20"/>
        </w:rPr>
        <w:t xml:space="preserve"> </w:t>
      </w:r>
      <w:hyperlink r:id="rId9" w:history="1">
        <w:r w:rsidR="000F3DA3" w:rsidRPr="007210DD">
          <w:rPr>
            <w:rStyle w:val="Hyperlink"/>
            <w:rFonts w:ascii="Arial" w:hAnsi="Arial" w:cs="Arial"/>
            <w:sz w:val="20"/>
          </w:rPr>
          <w:t>https://www.wada-ama.org</w:t>
        </w:r>
      </w:hyperlink>
      <w:r w:rsidRPr="007210DD">
        <w:rPr>
          <w:rFonts w:ascii="Arial" w:hAnsi="Arial" w:cs="Arial"/>
          <w:color w:val="000000"/>
          <w:sz w:val="20"/>
        </w:rPr>
        <w:t xml:space="preserve">. </w:t>
      </w:r>
      <w:r w:rsidR="00AB2471" w:rsidRPr="007210DD">
        <w:rPr>
          <w:rFonts w:ascii="Arial" w:hAnsi="Arial" w:cs="Arial"/>
          <w:color w:val="000000"/>
          <w:sz w:val="20"/>
        </w:rPr>
        <w:t>Ces modèles de bonne pratique</w:t>
      </w:r>
      <w:r w:rsidR="00F163B5" w:rsidRPr="007210DD">
        <w:rPr>
          <w:rFonts w:ascii="Arial" w:hAnsi="Arial" w:cs="Arial"/>
          <w:color w:val="000000"/>
          <w:sz w:val="20"/>
        </w:rPr>
        <w:t xml:space="preserve"> ont été conçu</w:t>
      </w:r>
      <w:r w:rsidR="007010F2">
        <w:rPr>
          <w:rFonts w:ascii="Arial" w:hAnsi="Arial" w:cs="Arial"/>
          <w:color w:val="000000"/>
          <w:sz w:val="20"/>
        </w:rPr>
        <w:t>s</w:t>
      </w:r>
      <w:r w:rsidR="00F163B5" w:rsidRPr="007210DD">
        <w:rPr>
          <w:rFonts w:ascii="Arial" w:hAnsi="Arial" w:cs="Arial"/>
          <w:color w:val="000000"/>
          <w:sz w:val="20"/>
        </w:rPr>
        <w:t xml:space="preserve"> pour aider et guider les </w:t>
      </w:r>
      <w:r w:rsidR="00406DA9" w:rsidRPr="00336F41">
        <w:rPr>
          <w:rFonts w:ascii="Arial" w:hAnsi="Arial" w:cs="Arial"/>
          <w:i/>
          <w:sz w:val="20"/>
        </w:rPr>
        <w:t>organisations</w:t>
      </w:r>
      <w:r w:rsidR="00406DA9">
        <w:rPr>
          <w:rFonts w:ascii="Arial" w:hAnsi="Arial" w:cs="Arial"/>
          <w:i/>
          <w:sz w:val="20"/>
        </w:rPr>
        <w:t xml:space="preserve"> </w:t>
      </w:r>
      <w:r w:rsidR="00406DA9" w:rsidRPr="00E34D23">
        <w:rPr>
          <w:rFonts w:ascii="Arial" w:hAnsi="Arial" w:cs="Arial"/>
          <w:bCs/>
          <w:i/>
          <w:iCs/>
          <w:sz w:val="20"/>
        </w:rPr>
        <w:t>responsables de grandes manifestations</w:t>
      </w:r>
      <w:r w:rsidR="00406DA9" w:rsidRPr="00336F41">
        <w:rPr>
          <w:rFonts w:ascii="Arial" w:hAnsi="Arial" w:cs="Arial"/>
          <w:i/>
          <w:sz w:val="20"/>
        </w:rPr>
        <w:t xml:space="preserve"> </w:t>
      </w:r>
      <w:r w:rsidR="00F163B5" w:rsidRPr="007210DD">
        <w:rPr>
          <w:rFonts w:ascii="Arial" w:hAnsi="Arial" w:cs="Arial"/>
          <w:color w:val="000000"/>
          <w:sz w:val="20"/>
        </w:rPr>
        <w:t>dans l</w:t>
      </w:r>
      <w:r w:rsidR="006C1645">
        <w:rPr>
          <w:rFonts w:ascii="Arial" w:hAnsi="Arial" w:cs="Arial"/>
          <w:color w:val="000000"/>
          <w:sz w:val="20"/>
        </w:rPr>
        <w:t xml:space="preserve">a mise en </w:t>
      </w:r>
      <w:r w:rsidR="00664BA4">
        <w:rPr>
          <w:rFonts w:ascii="Arial" w:hAnsi="Arial" w:cs="Arial"/>
          <w:color w:val="000000"/>
          <w:sz w:val="20"/>
        </w:rPr>
        <w:t xml:space="preserve">œuvre </w:t>
      </w:r>
      <w:r w:rsidR="00F163B5" w:rsidRPr="007210DD">
        <w:rPr>
          <w:rFonts w:ascii="Arial" w:hAnsi="Arial" w:cs="Arial"/>
          <w:color w:val="000000"/>
          <w:sz w:val="20"/>
        </w:rPr>
        <w:t xml:space="preserve">de leurs programmes antidopage. </w:t>
      </w:r>
    </w:p>
    <w:p w14:paraId="4BB33EA6" w14:textId="77777777" w:rsidR="00464857" w:rsidRPr="007210DD" w:rsidRDefault="00464857" w:rsidP="002166D7">
      <w:pPr>
        <w:jc w:val="both"/>
        <w:rPr>
          <w:rFonts w:ascii="Arial" w:hAnsi="Arial" w:cs="Arial"/>
          <w:color w:val="000000"/>
          <w:sz w:val="20"/>
        </w:rPr>
      </w:pPr>
    </w:p>
    <w:p w14:paraId="1CED6566" w14:textId="3DB6451D" w:rsidR="00786368" w:rsidRPr="00872C91" w:rsidRDefault="00363644" w:rsidP="002F01B0">
      <w:pPr>
        <w:jc w:val="both"/>
        <w:rPr>
          <w:rFonts w:ascii="Arial" w:hAnsi="Arial" w:cs="Arial"/>
          <w:sz w:val="20"/>
          <w:highlight w:val="cyan"/>
        </w:rPr>
        <w:sectPr w:rsidR="00786368" w:rsidRPr="00872C91">
          <w:footerReference w:type="default" r:id="rId10"/>
          <w:pgSz w:w="12240" w:h="15840"/>
          <w:pgMar w:top="1440" w:right="1440" w:bottom="1440" w:left="1440" w:header="720" w:footer="720" w:gutter="0"/>
          <w:cols w:space="720"/>
          <w:docGrid w:linePitch="360"/>
        </w:sectPr>
      </w:pPr>
      <w:r w:rsidRPr="00C50D54">
        <w:rPr>
          <w:rFonts w:ascii="Arial" w:hAnsi="Arial" w:cs="Arial"/>
          <w:sz w:val="20"/>
          <w:highlight w:val="cyan"/>
        </w:rPr>
        <w:t>[</w:t>
      </w:r>
      <w:r w:rsidRPr="00C50D54">
        <w:rPr>
          <w:rFonts w:ascii="Arial" w:hAnsi="Arial" w:cs="Arial"/>
          <w:b/>
          <w:sz w:val="20"/>
          <w:highlight w:val="cyan"/>
        </w:rPr>
        <w:t>NOT</w:t>
      </w:r>
      <w:r w:rsidR="007010F2">
        <w:rPr>
          <w:rFonts w:ascii="Arial" w:hAnsi="Arial" w:cs="Arial"/>
          <w:b/>
          <w:sz w:val="20"/>
          <w:highlight w:val="cyan"/>
        </w:rPr>
        <w:t>E</w:t>
      </w:r>
      <w:r w:rsidRPr="00C50D54">
        <w:rPr>
          <w:rFonts w:ascii="Arial" w:hAnsi="Arial" w:cs="Arial"/>
          <w:b/>
          <w:sz w:val="20"/>
          <w:highlight w:val="cyan"/>
        </w:rPr>
        <w:t> </w:t>
      </w:r>
      <w:r w:rsidRPr="007010F2">
        <w:rPr>
          <w:rFonts w:ascii="Arial" w:hAnsi="Arial" w:cs="Arial"/>
          <w:sz w:val="20"/>
          <w:highlight w:val="cyan"/>
        </w:rPr>
        <w:t>:</w:t>
      </w:r>
      <w:r w:rsidRPr="00C50D54">
        <w:rPr>
          <w:rFonts w:ascii="Arial" w:hAnsi="Arial" w:cs="Arial"/>
          <w:b/>
          <w:sz w:val="20"/>
          <w:highlight w:val="cyan"/>
        </w:rPr>
        <w:t xml:space="preserve"> </w:t>
      </w:r>
      <w:r w:rsidRPr="00C50D54">
        <w:rPr>
          <w:rFonts w:ascii="Arial" w:hAnsi="Arial" w:cs="Arial"/>
          <w:sz w:val="20"/>
          <w:highlight w:val="cyan"/>
        </w:rPr>
        <w:t xml:space="preserve">Ces remarques préliminaires </w:t>
      </w:r>
      <w:r w:rsidR="006C1645">
        <w:rPr>
          <w:rFonts w:ascii="Arial" w:hAnsi="Arial" w:cs="Arial"/>
          <w:sz w:val="20"/>
          <w:highlight w:val="cyan"/>
        </w:rPr>
        <w:t>fournissent</w:t>
      </w:r>
      <w:r w:rsidRPr="00C50D54">
        <w:rPr>
          <w:rFonts w:ascii="Arial" w:hAnsi="Arial" w:cs="Arial"/>
          <w:sz w:val="20"/>
          <w:highlight w:val="cyan"/>
        </w:rPr>
        <w:t xml:space="preserve"> un aperçu général des règles modèles</w:t>
      </w:r>
      <w:r w:rsidR="00577D81">
        <w:rPr>
          <w:rFonts w:ascii="Arial" w:hAnsi="Arial" w:cs="Arial"/>
          <w:sz w:val="20"/>
          <w:highlight w:val="cyan"/>
        </w:rPr>
        <w:t>. Elles</w:t>
      </w:r>
      <w:r w:rsidRPr="00C50D54">
        <w:rPr>
          <w:rFonts w:ascii="Arial" w:hAnsi="Arial" w:cs="Arial"/>
          <w:sz w:val="20"/>
          <w:highlight w:val="cyan"/>
        </w:rPr>
        <w:t xml:space="preserve"> </w:t>
      </w:r>
      <w:r w:rsidR="006C1645">
        <w:rPr>
          <w:rFonts w:ascii="Arial" w:hAnsi="Arial" w:cs="Arial"/>
          <w:sz w:val="20"/>
          <w:highlight w:val="cyan"/>
        </w:rPr>
        <w:t xml:space="preserve">ne doivent pas nécessairement être reproduites </w:t>
      </w:r>
      <w:r w:rsidR="008E4EC3" w:rsidRPr="00C50D54">
        <w:rPr>
          <w:rFonts w:ascii="Arial" w:hAnsi="Arial" w:cs="Arial"/>
          <w:sz w:val="20"/>
          <w:highlight w:val="cyan"/>
        </w:rPr>
        <w:t>dans les</w:t>
      </w:r>
      <w:r w:rsidRPr="00C50D54">
        <w:rPr>
          <w:rFonts w:ascii="Arial" w:hAnsi="Arial" w:cs="Arial"/>
          <w:sz w:val="20"/>
          <w:highlight w:val="cyan"/>
        </w:rPr>
        <w:t xml:space="preserve"> règles antidopag</w:t>
      </w:r>
      <w:r w:rsidR="008E4EC3" w:rsidRPr="00C50D54">
        <w:rPr>
          <w:rFonts w:ascii="Arial" w:hAnsi="Arial" w:cs="Arial"/>
          <w:sz w:val="20"/>
          <w:highlight w:val="cyan"/>
        </w:rPr>
        <w:t xml:space="preserve">e </w:t>
      </w:r>
      <w:r w:rsidR="008E4EC3" w:rsidRPr="00406DA9">
        <w:rPr>
          <w:rFonts w:ascii="Arial" w:hAnsi="Arial" w:cs="Arial"/>
          <w:sz w:val="20"/>
          <w:highlight w:val="cyan"/>
        </w:rPr>
        <w:t>de l’</w:t>
      </w:r>
      <w:r w:rsidR="00406DA9" w:rsidRPr="00406DA9">
        <w:rPr>
          <w:rFonts w:ascii="Arial" w:hAnsi="Arial" w:cs="Arial"/>
          <w:i/>
          <w:sz w:val="20"/>
          <w:highlight w:val="cyan"/>
        </w:rPr>
        <w:t xml:space="preserve">organisation </w:t>
      </w:r>
      <w:r w:rsidR="00406DA9" w:rsidRPr="00406DA9">
        <w:rPr>
          <w:rFonts w:ascii="Arial" w:hAnsi="Arial" w:cs="Arial"/>
          <w:bCs/>
          <w:i/>
          <w:iCs/>
          <w:sz w:val="20"/>
          <w:highlight w:val="cyan"/>
        </w:rPr>
        <w:t>responsable de grandes manifestations</w:t>
      </w:r>
      <w:r w:rsidR="008E4EC3" w:rsidRPr="00406DA9">
        <w:rPr>
          <w:rFonts w:ascii="Arial" w:hAnsi="Arial" w:cs="Arial"/>
          <w:sz w:val="20"/>
          <w:highlight w:val="cyan"/>
        </w:rPr>
        <w:t>.</w:t>
      </w:r>
      <w:r w:rsidR="007010F2" w:rsidRPr="00406DA9">
        <w:rPr>
          <w:rFonts w:ascii="Arial" w:hAnsi="Arial" w:cs="Arial"/>
          <w:color w:val="000000"/>
          <w:sz w:val="20"/>
          <w:highlight w:val="cyan"/>
        </w:rPr>
        <w:t>]</w:t>
      </w:r>
    </w:p>
    <w:p w14:paraId="529D5502" w14:textId="739A2A31" w:rsidR="000A5F21" w:rsidRPr="00B4250A" w:rsidRDefault="000A5F21" w:rsidP="00786368">
      <w:pPr>
        <w:jc w:val="center"/>
        <w:rPr>
          <w:rFonts w:ascii="Arial" w:hAnsi="Arial" w:cs="Arial"/>
          <w:sz w:val="20"/>
          <w:szCs w:val="20"/>
        </w:rPr>
      </w:pPr>
      <w:r w:rsidRPr="00B4250A">
        <w:rPr>
          <w:rFonts w:ascii="Arial" w:hAnsi="Arial" w:cs="Arial"/>
          <w:b/>
          <w:sz w:val="20"/>
          <w:szCs w:val="20"/>
          <w:lang w:eastAsia="en-US"/>
        </w:rPr>
        <w:lastRenderedPageBreak/>
        <w:t xml:space="preserve">TABLE </w:t>
      </w:r>
      <w:r w:rsidR="00CB4E7A" w:rsidRPr="00B4250A">
        <w:rPr>
          <w:rFonts w:ascii="Arial" w:hAnsi="Arial" w:cs="Arial"/>
          <w:b/>
          <w:sz w:val="20"/>
          <w:szCs w:val="20"/>
          <w:lang w:eastAsia="en-US"/>
        </w:rPr>
        <w:t>DES MATIÈRES</w:t>
      </w:r>
    </w:p>
    <w:p w14:paraId="78D316FF" w14:textId="77777777" w:rsidR="000A5F21" w:rsidRPr="00B4250A" w:rsidRDefault="000A5F21" w:rsidP="000A5F21">
      <w:pPr>
        <w:spacing w:before="120"/>
        <w:jc w:val="both"/>
        <w:rPr>
          <w:rFonts w:ascii="Arial" w:hAnsi="Arial" w:cs="Arial"/>
          <w:b/>
          <w:bCs/>
          <w:sz w:val="20"/>
          <w:szCs w:val="20"/>
          <w:lang w:eastAsia="en-US"/>
        </w:rPr>
      </w:pPr>
    </w:p>
    <w:p w14:paraId="57E6A1D6" w14:textId="3C7AEB34" w:rsidR="00B4250A" w:rsidRPr="00B4250A" w:rsidRDefault="000A5F21">
      <w:pPr>
        <w:pStyle w:val="TOC1"/>
        <w:rPr>
          <w:rFonts w:ascii="Arial" w:eastAsiaTheme="minorEastAsia" w:hAnsi="Arial" w:cs="Arial"/>
          <w:b/>
          <w:bCs/>
          <w:noProof/>
          <w:sz w:val="20"/>
          <w:szCs w:val="20"/>
          <w:lang w:val="en-US" w:eastAsia="en-US"/>
        </w:rPr>
      </w:pPr>
      <w:r w:rsidRPr="00B4250A">
        <w:rPr>
          <w:rFonts w:ascii="Arial" w:hAnsi="Arial" w:cs="Arial"/>
          <w:b/>
          <w:bCs/>
          <w:caps/>
          <w:sz w:val="20"/>
          <w:szCs w:val="20"/>
          <w:lang w:val="en-US" w:eastAsia="en-US"/>
        </w:rPr>
        <w:fldChar w:fldCharType="begin"/>
      </w:r>
      <w:r w:rsidRPr="00B4250A">
        <w:rPr>
          <w:rFonts w:ascii="Arial" w:hAnsi="Arial" w:cs="Arial"/>
          <w:b/>
          <w:bCs/>
          <w:caps/>
          <w:sz w:val="20"/>
          <w:szCs w:val="20"/>
          <w:lang w:val="en-US" w:eastAsia="en-US"/>
        </w:rPr>
        <w:instrText xml:space="preserve"> TOC \o "1-2" \h \z \u </w:instrText>
      </w:r>
      <w:r w:rsidRPr="00B4250A">
        <w:rPr>
          <w:rFonts w:ascii="Arial" w:hAnsi="Arial" w:cs="Arial"/>
          <w:b/>
          <w:bCs/>
          <w:caps/>
          <w:sz w:val="20"/>
          <w:szCs w:val="20"/>
          <w:lang w:val="en-US" w:eastAsia="en-US"/>
        </w:rPr>
        <w:fldChar w:fldCharType="separate"/>
      </w:r>
      <w:hyperlink w:anchor="_Toc40275713" w:history="1">
        <w:r w:rsidR="00B4250A" w:rsidRPr="00B4250A">
          <w:rPr>
            <w:rStyle w:val="Hyperlink"/>
            <w:rFonts w:ascii="Arial" w:hAnsi="Arial" w:cs="Arial"/>
            <w:b/>
            <w:bCs/>
            <w:noProof/>
            <w:sz w:val="20"/>
            <w:szCs w:val="20"/>
          </w:rPr>
          <w:t>INTRODUCTION</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_Toc40275713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5</w:t>
        </w:r>
        <w:r w:rsidR="00B4250A" w:rsidRPr="00B4250A">
          <w:rPr>
            <w:rFonts w:ascii="Arial" w:hAnsi="Arial" w:cs="Arial"/>
            <w:b/>
            <w:bCs/>
            <w:noProof/>
            <w:webHidden/>
            <w:sz w:val="20"/>
            <w:szCs w:val="20"/>
          </w:rPr>
          <w:fldChar w:fldCharType="end"/>
        </w:r>
      </w:hyperlink>
    </w:p>
    <w:p w14:paraId="45DB78C4" w14:textId="30B1450F" w:rsidR="00B4250A" w:rsidRPr="00B4250A" w:rsidRDefault="00C96E9E">
      <w:pPr>
        <w:pStyle w:val="TOC1"/>
        <w:rPr>
          <w:rFonts w:ascii="Arial" w:eastAsiaTheme="minorEastAsia" w:hAnsi="Arial" w:cs="Arial"/>
          <w:b/>
          <w:bCs/>
          <w:noProof/>
          <w:sz w:val="20"/>
          <w:szCs w:val="20"/>
          <w:lang w:val="en-US" w:eastAsia="en-US"/>
        </w:rPr>
      </w:pPr>
      <w:hyperlink w:anchor="_Toc40275714" w:history="1">
        <w:r w:rsidR="00B4250A" w:rsidRPr="00B4250A">
          <w:rPr>
            <w:rStyle w:val="Hyperlink"/>
            <w:rFonts w:ascii="Arial" w:hAnsi="Arial" w:cs="Arial"/>
            <w:b/>
            <w:bCs/>
            <w:noProof/>
            <w:sz w:val="20"/>
            <w:szCs w:val="20"/>
            <w:highlight w:val="yellow"/>
          </w:rPr>
          <w:t xml:space="preserve">ARTICLE 1 </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noProof/>
            <w:sz w:val="20"/>
            <w:szCs w:val="20"/>
            <w:highlight w:val="yellow"/>
          </w:rPr>
          <w:t>DÉFINITION DU DOPAGE</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_Toc40275714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7</w:t>
        </w:r>
        <w:r w:rsidR="00B4250A" w:rsidRPr="00B4250A">
          <w:rPr>
            <w:rFonts w:ascii="Arial" w:hAnsi="Arial" w:cs="Arial"/>
            <w:b/>
            <w:bCs/>
            <w:noProof/>
            <w:webHidden/>
            <w:sz w:val="20"/>
            <w:szCs w:val="20"/>
          </w:rPr>
          <w:fldChar w:fldCharType="end"/>
        </w:r>
      </w:hyperlink>
    </w:p>
    <w:p w14:paraId="0FB4D1DF" w14:textId="0CE9EEB7" w:rsidR="00B4250A" w:rsidRPr="00B4250A" w:rsidRDefault="00C96E9E">
      <w:pPr>
        <w:pStyle w:val="TOC1"/>
        <w:rPr>
          <w:rFonts w:ascii="Arial" w:eastAsiaTheme="minorEastAsia" w:hAnsi="Arial" w:cs="Arial"/>
          <w:b/>
          <w:bCs/>
          <w:noProof/>
          <w:sz w:val="20"/>
          <w:szCs w:val="20"/>
          <w:lang w:val="en-US" w:eastAsia="en-US"/>
        </w:rPr>
      </w:pPr>
      <w:hyperlink w:anchor="_Toc40275715" w:history="1">
        <w:r w:rsidR="00B4250A" w:rsidRPr="00B4250A">
          <w:rPr>
            <w:rStyle w:val="Hyperlink"/>
            <w:rFonts w:ascii="Arial" w:hAnsi="Arial" w:cs="Arial"/>
            <w:b/>
            <w:bCs/>
            <w:noProof/>
            <w:sz w:val="20"/>
            <w:szCs w:val="20"/>
            <w:highlight w:val="yellow"/>
          </w:rPr>
          <w:t>ARTICLE 2</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noProof/>
            <w:sz w:val="20"/>
            <w:szCs w:val="20"/>
            <w:highlight w:val="yellow"/>
          </w:rPr>
          <w:t>VIOLATIONS DES RÈGLES ANTIDOPAGE</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_Toc40275715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7</w:t>
        </w:r>
        <w:r w:rsidR="00B4250A" w:rsidRPr="00B4250A">
          <w:rPr>
            <w:rFonts w:ascii="Arial" w:hAnsi="Arial" w:cs="Arial"/>
            <w:b/>
            <w:bCs/>
            <w:noProof/>
            <w:webHidden/>
            <w:sz w:val="20"/>
            <w:szCs w:val="20"/>
          </w:rPr>
          <w:fldChar w:fldCharType="end"/>
        </w:r>
      </w:hyperlink>
    </w:p>
    <w:p w14:paraId="26E4033F" w14:textId="7DCBE8EF" w:rsidR="00B4250A" w:rsidRPr="00B4250A" w:rsidRDefault="00C96E9E">
      <w:pPr>
        <w:pStyle w:val="TOC1"/>
        <w:rPr>
          <w:rFonts w:ascii="Arial" w:eastAsiaTheme="minorEastAsia" w:hAnsi="Arial" w:cs="Arial"/>
          <w:b/>
          <w:bCs/>
          <w:noProof/>
          <w:sz w:val="20"/>
          <w:szCs w:val="20"/>
          <w:lang w:val="en-US" w:eastAsia="en-US"/>
        </w:rPr>
      </w:pPr>
      <w:hyperlink w:anchor="_Toc40275716" w:history="1">
        <w:r w:rsidR="00B4250A" w:rsidRPr="00B4250A">
          <w:rPr>
            <w:rStyle w:val="Hyperlink"/>
            <w:rFonts w:ascii="Arial" w:hAnsi="Arial" w:cs="Arial"/>
            <w:b/>
            <w:bCs/>
            <w:noProof/>
            <w:sz w:val="20"/>
            <w:szCs w:val="20"/>
            <w:highlight w:val="yellow"/>
          </w:rPr>
          <w:t>ARTICLE 3</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noProof/>
            <w:sz w:val="20"/>
            <w:szCs w:val="20"/>
            <w:highlight w:val="yellow"/>
          </w:rPr>
          <w:t>PREUVE DU DOPAGE</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_Toc40275716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11</w:t>
        </w:r>
        <w:r w:rsidR="00B4250A" w:rsidRPr="00B4250A">
          <w:rPr>
            <w:rFonts w:ascii="Arial" w:hAnsi="Arial" w:cs="Arial"/>
            <w:b/>
            <w:bCs/>
            <w:noProof/>
            <w:webHidden/>
            <w:sz w:val="20"/>
            <w:szCs w:val="20"/>
          </w:rPr>
          <w:fldChar w:fldCharType="end"/>
        </w:r>
      </w:hyperlink>
    </w:p>
    <w:p w14:paraId="145D5A50" w14:textId="1DFC9DB4" w:rsidR="00B4250A" w:rsidRPr="00B4250A" w:rsidRDefault="00C96E9E">
      <w:pPr>
        <w:pStyle w:val="TOC1"/>
        <w:rPr>
          <w:rFonts w:ascii="Arial" w:eastAsiaTheme="minorEastAsia" w:hAnsi="Arial" w:cs="Arial"/>
          <w:b/>
          <w:bCs/>
          <w:noProof/>
          <w:sz w:val="20"/>
          <w:szCs w:val="20"/>
          <w:lang w:val="en-US" w:eastAsia="en-US"/>
        </w:rPr>
      </w:pPr>
      <w:hyperlink w:anchor="_Toc40275717" w:history="1">
        <w:r w:rsidR="00B4250A" w:rsidRPr="00B4250A">
          <w:rPr>
            <w:rStyle w:val="Hyperlink"/>
            <w:rFonts w:ascii="Arial" w:hAnsi="Arial" w:cs="Arial"/>
            <w:b/>
            <w:bCs/>
            <w:noProof/>
            <w:sz w:val="20"/>
            <w:szCs w:val="20"/>
            <w:lang w:val="fr-FR"/>
          </w:rPr>
          <w:t>ARTICLE 4</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noProof/>
            <w:sz w:val="20"/>
            <w:szCs w:val="20"/>
            <w:lang w:val="fr-FR"/>
          </w:rPr>
          <w:t xml:space="preserve">LA </w:t>
        </w:r>
        <w:r w:rsidR="00B4250A" w:rsidRPr="00B4250A">
          <w:rPr>
            <w:rStyle w:val="Hyperlink"/>
            <w:rFonts w:ascii="Arial" w:hAnsi="Arial" w:cs="Arial"/>
            <w:b/>
            <w:bCs/>
            <w:i/>
            <w:noProof/>
            <w:sz w:val="20"/>
            <w:szCs w:val="20"/>
            <w:lang w:val="fr-FR"/>
          </w:rPr>
          <w:t>LISTE DES INTERDICTIONS</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_Toc40275717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13</w:t>
        </w:r>
        <w:r w:rsidR="00B4250A" w:rsidRPr="00B4250A">
          <w:rPr>
            <w:rFonts w:ascii="Arial" w:hAnsi="Arial" w:cs="Arial"/>
            <w:b/>
            <w:bCs/>
            <w:noProof/>
            <w:webHidden/>
            <w:sz w:val="20"/>
            <w:szCs w:val="20"/>
          </w:rPr>
          <w:fldChar w:fldCharType="end"/>
        </w:r>
      </w:hyperlink>
    </w:p>
    <w:p w14:paraId="5C5E5B0B" w14:textId="69C096A8" w:rsidR="00B4250A" w:rsidRPr="00B4250A" w:rsidRDefault="00C96E9E">
      <w:pPr>
        <w:pStyle w:val="TOC1"/>
        <w:rPr>
          <w:rFonts w:ascii="Arial" w:eastAsiaTheme="minorEastAsia" w:hAnsi="Arial" w:cs="Arial"/>
          <w:b/>
          <w:bCs/>
          <w:noProof/>
          <w:sz w:val="20"/>
          <w:szCs w:val="20"/>
          <w:lang w:val="en-US" w:eastAsia="en-US"/>
        </w:rPr>
      </w:pPr>
      <w:hyperlink w:anchor="_Toc40275718" w:history="1">
        <w:r w:rsidR="00B4250A" w:rsidRPr="00B4250A">
          <w:rPr>
            <w:rStyle w:val="Hyperlink"/>
            <w:rFonts w:ascii="Arial" w:hAnsi="Arial" w:cs="Arial"/>
            <w:b/>
            <w:bCs/>
            <w:noProof/>
            <w:sz w:val="20"/>
            <w:szCs w:val="20"/>
          </w:rPr>
          <w:t>ARTICLE 5</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i/>
            <w:noProof/>
            <w:sz w:val="20"/>
            <w:szCs w:val="20"/>
          </w:rPr>
          <w:t>CONTRÔLES</w:t>
        </w:r>
        <w:r w:rsidR="00B4250A" w:rsidRPr="00B4250A">
          <w:rPr>
            <w:rStyle w:val="Hyperlink"/>
            <w:rFonts w:ascii="Arial" w:hAnsi="Arial" w:cs="Arial"/>
            <w:b/>
            <w:bCs/>
            <w:noProof/>
            <w:sz w:val="20"/>
            <w:szCs w:val="20"/>
          </w:rPr>
          <w:t xml:space="preserve"> ET ENQUÊTES</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_Toc40275718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18</w:t>
        </w:r>
        <w:r w:rsidR="00B4250A" w:rsidRPr="00B4250A">
          <w:rPr>
            <w:rFonts w:ascii="Arial" w:hAnsi="Arial" w:cs="Arial"/>
            <w:b/>
            <w:bCs/>
            <w:noProof/>
            <w:webHidden/>
            <w:sz w:val="20"/>
            <w:szCs w:val="20"/>
          </w:rPr>
          <w:fldChar w:fldCharType="end"/>
        </w:r>
      </w:hyperlink>
    </w:p>
    <w:p w14:paraId="2AD7A6BD" w14:textId="13EBEF25" w:rsidR="00B4250A" w:rsidRPr="00B4250A" w:rsidRDefault="00C96E9E">
      <w:pPr>
        <w:pStyle w:val="TOC1"/>
        <w:rPr>
          <w:rFonts w:ascii="Arial" w:eastAsiaTheme="minorEastAsia" w:hAnsi="Arial" w:cs="Arial"/>
          <w:b/>
          <w:bCs/>
          <w:noProof/>
          <w:sz w:val="20"/>
          <w:szCs w:val="20"/>
          <w:lang w:val="en-US" w:eastAsia="en-US"/>
        </w:rPr>
      </w:pPr>
      <w:hyperlink w:anchor="_Toc40275719" w:history="1">
        <w:r w:rsidR="00B4250A" w:rsidRPr="00B4250A">
          <w:rPr>
            <w:rStyle w:val="Hyperlink"/>
            <w:rFonts w:ascii="Arial" w:hAnsi="Arial" w:cs="Arial"/>
            <w:b/>
            <w:bCs/>
            <w:noProof/>
            <w:sz w:val="20"/>
            <w:szCs w:val="20"/>
          </w:rPr>
          <w:t>ARTICLE 6</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noProof/>
            <w:sz w:val="20"/>
            <w:szCs w:val="20"/>
          </w:rPr>
          <w:t xml:space="preserve">ANALYSE DES </w:t>
        </w:r>
        <w:r w:rsidR="00B4250A" w:rsidRPr="00B4250A">
          <w:rPr>
            <w:rStyle w:val="Hyperlink"/>
            <w:rFonts w:ascii="Arial" w:hAnsi="Arial" w:cs="Arial"/>
            <w:b/>
            <w:bCs/>
            <w:i/>
            <w:noProof/>
            <w:sz w:val="20"/>
            <w:szCs w:val="20"/>
          </w:rPr>
          <w:t>ÉCHANTILLONS</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_Toc40275719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21</w:t>
        </w:r>
        <w:r w:rsidR="00B4250A" w:rsidRPr="00B4250A">
          <w:rPr>
            <w:rFonts w:ascii="Arial" w:hAnsi="Arial" w:cs="Arial"/>
            <w:b/>
            <w:bCs/>
            <w:noProof/>
            <w:webHidden/>
            <w:sz w:val="20"/>
            <w:szCs w:val="20"/>
          </w:rPr>
          <w:fldChar w:fldCharType="end"/>
        </w:r>
      </w:hyperlink>
    </w:p>
    <w:p w14:paraId="2E247029" w14:textId="0BF95535" w:rsidR="00B4250A" w:rsidRPr="00B4250A" w:rsidRDefault="00C96E9E" w:rsidP="00B4250A">
      <w:pPr>
        <w:pStyle w:val="TOC1"/>
        <w:ind w:left="1540" w:hanging="1540"/>
        <w:rPr>
          <w:rFonts w:ascii="Arial" w:eastAsiaTheme="minorEastAsia" w:hAnsi="Arial" w:cs="Arial"/>
          <w:b/>
          <w:bCs/>
          <w:noProof/>
          <w:sz w:val="20"/>
          <w:szCs w:val="20"/>
          <w:lang w:val="en-US" w:eastAsia="en-US"/>
        </w:rPr>
      </w:pPr>
      <w:hyperlink w:anchor="_Toc40275720" w:history="1">
        <w:r w:rsidR="00B4250A" w:rsidRPr="00B4250A">
          <w:rPr>
            <w:rStyle w:val="Hyperlink"/>
            <w:rFonts w:ascii="Arial" w:hAnsi="Arial" w:cs="Arial"/>
            <w:b/>
            <w:bCs/>
            <w:noProof/>
            <w:sz w:val="20"/>
            <w:szCs w:val="20"/>
          </w:rPr>
          <w:t>ARTICLE 7</w:t>
        </w:r>
        <w:r w:rsidR="00B4250A" w:rsidRPr="00B4250A">
          <w:rPr>
            <w:rFonts w:ascii="Arial" w:eastAsiaTheme="minorEastAsia" w:hAnsi="Arial" w:cs="Arial"/>
            <w:b/>
            <w:bCs/>
            <w:noProof/>
            <w:sz w:val="20"/>
            <w:szCs w:val="20"/>
            <w:lang w:val="en-US" w:eastAsia="en-US"/>
          </w:rPr>
          <w:tab/>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i/>
            <w:noProof/>
            <w:sz w:val="20"/>
            <w:szCs w:val="20"/>
          </w:rPr>
          <w:t>GESTION DES RÉSULTATS</w:t>
        </w:r>
        <w:r w:rsidR="00B4250A" w:rsidRPr="00B4250A">
          <w:rPr>
            <w:rStyle w:val="Hyperlink"/>
            <w:rFonts w:ascii="Arial" w:hAnsi="Arial" w:cs="Arial"/>
            <w:b/>
            <w:bCs/>
            <w:noProof/>
            <w:sz w:val="20"/>
            <w:szCs w:val="20"/>
          </w:rPr>
          <w:t xml:space="preserve"> : RESPONSABILITÉ, EXAMEN INTIAL, NOTIFICATION ET </w:t>
        </w:r>
        <w:r w:rsidR="00B4250A" w:rsidRPr="00B4250A">
          <w:rPr>
            <w:rStyle w:val="Hyperlink"/>
            <w:rFonts w:ascii="Arial" w:hAnsi="Arial" w:cs="Arial"/>
            <w:b/>
            <w:bCs/>
            <w:i/>
            <w:noProof/>
            <w:sz w:val="20"/>
            <w:szCs w:val="20"/>
          </w:rPr>
          <w:t>SUSPENSIONS PROVISOIRES</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_Toc40275720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24</w:t>
        </w:r>
        <w:r w:rsidR="00B4250A" w:rsidRPr="00B4250A">
          <w:rPr>
            <w:rFonts w:ascii="Arial" w:hAnsi="Arial" w:cs="Arial"/>
            <w:b/>
            <w:bCs/>
            <w:noProof/>
            <w:webHidden/>
            <w:sz w:val="20"/>
            <w:szCs w:val="20"/>
          </w:rPr>
          <w:fldChar w:fldCharType="end"/>
        </w:r>
      </w:hyperlink>
    </w:p>
    <w:p w14:paraId="46EFA405" w14:textId="6C87CDCA" w:rsidR="00B4250A" w:rsidRPr="00B4250A" w:rsidRDefault="00C96E9E" w:rsidP="00B4250A">
      <w:pPr>
        <w:pStyle w:val="TOC1"/>
        <w:ind w:left="1540" w:hanging="1540"/>
        <w:rPr>
          <w:rFonts w:ascii="Arial" w:eastAsiaTheme="minorEastAsia" w:hAnsi="Arial" w:cs="Arial"/>
          <w:b/>
          <w:bCs/>
          <w:noProof/>
          <w:sz w:val="20"/>
          <w:szCs w:val="20"/>
          <w:lang w:val="en-US" w:eastAsia="en-US"/>
        </w:rPr>
      </w:pPr>
      <w:hyperlink w:anchor="_Toc40275721" w:history="1">
        <w:r w:rsidR="00B4250A" w:rsidRPr="00B4250A">
          <w:rPr>
            <w:rStyle w:val="Hyperlink"/>
            <w:rFonts w:ascii="Arial" w:hAnsi="Arial" w:cs="Arial"/>
            <w:b/>
            <w:bCs/>
            <w:noProof/>
            <w:sz w:val="20"/>
            <w:szCs w:val="20"/>
          </w:rPr>
          <w:t>ARTICLE 8</w:t>
        </w:r>
        <w:r w:rsidR="00B4250A" w:rsidRPr="00B4250A">
          <w:rPr>
            <w:rFonts w:ascii="Arial" w:eastAsiaTheme="minorEastAsia" w:hAnsi="Arial" w:cs="Arial"/>
            <w:b/>
            <w:bCs/>
            <w:noProof/>
            <w:sz w:val="20"/>
            <w:szCs w:val="20"/>
            <w:lang w:val="en-US" w:eastAsia="en-US"/>
          </w:rPr>
          <w:tab/>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i/>
            <w:noProof/>
            <w:sz w:val="20"/>
            <w:szCs w:val="20"/>
          </w:rPr>
          <w:t>GESTION DES RÉSULTATS</w:t>
        </w:r>
        <w:r w:rsidR="00B4250A" w:rsidRPr="00B4250A">
          <w:rPr>
            <w:rStyle w:val="Hyperlink"/>
            <w:rFonts w:ascii="Arial" w:hAnsi="Arial" w:cs="Arial"/>
            <w:b/>
            <w:bCs/>
            <w:noProof/>
            <w:sz w:val="20"/>
            <w:szCs w:val="20"/>
          </w:rPr>
          <w:t xml:space="preserve"> : DROIT À UNE AUDIENCE ÉQUITABLE ET NOTIFICATION DE LA DÉCISION RENDUE</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_Toc40275721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27</w:t>
        </w:r>
        <w:r w:rsidR="00B4250A" w:rsidRPr="00B4250A">
          <w:rPr>
            <w:rFonts w:ascii="Arial" w:hAnsi="Arial" w:cs="Arial"/>
            <w:b/>
            <w:bCs/>
            <w:noProof/>
            <w:webHidden/>
            <w:sz w:val="20"/>
            <w:szCs w:val="20"/>
          </w:rPr>
          <w:fldChar w:fldCharType="end"/>
        </w:r>
      </w:hyperlink>
    </w:p>
    <w:p w14:paraId="72742676" w14:textId="1C703B3E" w:rsidR="00B4250A" w:rsidRPr="00B4250A" w:rsidRDefault="00C96E9E">
      <w:pPr>
        <w:pStyle w:val="TOC1"/>
        <w:rPr>
          <w:rFonts w:ascii="Arial" w:eastAsiaTheme="minorEastAsia" w:hAnsi="Arial" w:cs="Arial"/>
          <w:b/>
          <w:bCs/>
          <w:noProof/>
          <w:sz w:val="20"/>
          <w:szCs w:val="20"/>
          <w:lang w:val="en-US" w:eastAsia="en-US"/>
        </w:rPr>
      </w:pPr>
      <w:hyperlink w:anchor="_Toc40275722" w:history="1">
        <w:r w:rsidR="00B4250A" w:rsidRPr="00B4250A">
          <w:rPr>
            <w:rStyle w:val="Hyperlink"/>
            <w:rFonts w:ascii="Arial" w:hAnsi="Arial" w:cs="Arial"/>
            <w:b/>
            <w:bCs/>
            <w:noProof/>
            <w:sz w:val="20"/>
            <w:szCs w:val="20"/>
            <w:highlight w:val="yellow"/>
          </w:rPr>
          <w:t>ARTICLE 9</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i/>
            <w:noProof/>
            <w:sz w:val="20"/>
            <w:szCs w:val="20"/>
            <w:highlight w:val="yellow"/>
          </w:rPr>
          <w:t>ANNULATION</w:t>
        </w:r>
        <w:r w:rsidR="00B4250A" w:rsidRPr="00B4250A">
          <w:rPr>
            <w:rStyle w:val="Hyperlink"/>
            <w:rFonts w:ascii="Arial" w:hAnsi="Arial" w:cs="Arial"/>
            <w:b/>
            <w:bCs/>
            <w:noProof/>
            <w:sz w:val="20"/>
            <w:szCs w:val="20"/>
            <w:highlight w:val="yellow"/>
          </w:rPr>
          <w:t xml:space="preserve"> AUTOMATIQUE DES RÉSULTATS INDIVIDUELS</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_Toc40275722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31</w:t>
        </w:r>
        <w:r w:rsidR="00B4250A" w:rsidRPr="00B4250A">
          <w:rPr>
            <w:rFonts w:ascii="Arial" w:hAnsi="Arial" w:cs="Arial"/>
            <w:b/>
            <w:bCs/>
            <w:noProof/>
            <w:webHidden/>
            <w:sz w:val="20"/>
            <w:szCs w:val="20"/>
          </w:rPr>
          <w:fldChar w:fldCharType="end"/>
        </w:r>
      </w:hyperlink>
    </w:p>
    <w:p w14:paraId="6CF4641E" w14:textId="10119D2B" w:rsidR="00B4250A" w:rsidRPr="00B4250A" w:rsidRDefault="00C96E9E">
      <w:pPr>
        <w:pStyle w:val="TOC1"/>
        <w:rPr>
          <w:rFonts w:ascii="Arial" w:eastAsiaTheme="minorEastAsia" w:hAnsi="Arial" w:cs="Arial"/>
          <w:b/>
          <w:bCs/>
          <w:noProof/>
          <w:sz w:val="20"/>
          <w:szCs w:val="20"/>
          <w:lang w:val="en-US" w:eastAsia="en-US"/>
        </w:rPr>
      </w:pPr>
      <w:hyperlink w:anchor="_Toc40275723" w:history="1">
        <w:r w:rsidR="00B4250A" w:rsidRPr="00B4250A">
          <w:rPr>
            <w:rStyle w:val="Hyperlink"/>
            <w:rFonts w:ascii="Arial" w:hAnsi="Arial" w:cs="Arial"/>
            <w:b/>
            <w:bCs/>
            <w:noProof/>
            <w:sz w:val="20"/>
            <w:szCs w:val="20"/>
            <w:highlight w:val="yellow"/>
          </w:rPr>
          <w:t>ARTICLE 10</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noProof/>
            <w:sz w:val="20"/>
            <w:szCs w:val="20"/>
            <w:highlight w:val="yellow"/>
          </w:rPr>
          <w:t>SANCTIONS À L’ENCONTRE DES INDIVIDUS</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_Toc40275723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31</w:t>
        </w:r>
        <w:r w:rsidR="00B4250A" w:rsidRPr="00B4250A">
          <w:rPr>
            <w:rFonts w:ascii="Arial" w:hAnsi="Arial" w:cs="Arial"/>
            <w:b/>
            <w:bCs/>
            <w:noProof/>
            <w:webHidden/>
            <w:sz w:val="20"/>
            <w:szCs w:val="20"/>
          </w:rPr>
          <w:fldChar w:fldCharType="end"/>
        </w:r>
      </w:hyperlink>
    </w:p>
    <w:p w14:paraId="76B1B86C" w14:textId="31B358C1" w:rsidR="00B4250A" w:rsidRPr="00B4250A" w:rsidRDefault="00C96E9E">
      <w:pPr>
        <w:pStyle w:val="TOC1"/>
        <w:rPr>
          <w:rFonts w:ascii="Arial" w:eastAsiaTheme="minorEastAsia" w:hAnsi="Arial" w:cs="Arial"/>
          <w:b/>
          <w:bCs/>
          <w:noProof/>
          <w:sz w:val="20"/>
          <w:szCs w:val="20"/>
          <w:lang w:val="en-US" w:eastAsia="en-US"/>
        </w:rPr>
      </w:pPr>
      <w:hyperlink w:anchor="_Toc40275724" w:history="1">
        <w:r w:rsidR="00B4250A" w:rsidRPr="00B4250A">
          <w:rPr>
            <w:rStyle w:val="Hyperlink"/>
            <w:rFonts w:ascii="Arial" w:hAnsi="Arial" w:cs="Arial"/>
            <w:b/>
            <w:bCs/>
            <w:noProof/>
            <w:sz w:val="20"/>
            <w:szCs w:val="20"/>
            <w:highlight w:val="yellow"/>
          </w:rPr>
          <w:t>ARTICLE 11</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i/>
            <w:noProof/>
            <w:sz w:val="20"/>
            <w:szCs w:val="20"/>
            <w:highlight w:val="yellow"/>
          </w:rPr>
          <w:t xml:space="preserve">CONSÉQUENCES </w:t>
        </w:r>
        <w:r w:rsidR="00B4250A" w:rsidRPr="00B4250A">
          <w:rPr>
            <w:rStyle w:val="Hyperlink"/>
            <w:rFonts w:ascii="Arial" w:hAnsi="Arial" w:cs="Arial"/>
            <w:b/>
            <w:bCs/>
            <w:noProof/>
            <w:sz w:val="20"/>
            <w:szCs w:val="20"/>
            <w:highlight w:val="yellow"/>
          </w:rPr>
          <w:t>POUR LES ÉQUIPES</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_Toc40275724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44</w:t>
        </w:r>
        <w:r w:rsidR="00B4250A" w:rsidRPr="00B4250A">
          <w:rPr>
            <w:rFonts w:ascii="Arial" w:hAnsi="Arial" w:cs="Arial"/>
            <w:b/>
            <w:bCs/>
            <w:noProof/>
            <w:webHidden/>
            <w:sz w:val="20"/>
            <w:szCs w:val="20"/>
          </w:rPr>
          <w:fldChar w:fldCharType="end"/>
        </w:r>
      </w:hyperlink>
    </w:p>
    <w:p w14:paraId="1AFD0C3C" w14:textId="6C6D72A3" w:rsidR="00B4250A" w:rsidRPr="00B4250A" w:rsidRDefault="00C96E9E">
      <w:pPr>
        <w:pStyle w:val="TOC1"/>
        <w:rPr>
          <w:rFonts w:ascii="Arial" w:eastAsiaTheme="minorEastAsia" w:hAnsi="Arial" w:cs="Arial"/>
          <w:b/>
          <w:bCs/>
          <w:noProof/>
          <w:sz w:val="20"/>
          <w:szCs w:val="20"/>
          <w:lang w:val="en-US" w:eastAsia="en-US"/>
        </w:rPr>
      </w:pPr>
      <w:hyperlink w:anchor="_Toc40275725" w:history="1">
        <w:r w:rsidR="00B4250A" w:rsidRPr="00B4250A">
          <w:rPr>
            <w:rStyle w:val="Hyperlink"/>
            <w:rFonts w:ascii="Arial" w:hAnsi="Arial" w:cs="Arial"/>
            <w:b/>
            <w:bCs/>
            <w:noProof/>
            <w:sz w:val="20"/>
            <w:szCs w:val="20"/>
            <w:highlight w:val="yellow"/>
          </w:rPr>
          <w:t>ARTICLE 12</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i/>
            <w:noProof/>
            <w:sz w:val="20"/>
            <w:szCs w:val="20"/>
            <w:highlight w:val="yellow"/>
          </w:rPr>
          <w:t>GÉSTION DES RÉSULTATS</w:t>
        </w:r>
        <w:r w:rsidR="00B4250A" w:rsidRPr="00B4250A">
          <w:rPr>
            <w:rStyle w:val="Hyperlink"/>
            <w:rFonts w:ascii="Arial" w:hAnsi="Arial" w:cs="Arial"/>
            <w:b/>
            <w:bCs/>
            <w:noProof/>
            <w:sz w:val="20"/>
            <w:szCs w:val="20"/>
            <w:highlight w:val="yellow"/>
          </w:rPr>
          <w:t> : APPELS</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_Toc40275725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45</w:t>
        </w:r>
        <w:r w:rsidR="00B4250A" w:rsidRPr="00B4250A">
          <w:rPr>
            <w:rFonts w:ascii="Arial" w:hAnsi="Arial" w:cs="Arial"/>
            <w:b/>
            <w:bCs/>
            <w:noProof/>
            <w:webHidden/>
            <w:sz w:val="20"/>
            <w:szCs w:val="20"/>
          </w:rPr>
          <w:fldChar w:fldCharType="end"/>
        </w:r>
      </w:hyperlink>
    </w:p>
    <w:p w14:paraId="78CB1D27" w14:textId="447CA3B9" w:rsidR="00B4250A" w:rsidRPr="00B4250A" w:rsidRDefault="00C96E9E">
      <w:pPr>
        <w:pStyle w:val="TOC1"/>
        <w:rPr>
          <w:rFonts w:ascii="Arial" w:eastAsiaTheme="minorEastAsia" w:hAnsi="Arial" w:cs="Arial"/>
          <w:b/>
          <w:bCs/>
          <w:noProof/>
          <w:sz w:val="20"/>
          <w:szCs w:val="20"/>
          <w:lang w:val="en-US" w:eastAsia="en-US"/>
        </w:rPr>
      </w:pPr>
      <w:hyperlink w:anchor="_Toc40275726" w:history="1">
        <w:r w:rsidR="00B4250A" w:rsidRPr="00B4250A">
          <w:rPr>
            <w:rStyle w:val="Hyperlink"/>
            <w:rFonts w:ascii="Arial" w:hAnsi="Arial" w:cs="Arial"/>
            <w:b/>
            <w:bCs/>
            <w:noProof/>
            <w:sz w:val="20"/>
            <w:szCs w:val="20"/>
          </w:rPr>
          <w:t>ARTICLE 13</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noProof/>
            <w:sz w:val="20"/>
            <w:szCs w:val="20"/>
          </w:rPr>
          <w:t>CONFIDENTIALITÉ ET RAPPORT</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_Toc40275726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48</w:t>
        </w:r>
        <w:r w:rsidR="00B4250A" w:rsidRPr="00B4250A">
          <w:rPr>
            <w:rFonts w:ascii="Arial" w:hAnsi="Arial" w:cs="Arial"/>
            <w:b/>
            <w:bCs/>
            <w:noProof/>
            <w:webHidden/>
            <w:sz w:val="20"/>
            <w:szCs w:val="20"/>
          </w:rPr>
          <w:fldChar w:fldCharType="end"/>
        </w:r>
      </w:hyperlink>
    </w:p>
    <w:p w14:paraId="232A6CB0" w14:textId="1BB8D87A" w:rsidR="00B4250A" w:rsidRPr="00B4250A" w:rsidRDefault="00C96E9E">
      <w:pPr>
        <w:pStyle w:val="TOC1"/>
        <w:rPr>
          <w:rFonts w:ascii="Arial" w:eastAsiaTheme="minorEastAsia" w:hAnsi="Arial" w:cs="Arial"/>
          <w:b/>
          <w:bCs/>
          <w:noProof/>
          <w:sz w:val="20"/>
          <w:szCs w:val="20"/>
          <w:lang w:val="en-US" w:eastAsia="en-US"/>
        </w:rPr>
      </w:pPr>
      <w:hyperlink w:anchor="_Toc40275727" w:history="1">
        <w:r w:rsidR="00B4250A" w:rsidRPr="00B4250A">
          <w:rPr>
            <w:rStyle w:val="Hyperlink"/>
            <w:rFonts w:ascii="Arial" w:hAnsi="Arial" w:cs="Arial"/>
            <w:b/>
            <w:bCs/>
            <w:noProof/>
            <w:sz w:val="20"/>
            <w:szCs w:val="20"/>
            <w:highlight w:val="yellow"/>
          </w:rPr>
          <w:t>ARTICLE 14</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noProof/>
            <w:sz w:val="20"/>
            <w:szCs w:val="20"/>
            <w:highlight w:val="yellow"/>
          </w:rPr>
          <w:t>MISE EN ŒUVRE DES DÉCISIONS</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_Toc40275727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54</w:t>
        </w:r>
        <w:r w:rsidR="00B4250A" w:rsidRPr="00B4250A">
          <w:rPr>
            <w:rFonts w:ascii="Arial" w:hAnsi="Arial" w:cs="Arial"/>
            <w:b/>
            <w:bCs/>
            <w:noProof/>
            <w:webHidden/>
            <w:sz w:val="20"/>
            <w:szCs w:val="20"/>
          </w:rPr>
          <w:fldChar w:fldCharType="end"/>
        </w:r>
      </w:hyperlink>
    </w:p>
    <w:p w14:paraId="2D9857CF" w14:textId="5AB72EB4" w:rsidR="00B4250A" w:rsidRPr="00B4250A" w:rsidRDefault="00C96E9E">
      <w:pPr>
        <w:pStyle w:val="TOC1"/>
        <w:rPr>
          <w:rFonts w:ascii="Arial" w:eastAsiaTheme="minorEastAsia" w:hAnsi="Arial" w:cs="Arial"/>
          <w:b/>
          <w:bCs/>
          <w:noProof/>
          <w:sz w:val="20"/>
          <w:szCs w:val="20"/>
          <w:lang w:val="en-US" w:eastAsia="en-US"/>
        </w:rPr>
      </w:pPr>
      <w:hyperlink w:anchor="_Toc40275728" w:history="1">
        <w:r w:rsidR="00B4250A" w:rsidRPr="00B4250A">
          <w:rPr>
            <w:rStyle w:val="Hyperlink"/>
            <w:rFonts w:ascii="Arial" w:hAnsi="Arial" w:cs="Arial"/>
            <w:b/>
            <w:bCs/>
            <w:noProof/>
            <w:sz w:val="20"/>
            <w:szCs w:val="20"/>
            <w:highlight w:val="yellow"/>
          </w:rPr>
          <w:t>ARTICLE 15</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noProof/>
            <w:sz w:val="20"/>
            <w:szCs w:val="20"/>
            <w:highlight w:val="yellow"/>
          </w:rPr>
          <w:t>PRESCRIPTION</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_Toc40275728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55</w:t>
        </w:r>
        <w:r w:rsidR="00B4250A" w:rsidRPr="00B4250A">
          <w:rPr>
            <w:rFonts w:ascii="Arial" w:hAnsi="Arial" w:cs="Arial"/>
            <w:b/>
            <w:bCs/>
            <w:noProof/>
            <w:webHidden/>
            <w:sz w:val="20"/>
            <w:szCs w:val="20"/>
          </w:rPr>
          <w:fldChar w:fldCharType="end"/>
        </w:r>
      </w:hyperlink>
    </w:p>
    <w:p w14:paraId="486D58B2" w14:textId="18ADF723" w:rsidR="00B4250A" w:rsidRPr="00B4250A" w:rsidRDefault="00C96E9E">
      <w:pPr>
        <w:pStyle w:val="TOC1"/>
        <w:rPr>
          <w:rFonts w:ascii="Arial" w:eastAsiaTheme="minorEastAsia" w:hAnsi="Arial" w:cs="Arial"/>
          <w:b/>
          <w:bCs/>
          <w:noProof/>
          <w:sz w:val="20"/>
          <w:szCs w:val="20"/>
          <w:lang w:val="en-US" w:eastAsia="en-US"/>
        </w:rPr>
      </w:pPr>
      <w:hyperlink w:anchor="_Toc40275729" w:history="1">
        <w:r w:rsidR="00B4250A" w:rsidRPr="00B4250A">
          <w:rPr>
            <w:rStyle w:val="Hyperlink"/>
            <w:rFonts w:ascii="Arial" w:hAnsi="Arial" w:cs="Arial"/>
            <w:b/>
            <w:bCs/>
            <w:noProof/>
            <w:sz w:val="20"/>
            <w:szCs w:val="20"/>
          </w:rPr>
          <w:t>ARTICLE 16</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i/>
            <w:noProof/>
            <w:sz w:val="20"/>
            <w:szCs w:val="20"/>
          </w:rPr>
          <w:t>ÉDUCATION</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_Toc40275729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55</w:t>
        </w:r>
        <w:r w:rsidR="00B4250A" w:rsidRPr="00B4250A">
          <w:rPr>
            <w:rFonts w:ascii="Arial" w:hAnsi="Arial" w:cs="Arial"/>
            <w:b/>
            <w:bCs/>
            <w:noProof/>
            <w:webHidden/>
            <w:sz w:val="20"/>
            <w:szCs w:val="20"/>
          </w:rPr>
          <w:fldChar w:fldCharType="end"/>
        </w:r>
      </w:hyperlink>
    </w:p>
    <w:p w14:paraId="25F07CDB" w14:textId="3655EBFF" w:rsidR="00B4250A" w:rsidRPr="00B4250A" w:rsidRDefault="00C96E9E">
      <w:pPr>
        <w:pStyle w:val="TOC1"/>
        <w:rPr>
          <w:rFonts w:ascii="Arial" w:eastAsiaTheme="minorEastAsia" w:hAnsi="Arial" w:cs="Arial"/>
          <w:b/>
          <w:bCs/>
          <w:noProof/>
          <w:sz w:val="20"/>
          <w:szCs w:val="20"/>
          <w:lang w:val="en-US" w:eastAsia="en-US"/>
        </w:rPr>
      </w:pPr>
      <w:hyperlink w:anchor="_Toc40275730" w:history="1">
        <w:r w:rsidR="00B4250A" w:rsidRPr="00B4250A">
          <w:rPr>
            <w:rStyle w:val="Hyperlink"/>
            <w:rFonts w:ascii="Arial" w:hAnsi="Arial" w:cs="Arial"/>
            <w:b/>
            <w:bCs/>
            <w:noProof/>
            <w:sz w:val="20"/>
            <w:szCs w:val="20"/>
          </w:rPr>
          <w:t>ARTICLE 17</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noProof/>
            <w:sz w:val="20"/>
            <w:szCs w:val="20"/>
          </w:rPr>
          <w:t xml:space="preserve">RÔLES ET RESPONSABILITÉS ADDITIONNELS DE </w:t>
        </w:r>
        <w:r w:rsidR="00B4250A" w:rsidRPr="00B4250A">
          <w:rPr>
            <w:rStyle w:val="Hyperlink"/>
            <w:rFonts w:ascii="Arial" w:hAnsi="Arial" w:cs="Arial"/>
            <w:b/>
            <w:bCs/>
            <w:noProof/>
            <w:sz w:val="20"/>
            <w:szCs w:val="20"/>
            <w:highlight w:val="lightGray"/>
          </w:rPr>
          <w:t>[l’OGM]</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_Toc40275730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56</w:t>
        </w:r>
        <w:r w:rsidR="00B4250A" w:rsidRPr="00B4250A">
          <w:rPr>
            <w:rFonts w:ascii="Arial" w:hAnsi="Arial" w:cs="Arial"/>
            <w:b/>
            <w:bCs/>
            <w:noProof/>
            <w:webHidden/>
            <w:sz w:val="20"/>
            <w:szCs w:val="20"/>
          </w:rPr>
          <w:fldChar w:fldCharType="end"/>
        </w:r>
      </w:hyperlink>
    </w:p>
    <w:p w14:paraId="15F2AF62" w14:textId="4C8489CF" w:rsidR="00B4250A" w:rsidRPr="00B4250A" w:rsidRDefault="00C96E9E">
      <w:pPr>
        <w:pStyle w:val="TOC1"/>
        <w:rPr>
          <w:rFonts w:ascii="Arial" w:eastAsiaTheme="minorEastAsia" w:hAnsi="Arial" w:cs="Arial"/>
          <w:b/>
          <w:bCs/>
          <w:noProof/>
          <w:sz w:val="20"/>
          <w:szCs w:val="20"/>
          <w:lang w:val="en-US" w:eastAsia="en-US"/>
        </w:rPr>
      </w:pPr>
      <w:hyperlink w:anchor="_Toc40275731" w:history="1">
        <w:r w:rsidR="00B4250A" w:rsidRPr="00B4250A">
          <w:rPr>
            <w:rStyle w:val="Hyperlink"/>
            <w:rFonts w:ascii="Arial" w:hAnsi="Arial" w:cs="Arial"/>
            <w:b/>
            <w:bCs/>
            <w:noProof/>
            <w:sz w:val="20"/>
            <w:szCs w:val="20"/>
          </w:rPr>
          <w:t>ARTICLE 18</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noProof/>
            <w:sz w:val="20"/>
            <w:szCs w:val="20"/>
          </w:rPr>
          <w:t xml:space="preserve">RÔLES ET RESPONSABILITÉS ADDITIONNELS DES </w:t>
        </w:r>
        <w:r w:rsidR="00B4250A" w:rsidRPr="00B4250A">
          <w:rPr>
            <w:rStyle w:val="Hyperlink"/>
            <w:rFonts w:ascii="Arial" w:hAnsi="Arial" w:cs="Arial"/>
            <w:b/>
            <w:bCs/>
            <w:i/>
            <w:noProof/>
            <w:sz w:val="20"/>
            <w:szCs w:val="20"/>
          </w:rPr>
          <w:t>SPORTIFS</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_Toc40275731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56</w:t>
        </w:r>
        <w:r w:rsidR="00B4250A" w:rsidRPr="00B4250A">
          <w:rPr>
            <w:rFonts w:ascii="Arial" w:hAnsi="Arial" w:cs="Arial"/>
            <w:b/>
            <w:bCs/>
            <w:noProof/>
            <w:webHidden/>
            <w:sz w:val="20"/>
            <w:szCs w:val="20"/>
          </w:rPr>
          <w:fldChar w:fldCharType="end"/>
        </w:r>
      </w:hyperlink>
    </w:p>
    <w:p w14:paraId="1A3F0391" w14:textId="35D15459" w:rsidR="00B4250A" w:rsidRPr="00B4250A" w:rsidRDefault="00C96E9E" w:rsidP="00B4250A">
      <w:pPr>
        <w:pStyle w:val="TOC1"/>
        <w:ind w:left="1540" w:hanging="1540"/>
        <w:rPr>
          <w:rFonts w:ascii="Arial" w:eastAsiaTheme="minorEastAsia" w:hAnsi="Arial" w:cs="Arial"/>
          <w:b/>
          <w:bCs/>
          <w:noProof/>
          <w:sz w:val="20"/>
          <w:szCs w:val="20"/>
          <w:lang w:val="en-US" w:eastAsia="en-US"/>
        </w:rPr>
      </w:pPr>
      <w:hyperlink w:anchor="_Toc40275732" w:history="1">
        <w:r w:rsidR="00B4250A" w:rsidRPr="00B4250A">
          <w:rPr>
            <w:rStyle w:val="Hyperlink"/>
            <w:rFonts w:ascii="Arial" w:hAnsi="Arial" w:cs="Arial"/>
            <w:b/>
            <w:bCs/>
            <w:noProof/>
            <w:sz w:val="20"/>
            <w:szCs w:val="20"/>
          </w:rPr>
          <w:t>ARTICLE 19</w:t>
        </w:r>
        <w:r w:rsidR="00B4250A" w:rsidRPr="00B4250A">
          <w:rPr>
            <w:rFonts w:ascii="Arial" w:eastAsiaTheme="minorEastAsia" w:hAnsi="Arial" w:cs="Arial"/>
            <w:b/>
            <w:bCs/>
            <w:noProof/>
            <w:sz w:val="20"/>
            <w:szCs w:val="20"/>
            <w:lang w:val="en-US" w:eastAsia="en-US"/>
          </w:rPr>
          <w:tab/>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noProof/>
            <w:sz w:val="20"/>
            <w:szCs w:val="20"/>
          </w:rPr>
          <w:t xml:space="preserve">RÔLES ET RESPONSABILITÉS ADDITIONNELS DU </w:t>
        </w:r>
        <w:r w:rsidR="00B4250A" w:rsidRPr="00B4250A">
          <w:rPr>
            <w:rStyle w:val="Hyperlink"/>
            <w:rFonts w:ascii="Arial" w:hAnsi="Arial" w:cs="Arial"/>
            <w:b/>
            <w:bCs/>
            <w:i/>
            <w:noProof/>
            <w:sz w:val="20"/>
            <w:szCs w:val="20"/>
          </w:rPr>
          <w:t>PERSONNEL D’ENCADREMENT DU SPORTIF</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_Toc40275732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57</w:t>
        </w:r>
        <w:r w:rsidR="00B4250A" w:rsidRPr="00B4250A">
          <w:rPr>
            <w:rFonts w:ascii="Arial" w:hAnsi="Arial" w:cs="Arial"/>
            <w:b/>
            <w:bCs/>
            <w:noProof/>
            <w:webHidden/>
            <w:sz w:val="20"/>
            <w:szCs w:val="20"/>
          </w:rPr>
          <w:fldChar w:fldCharType="end"/>
        </w:r>
      </w:hyperlink>
    </w:p>
    <w:p w14:paraId="7E7897A8" w14:textId="51AB2A7F" w:rsidR="00B4250A" w:rsidRPr="00B4250A" w:rsidRDefault="00C96E9E" w:rsidP="00B4250A">
      <w:pPr>
        <w:pStyle w:val="TOC1"/>
        <w:ind w:left="1540" w:hanging="1540"/>
        <w:rPr>
          <w:rFonts w:ascii="Arial" w:eastAsiaTheme="minorEastAsia" w:hAnsi="Arial" w:cs="Arial"/>
          <w:b/>
          <w:bCs/>
          <w:noProof/>
          <w:sz w:val="20"/>
          <w:szCs w:val="20"/>
          <w:lang w:val="en-US" w:eastAsia="en-US"/>
        </w:rPr>
      </w:pPr>
      <w:hyperlink w:anchor="_Toc40275733" w:history="1">
        <w:r w:rsidR="00B4250A" w:rsidRPr="00B4250A">
          <w:rPr>
            <w:rStyle w:val="Hyperlink"/>
            <w:rFonts w:ascii="Arial" w:hAnsi="Arial" w:cs="Arial"/>
            <w:b/>
            <w:bCs/>
            <w:noProof/>
            <w:sz w:val="20"/>
            <w:szCs w:val="20"/>
          </w:rPr>
          <w:t>ARTICLE 20</w:t>
        </w:r>
        <w:r w:rsidR="00B4250A" w:rsidRPr="00B4250A">
          <w:rPr>
            <w:rFonts w:ascii="Arial" w:eastAsiaTheme="minorEastAsia" w:hAnsi="Arial" w:cs="Arial"/>
            <w:b/>
            <w:bCs/>
            <w:noProof/>
            <w:sz w:val="20"/>
            <w:szCs w:val="20"/>
            <w:lang w:val="en-US" w:eastAsia="en-US"/>
          </w:rPr>
          <w:tab/>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noProof/>
            <w:sz w:val="20"/>
            <w:szCs w:val="20"/>
          </w:rPr>
          <w:t xml:space="preserve">RÔLES ET RESPONSABILITÉS ADDITIONNELS DES AUTRES </w:t>
        </w:r>
        <w:r w:rsidR="00B4250A" w:rsidRPr="00B4250A">
          <w:rPr>
            <w:rStyle w:val="Hyperlink"/>
            <w:rFonts w:ascii="Arial" w:hAnsi="Arial" w:cs="Arial"/>
            <w:b/>
            <w:bCs/>
            <w:i/>
            <w:noProof/>
            <w:sz w:val="20"/>
            <w:szCs w:val="20"/>
          </w:rPr>
          <w:t>PERSONNES</w:t>
        </w:r>
        <w:r w:rsidR="00B4250A" w:rsidRPr="00B4250A">
          <w:rPr>
            <w:rStyle w:val="Hyperlink"/>
            <w:rFonts w:ascii="Arial" w:hAnsi="Arial" w:cs="Arial"/>
            <w:b/>
            <w:bCs/>
            <w:noProof/>
            <w:sz w:val="20"/>
            <w:szCs w:val="20"/>
          </w:rPr>
          <w:t xml:space="preserve"> SOUMISES AUX PRÉSENTES RÈGLES ANTIDOPAGE</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_Toc40275733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58</w:t>
        </w:r>
        <w:r w:rsidR="00B4250A" w:rsidRPr="00B4250A">
          <w:rPr>
            <w:rFonts w:ascii="Arial" w:hAnsi="Arial" w:cs="Arial"/>
            <w:b/>
            <w:bCs/>
            <w:noProof/>
            <w:webHidden/>
            <w:sz w:val="20"/>
            <w:szCs w:val="20"/>
          </w:rPr>
          <w:fldChar w:fldCharType="end"/>
        </w:r>
      </w:hyperlink>
    </w:p>
    <w:p w14:paraId="735EFAE5" w14:textId="1A6C6082" w:rsidR="00B4250A" w:rsidRPr="00B4250A" w:rsidRDefault="00C96E9E">
      <w:pPr>
        <w:pStyle w:val="TOC1"/>
        <w:rPr>
          <w:rFonts w:ascii="Arial" w:eastAsiaTheme="minorEastAsia" w:hAnsi="Arial" w:cs="Arial"/>
          <w:b/>
          <w:bCs/>
          <w:noProof/>
          <w:sz w:val="20"/>
          <w:szCs w:val="20"/>
          <w:lang w:val="en-US" w:eastAsia="en-US"/>
        </w:rPr>
      </w:pPr>
      <w:hyperlink w:anchor="_Toc40275734" w:history="1">
        <w:r w:rsidR="00B4250A" w:rsidRPr="00B4250A">
          <w:rPr>
            <w:rStyle w:val="Hyperlink"/>
            <w:rFonts w:ascii="Arial" w:hAnsi="Arial" w:cs="Arial"/>
            <w:b/>
            <w:bCs/>
            <w:noProof/>
            <w:sz w:val="20"/>
            <w:szCs w:val="20"/>
            <w:highlight w:val="yellow"/>
          </w:rPr>
          <w:t>ARTICLE 21</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noProof/>
            <w:sz w:val="20"/>
            <w:szCs w:val="20"/>
            <w:highlight w:val="yellow"/>
          </w:rPr>
          <w:t xml:space="preserve">INTERPRÉTATION DU </w:t>
        </w:r>
        <w:r w:rsidR="00B4250A" w:rsidRPr="00B4250A">
          <w:rPr>
            <w:rStyle w:val="Hyperlink"/>
            <w:rFonts w:ascii="Arial" w:hAnsi="Arial" w:cs="Arial"/>
            <w:b/>
            <w:bCs/>
            <w:i/>
            <w:noProof/>
            <w:sz w:val="20"/>
            <w:szCs w:val="20"/>
            <w:highlight w:val="yellow"/>
          </w:rPr>
          <w:t>CODE</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_Toc40275734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59</w:t>
        </w:r>
        <w:r w:rsidR="00B4250A" w:rsidRPr="00B4250A">
          <w:rPr>
            <w:rFonts w:ascii="Arial" w:hAnsi="Arial" w:cs="Arial"/>
            <w:b/>
            <w:bCs/>
            <w:noProof/>
            <w:webHidden/>
            <w:sz w:val="20"/>
            <w:szCs w:val="20"/>
          </w:rPr>
          <w:fldChar w:fldCharType="end"/>
        </w:r>
      </w:hyperlink>
    </w:p>
    <w:p w14:paraId="1DCC0E91" w14:textId="6C6BB2E0" w:rsidR="00B4250A" w:rsidRPr="00B4250A" w:rsidRDefault="00C96E9E">
      <w:pPr>
        <w:pStyle w:val="TOC1"/>
        <w:rPr>
          <w:rFonts w:ascii="Arial" w:eastAsiaTheme="minorEastAsia" w:hAnsi="Arial" w:cs="Arial"/>
          <w:b/>
          <w:bCs/>
          <w:noProof/>
          <w:sz w:val="20"/>
          <w:szCs w:val="20"/>
          <w:lang w:val="en-US" w:eastAsia="en-US"/>
        </w:rPr>
      </w:pPr>
      <w:hyperlink w:anchor="_Toc40275735" w:history="1">
        <w:r w:rsidR="00B4250A" w:rsidRPr="00B4250A">
          <w:rPr>
            <w:rStyle w:val="Hyperlink"/>
            <w:rFonts w:ascii="Arial" w:hAnsi="Arial" w:cs="Arial"/>
            <w:b/>
            <w:bCs/>
            <w:noProof/>
            <w:sz w:val="20"/>
            <w:szCs w:val="20"/>
          </w:rPr>
          <w:t>ARTICLE 22</w:t>
        </w:r>
        <w:r w:rsidR="00B4250A" w:rsidRPr="00B4250A">
          <w:rPr>
            <w:rFonts w:ascii="Arial" w:eastAsiaTheme="minorEastAsia" w:hAnsi="Arial" w:cs="Arial"/>
            <w:b/>
            <w:bCs/>
            <w:noProof/>
            <w:sz w:val="20"/>
            <w:szCs w:val="20"/>
            <w:lang w:val="en-US" w:eastAsia="en-US"/>
          </w:rPr>
          <w:tab/>
        </w:r>
        <w:r w:rsidR="00B4250A" w:rsidRPr="00B4250A">
          <w:rPr>
            <w:rStyle w:val="Hyperlink"/>
            <w:rFonts w:ascii="Arial" w:hAnsi="Arial" w:cs="Arial"/>
            <w:b/>
            <w:bCs/>
            <w:noProof/>
            <w:sz w:val="20"/>
            <w:szCs w:val="20"/>
          </w:rPr>
          <w:t>DISPOSITIONS FINALES</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_Toc40275735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59</w:t>
        </w:r>
        <w:r w:rsidR="00B4250A" w:rsidRPr="00B4250A">
          <w:rPr>
            <w:rFonts w:ascii="Arial" w:hAnsi="Arial" w:cs="Arial"/>
            <w:b/>
            <w:bCs/>
            <w:noProof/>
            <w:webHidden/>
            <w:sz w:val="20"/>
            <w:szCs w:val="20"/>
          </w:rPr>
          <w:fldChar w:fldCharType="end"/>
        </w:r>
      </w:hyperlink>
    </w:p>
    <w:p w14:paraId="38578F64" w14:textId="04272454" w:rsidR="00B4250A" w:rsidRPr="00B4250A" w:rsidRDefault="00C96E9E">
      <w:pPr>
        <w:pStyle w:val="TOC1"/>
        <w:rPr>
          <w:rFonts w:ascii="Arial" w:eastAsiaTheme="minorEastAsia" w:hAnsi="Arial" w:cs="Arial"/>
          <w:b/>
          <w:bCs/>
          <w:noProof/>
          <w:sz w:val="20"/>
          <w:szCs w:val="20"/>
          <w:lang w:val="en-US" w:eastAsia="en-US"/>
        </w:rPr>
      </w:pPr>
      <w:hyperlink w:anchor="_Toc40275736" w:history="1">
        <w:r w:rsidR="00B4250A" w:rsidRPr="00B4250A">
          <w:rPr>
            <w:rStyle w:val="Hyperlink"/>
            <w:rFonts w:ascii="Arial" w:hAnsi="Arial" w:cs="Arial"/>
            <w:b/>
            <w:bCs/>
            <w:noProof/>
            <w:sz w:val="20"/>
            <w:szCs w:val="20"/>
            <w:highlight w:val="yellow"/>
          </w:rPr>
          <w:t xml:space="preserve">ANNEXE I  </w:t>
        </w:r>
        <w:r w:rsidR="00B4250A" w:rsidRPr="00B4250A">
          <w:rPr>
            <w:rStyle w:val="Hyperlink"/>
            <w:rFonts w:ascii="Arial" w:hAnsi="Arial" w:cs="Arial"/>
            <w:b/>
            <w:bCs/>
            <w:noProof/>
            <w:sz w:val="20"/>
            <w:szCs w:val="20"/>
          </w:rPr>
          <w:tab/>
        </w:r>
        <w:r w:rsidR="00B4250A" w:rsidRPr="00B4250A">
          <w:rPr>
            <w:rStyle w:val="Hyperlink"/>
            <w:rFonts w:ascii="Arial" w:hAnsi="Arial" w:cs="Arial"/>
            <w:b/>
            <w:bCs/>
            <w:noProof/>
            <w:sz w:val="20"/>
            <w:szCs w:val="20"/>
            <w:highlight w:val="yellow"/>
          </w:rPr>
          <w:t>DÉFINITIONS</w:t>
        </w:r>
        <w:r w:rsidR="00B4250A" w:rsidRPr="00B4250A">
          <w:rPr>
            <w:rFonts w:ascii="Arial" w:hAnsi="Arial" w:cs="Arial"/>
            <w:b/>
            <w:bCs/>
            <w:noProof/>
            <w:webHidden/>
            <w:sz w:val="20"/>
            <w:szCs w:val="20"/>
          </w:rPr>
          <w:tab/>
        </w:r>
        <w:r w:rsidR="00B4250A" w:rsidRPr="00B4250A">
          <w:rPr>
            <w:rFonts w:ascii="Arial" w:hAnsi="Arial" w:cs="Arial"/>
            <w:b/>
            <w:bCs/>
            <w:noProof/>
            <w:webHidden/>
            <w:sz w:val="20"/>
            <w:szCs w:val="20"/>
          </w:rPr>
          <w:fldChar w:fldCharType="begin"/>
        </w:r>
        <w:r w:rsidR="00B4250A" w:rsidRPr="00B4250A">
          <w:rPr>
            <w:rFonts w:ascii="Arial" w:hAnsi="Arial" w:cs="Arial"/>
            <w:b/>
            <w:bCs/>
            <w:noProof/>
            <w:webHidden/>
            <w:sz w:val="20"/>
            <w:szCs w:val="20"/>
          </w:rPr>
          <w:instrText xml:space="preserve"> PAGEREF _Toc40275736 \h </w:instrText>
        </w:r>
        <w:r w:rsidR="00B4250A" w:rsidRPr="00B4250A">
          <w:rPr>
            <w:rFonts w:ascii="Arial" w:hAnsi="Arial" w:cs="Arial"/>
            <w:b/>
            <w:bCs/>
            <w:noProof/>
            <w:webHidden/>
            <w:sz w:val="20"/>
            <w:szCs w:val="20"/>
          </w:rPr>
        </w:r>
        <w:r w:rsidR="00B4250A" w:rsidRPr="00B4250A">
          <w:rPr>
            <w:rFonts w:ascii="Arial" w:hAnsi="Arial" w:cs="Arial"/>
            <w:b/>
            <w:bCs/>
            <w:noProof/>
            <w:webHidden/>
            <w:sz w:val="20"/>
            <w:szCs w:val="20"/>
          </w:rPr>
          <w:fldChar w:fldCharType="separate"/>
        </w:r>
        <w:r w:rsidR="00FF0FBE">
          <w:rPr>
            <w:rFonts w:ascii="Arial" w:hAnsi="Arial" w:cs="Arial"/>
            <w:b/>
            <w:bCs/>
            <w:noProof/>
            <w:webHidden/>
            <w:sz w:val="20"/>
            <w:szCs w:val="20"/>
          </w:rPr>
          <w:t>61</w:t>
        </w:r>
        <w:r w:rsidR="00B4250A" w:rsidRPr="00B4250A">
          <w:rPr>
            <w:rFonts w:ascii="Arial" w:hAnsi="Arial" w:cs="Arial"/>
            <w:b/>
            <w:bCs/>
            <w:noProof/>
            <w:webHidden/>
            <w:sz w:val="20"/>
            <w:szCs w:val="20"/>
          </w:rPr>
          <w:fldChar w:fldCharType="end"/>
        </w:r>
      </w:hyperlink>
    </w:p>
    <w:p w14:paraId="04931FA4" w14:textId="5671696F" w:rsidR="00C50D54" w:rsidRDefault="000A5F21" w:rsidP="00CB4E7A">
      <w:pPr>
        <w:spacing w:before="120"/>
        <w:jc w:val="both"/>
        <w:rPr>
          <w:rFonts w:ascii="Arial" w:hAnsi="Arial" w:cs="Arial"/>
          <w:b/>
          <w:color w:val="000000"/>
          <w:sz w:val="20"/>
        </w:rPr>
      </w:pPr>
      <w:r w:rsidRPr="00B4250A">
        <w:rPr>
          <w:rFonts w:ascii="Arial" w:hAnsi="Arial" w:cs="Arial"/>
          <w:b/>
          <w:bCs/>
          <w:sz w:val="20"/>
          <w:szCs w:val="20"/>
          <w:lang w:val="en-US" w:eastAsia="en-US"/>
        </w:rPr>
        <w:fldChar w:fldCharType="end"/>
      </w:r>
    </w:p>
    <w:p w14:paraId="58925559" w14:textId="77777777" w:rsidR="00C50D54" w:rsidRDefault="00C50D54" w:rsidP="002F01B0">
      <w:pPr>
        <w:jc w:val="both"/>
        <w:rPr>
          <w:rFonts w:ascii="Arial" w:hAnsi="Arial" w:cs="Arial"/>
          <w:b/>
          <w:color w:val="000000"/>
          <w:sz w:val="20"/>
        </w:rPr>
      </w:pPr>
    </w:p>
    <w:p w14:paraId="587E9293" w14:textId="77777777" w:rsidR="00C50D54" w:rsidRDefault="00C50D54" w:rsidP="002F01B0">
      <w:pPr>
        <w:jc w:val="both"/>
        <w:rPr>
          <w:rFonts w:ascii="Arial" w:hAnsi="Arial" w:cs="Arial"/>
          <w:b/>
          <w:color w:val="000000"/>
          <w:sz w:val="20"/>
        </w:rPr>
      </w:pPr>
    </w:p>
    <w:p w14:paraId="7DD8C87E" w14:textId="77777777" w:rsidR="00786368" w:rsidRDefault="00786368" w:rsidP="002F01B0">
      <w:pPr>
        <w:jc w:val="both"/>
        <w:rPr>
          <w:rFonts w:ascii="Arial" w:hAnsi="Arial" w:cs="Arial"/>
          <w:b/>
          <w:color w:val="000000"/>
          <w:sz w:val="20"/>
        </w:rPr>
      </w:pPr>
    </w:p>
    <w:p w14:paraId="43BF50EE" w14:textId="77777777" w:rsidR="00786368" w:rsidRDefault="00786368" w:rsidP="002F01B0">
      <w:pPr>
        <w:jc w:val="both"/>
        <w:rPr>
          <w:rFonts w:ascii="Arial" w:hAnsi="Arial" w:cs="Arial"/>
          <w:b/>
          <w:color w:val="000000"/>
          <w:sz w:val="20"/>
        </w:rPr>
      </w:pPr>
    </w:p>
    <w:p w14:paraId="4E5F8D91" w14:textId="77777777" w:rsidR="00786368" w:rsidRDefault="00786368" w:rsidP="002F01B0">
      <w:pPr>
        <w:jc w:val="both"/>
        <w:rPr>
          <w:rFonts w:ascii="Arial" w:hAnsi="Arial" w:cs="Arial"/>
          <w:b/>
          <w:color w:val="000000"/>
          <w:sz w:val="20"/>
        </w:rPr>
      </w:pPr>
    </w:p>
    <w:p w14:paraId="50E26079" w14:textId="056B79A2" w:rsidR="00A57E8D" w:rsidRDefault="00A57E8D" w:rsidP="002F01B0">
      <w:pPr>
        <w:jc w:val="both"/>
        <w:rPr>
          <w:rFonts w:ascii="Arial" w:hAnsi="Arial" w:cs="Arial"/>
          <w:b/>
          <w:color w:val="000000"/>
          <w:sz w:val="20"/>
        </w:rPr>
      </w:pPr>
    </w:p>
    <w:p w14:paraId="07260177" w14:textId="5812DBE4" w:rsidR="00B4250A" w:rsidRDefault="00B4250A" w:rsidP="002F01B0">
      <w:pPr>
        <w:jc w:val="both"/>
        <w:rPr>
          <w:rFonts w:ascii="Arial" w:hAnsi="Arial" w:cs="Arial"/>
          <w:b/>
          <w:color w:val="000000"/>
          <w:sz w:val="20"/>
        </w:rPr>
      </w:pPr>
    </w:p>
    <w:p w14:paraId="668A935E" w14:textId="6D44594F" w:rsidR="00B4250A" w:rsidRDefault="00B4250A" w:rsidP="002F01B0">
      <w:pPr>
        <w:jc w:val="both"/>
        <w:rPr>
          <w:rFonts w:ascii="Arial" w:hAnsi="Arial" w:cs="Arial"/>
          <w:b/>
          <w:color w:val="000000"/>
          <w:sz w:val="20"/>
        </w:rPr>
      </w:pPr>
    </w:p>
    <w:p w14:paraId="72231592" w14:textId="46FF7534" w:rsidR="00B4250A" w:rsidRDefault="00B4250A" w:rsidP="002F01B0">
      <w:pPr>
        <w:jc w:val="both"/>
        <w:rPr>
          <w:rFonts w:ascii="Arial" w:hAnsi="Arial" w:cs="Arial"/>
          <w:b/>
          <w:color w:val="000000"/>
          <w:sz w:val="20"/>
        </w:rPr>
      </w:pPr>
    </w:p>
    <w:p w14:paraId="51402CC6" w14:textId="77777777" w:rsidR="00B4250A" w:rsidRDefault="00B4250A" w:rsidP="002F01B0">
      <w:pPr>
        <w:jc w:val="both"/>
        <w:rPr>
          <w:rFonts w:ascii="Arial" w:hAnsi="Arial" w:cs="Arial"/>
          <w:b/>
          <w:color w:val="000000"/>
          <w:sz w:val="20"/>
        </w:rPr>
      </w:pPr>
    </w:p>
    <w:p w14:paraId="4067AEA1" w14:textId="64A33BCA" w:rsidR="005622ED" w:rsidRDefault="005622ED" w:rsidP="002F01B0">
      <w:pPr>
        <w:jc w:val="both"/>
        <w:rPr>
          <w:rFonts w:ascii="Arial" w:hAnsi="Arial" w:cs="Arial"/>
          <w:b/>
          <w:color w:val="000000"/>
          <w:sz w:val="20"/>
        </w:rPr>
      </w:pPr>
    </w:p>
    <w:p w14:paraId="1A2C22DD" w14:textId="66D1C1FF" w:rsidR="002F01B0" w:rsidRPr="00012644" w:rsidRDefault="002F01B0" w:rsidP="002F01B0">
      <w:pPr>
        <w:jc w:val="both"/>
        <w:rPr>
          <w:rFonts w:ascii="Arial" w:hAnsi="Arial" w:cs="Arial"/>
          <w:b/>
          <w:sz w:val="20"/>
        </w:rPr>
      </w:pPr>
      <w:r w:rsidRPr="00012644">
        <w:rPr>
          <w:rFonts w:ascii="Arial" w:hAnsi="Arial" w:cs="Arial"/>
          <w:b/>
          <w:color w:val="000000"/>
          <w:sz w:val="20"/>
        </w:rPr>
        <w:lastRenderedPageBreak/>
        <w:t xml:space="preserve">RÈGLES ANTIDOPAGE DE </w:t>
      </w:r>
      <w:r w:rsidRPr="00702B1C">
        <w:rPr>
          <w:rFonts w:ascii="Arial" w:hAnsi="Arial" w:cs="Arial"/>
          <w:b/>
          <w:sz w:val="20"/>
          <w:highlight w:val="lightGray"/>
        </w:rPr>
        <w:t>[L’O</w:t>
      </w:r>
      <w:r w:rsidR="00B16C50">
        <w:rPr>
          <w:rFonts w:ascii="Arial" w:hAnsi="Arial" w:cs="Arial"/>
          <w:b/>
          <w:sz w:val="20"/>
          <w:highlight w:val="lightGray"/>
        </w:rPr>
        <w:t>GM</w:t>
      </w:r>
      <w:r w:rsidRPr="00702B1C">
        <w:rPr>
          <w:rFonts w:ascii="Arial" w:hAnsi="Arial" w:cs="Arial"/>
          <w:b/>
          <w:sz w:val="20"/>
          <w:highlight w:val="lightGray"/>
        </w:rPr>
        <w:t>]</w:t>
      </w:r>
    </w:p>
    <w:p w14:paraId="2A4232BB" w14:textId="77777777" w:rsidR="005E2743" w:rsidRPr="00012644" w:rsidRDefault="005E2743" w:rsidP="002F01B0">
      <w:pPr>
        <w:jc w:val="both"/>
        <w:rPr>
          <w:rFonts w:ascii="Arial" w:hAnsi="Arial" w:cs="Arial"/>
          <w:b/>
          <w:sz w:val="20"/>
        </w:rPr>
      </w:pPr>
    </w:p>
    <w:p w14:paraId="48A0FD7C" w14:textId="77777777" w:rsidR="005E2743" w:rsidRPr="00012644" w:rsidRDefault="005E2743" w:rsidP="00C50D54">
      <w:pPr>
        <w:pStyle w:val="Heading1"/>
      </w:pPr>
      <w:bookmarkStart w:id="3" w:name="_Toc40275713"/>
      <w:r w:rsidRPr="00012644">
        <w:t>INTRODUCTION</w:t>
      </w:r>
      <w:bookmarkEnd w:id="3"/>
      <w:r w:rsidRPr="00012644">
        <w:t xml:space="preserve"> </w:t>
      </w:r>
    </w:p>
    <w:p w14:paraId="632957CF" w14:textId="77777777" w:rsidR="005E2743" w:rsidRPr="00012644" w:rsidRDefault="005E2743" w:rsidP="002F01B0">
      <w:pPr>
        <w:jc w:val="both"/>
        <w:rPr>
          <w:rFonts w:ascii="Arial" w:hAnsi="Arial" w:cs="Arial"/>
          <w:b/>
          <w:sz w:val="20"/>
        </w:rPr>
      </w:pPr>
    </w:p>
    <w:p w14:paraId="441A9144" w14:textId="77777777" w:rsidR="005E2743" w:rsidRPr="00012644" w:rsidRDefault="005E2743" w:rsidP="002F01B0">
      <w:pPr>
        <w:jc w:val="both"/>
        <w:rPr>
          <w:rFonts w:ascii="Arial" w:hAnsi="Arial" w:cs="Arial"/>
          <w:b/>
          <w:sz w:val="20"/>
        </w:rPr>
      </w:pPr>
      <w:r w:rsidRPr="00012644">
        <w:rPr>
          <w:rFonts w:ascii="Arial" w:hAnsi="Arial" w:cs="Arial"/>
          <w:b/>
          <w:sz w:val="20"/>
        </w:rPr>
        <w:t>Préface</w:t>
      </w:r>
    </w:p>
    <w:p w14:paraId="4A43BB37" w14:textId="77777777" w:rsidR="005E2743" w:rsidRPr="00012644" w:rsidRDefault="005E2743" w:rsidP="002F01B0">
      <w:pPr>
        <w:jc w:val="both"/>
        <w:rPr>
          <w:rFonts w:ascii="Arial" w:hAnsi="Arial" w:cs="Arial"/>
          <w:b/>
          <w:sz w:val="20"/>
        </w:rPr>
      </w:pPr>
    </w:p>
    <w:p w14:paraId="2371FAD5" w14:textId="43BE4D5E" w:rsidR="005E2743" w:rsidRPr="00012644" w:rsidRDefault="005E2743" w:rsidP="002F01B0">
      <w:pPr>
        <w:jc w:val="both"/>
        <w:rPr>
          <w:rFonts w:ascii="Arial" w:hAnsi="Arial" w:cs="Arial"/>
          <w:sz w:val="20"/>
        </w:rPr>
      </w:pPr>
      <w:r w:rsidRPr="00012644">
        <w:rPr>
          <w:rFonts w:ascii="Arial" w:hAnsi="Arial" w:cs="Arial"/>
          <w:color w:val="000000"/>
          <w:sz w:val="20"/>
        </w:rPr>
        <w:t xml:space="preserve">Les présentes règles antidopage sont adoptées et mises en application conformément aux responsabilités qui incombent à </w:t>
      </w:r>
      <w:r w:rsidRPr="00702B1C">
        <w:rPr>
          <w:rFonts w:ascii="Arial" w:hAnsi="Arial" w:cs="Arial"/>
          <w:sz w:val="20"/>
          <w:highlight w:val="lightGray"/>
        </w:rPr>
        <w:t>[</w:t>
      </w:r>
      <w:r w:rsidRPr="00702B1C">
        <w:rPr>
          <w:rFonts w:ascii="Arial" w:hAnsi="Arial" w:cs="Arial"/>
          <w:color w:val="000000"/>
          <w:sz w:val="20"/>
          <w:highlight w:val="lightGray"/>
        </w:rPr>
        <w:t>l’O</w:t>
      </w:r>
      <w:r w:rsidR="00B16C50">
        <w:rPr>
          <w:rFonts w:ascii="Arial" w:hAnsi="Arial" w:cs="Arial"/>
          <w:color w:val="000000"/>
          <w:sz w:val="20"/>
          <w:highlight w:val="lightGray"/>
        </w:rPr>
        <w:t>GM</w:t>
      </w:r>
      <w:r w:rsidRPr="00702B1C">
        <w:rPr>
          <w:rFonts w:ascii="Arial" w:hAnsi="Arial" w:cs="Arial"/>
          <w:sz w:val="20"/>
          <w:highlight w:val="lightGray"/>
        </w:rPr>
        <w:t>]</w:t>
      </w:r>
      <w:r w:rsidRPr="00012644">
        <w:rPr>
          <w:rFonts w:ascii="Arial" w:hAnsi="Arial" w:cs="Arial"/>
          <w:sz w:val="20"/>
        </w:rPr>
        <w:t xml:space="preserve"> en vertu du </w:t>
      </w:r>
      <w:r w:rsidR="00E93618" w:rsidRPr="00E93618">
        <w:rPr>
          <w:rFonts w:ascii="Arial" w:hAnsi="Arial" w:cs="Arial"/>
          <w:i/>
          <w:sz w:val="20"/>
        </w:rPr>
        <w:t>Code</w:t>
      </w:r>
      <w:r w:rsidRPr="00012644">
        <w:rPr>
          <w:rFonts w:ascii="Arial" w:hAnsi="Arial" w:cs="Arial"/>
          <w:sz w:val="20"/>
        </w:rPr>
        <w:t xml:space="preserve">, et </w:t>
      </w:r>
      <w:r w:rsidR="00577D81">
        <w:rPr>
          <w:rFonts w:ascii="Arial" w:hAnsi="Arial" w:cs="Arial"/>
          <w:sz w:val="20"/>
        </w:rPr>
        <w:t xml:space="preserve">en ligne avec les efforts continus de </w:t>
      </w:r>
      <w:r w:rsidRPr="00702B1C">
        <w:rPr>
          <w:rFonts w:ascii="Arial" w:hAnsi="Arial" w:cs="Arial"/>
          <w:sz w:val="20"/>
          <w:highlight w:val="lightGray"/>
        </w:rPr>
        <w:t>[</w:t>
      </w:r>
      <w:r w:rsidRPr="00702B1C">
        <w:rPr>
          <w:rFonts w:ascii="Arial" w:hAnsi="Arial" w:cs="Arial"/>
          <w:color w:val="000000"/>
          <w:sz w:val="20"/>
          <w:highlight w:val="lightGray"/>
        </w:rPr>
        <w:t>l’O</w:t>
      </w:r>
      <w:r w:rsidR="00B16C50">
        <w:rPr>
          <w:rFonts w:ascii="Arial" w:hAnsi="Arial" w:cs="Arial"/>
          <w:color w:val="000000"/>
          <w:sz w:val="20"/>
          <w:highlight w:val="lightGray"/>
        </w:rPr>
        <w:t>GM</w:t>
      </w:r>
      <w:r w:rsidRPr="00702B1C">
        <w:rPr>
          <w:rFonts w:ascii="Arial" w:hAnsi="Arial" w:cs="Arial"/>
          <w:sz w:val="20"/>
          <w:highlight w:val="lightGray"/>
        </w:rPr>
        <w:t>]</w:t>
      </w:r>
      <w:r w:rsidRPr="00012644">
        <w:rPr>
          <w:rFonts w:ascii="Arial" w:hAnsi="Arial" w:cs="Arial"/>
          <w:sz w:val="20"/>
        </w:rPr>
        <w:t xml:space="preserve"> en vue d’éliminer le dopage.</w:t>
      </w:r>
    </w:p>
    <w:p w14:paraId="66B08CA7" w14:textId="77777777" w:rsidR="005E2743" w:rsidRPr="00012644" w:rsidRDefault="005E2743" w:rsidP="002F01B0">
      <w:pPr>
        <w:jc w:val="both"/>
        <w:rPr>
          <w:rFonts w:ascii="Arial" w:hAnsi="Arial" w:cs="Arial"/>
          <w:sz w:val="20"/>
        </w:rPr>
      </w:pPr>
    </w:p>
    <w:p w14:paraId="1E10C341" w14:textId="18FA5355" w:rsidR="005E2743" w:rsidRPr="00012644" w:rsidRDefault="005E2743" w:rsidP="002F01B0">
      <w:pPr>
        <w:jc w:val="both"/>
        <w:rPr>
          <w:rFonts w:ascii="Arial" w:hAnsi="Arial" w:cs="Arial"/>
          <w:sz w:val="20"/>
        </w:rPr>
      </w:pPr>
      <w:r w:rsidRPr="00012644">
        <w:rPr>
          <w:rFonts w:ascii="Arial" w:hAnsi="Arial" w:cs="Arial"/>
          <w:sz w:val="20"/>
        </w:rPr>
        <w:t>Ces règles antidopage sont des règles sportives qui régissent les conditions dans lesquelles le sport se pratique. Visant à faire respecter les règles antidopage de façon globale et harmonisée, elles sont distinctes des lois pénales et civiles. Même si elles doivent être appliquées en tenant compte des principes de p</w:t>
      </w:r>
      <w:r w:rsidR="00885EE1" w:rsidRPr="00012644">
        <w:rPr>
          <w:rFonts w:ascii="Arial" w:hAnsi="Arial" w:cs="Arial"/>
          <w:sz w:val="20"/>
        </w:rPr>
        <w:t>roportionnalité et du droit de la personne, elles n’ont pas été con</w:t>
      </w:r>
      <w:r w:rsidRPr="00012644">
        <w:rPr>
          <w:rFonts w:ascii="Arial" w:hAnsi="Arial" w:cs="Arial"/>
          <w:sz w:val="20"/>
        </w:rPr>
        <w:t xml:space="preserve">çues pour être assujetties aux exigences et </w:t>
      </w:r>
      <w:r w:rsidR="00885EE1" w:rsidRPr="00012644">
        <w:rPr>
          <w:rFonts w:ascii="Arial" w:hAnsi="Arial" w:cs="Arial"/>
          <w:sz w:val="20"/>
        </w:rPr>
        <w:t xml:space="preserve">aux </w:t>
      </w:r>
      <w:r w:rsidRPr="00012644">
        <w:rPr>
          <w:rFonts w:ascii="Arial" w:hAnsi="Arial" w:cs="Arial"/>
          <w:sz w:val="20"/>
        </w:rPr>
        <w:t>normes juridiques nationales applicable</w:t>
      </w:r>
      <w:r w:rsidR="00885EE1" w:rsidRPr="00012644">
        <w:rPr>
          <w:rFonts w:ascii="Arial" w:hAnsi="Arial" w:cs="Arial"/>
          <w:sz w:val="20"/>
        </w:rPr>
        <w:t>s aux procédures pénales et civiles ni</w:t>
      </w:r>
      <w:r w:rsidR="006C1645">
        <w:rPr>
          <w:rFonts w:ascii="Arial" w:hAnsi="Arial" w:cs="Arial"/>
          <w:sz w:val="20"/>
        </w:rPr>
        <w:t xml:space="preserve"> pour</w:t>
      </w:r>
      <w:r w:rsidR="00885EE1" w:rsidRPr="00012644">
        <w:rPr>
          <w:rFonts w:ascii="Arial" w:hAnsi="Arial" w:cs="Arial"/>
          <w:sz w:val="20"/>
        </w:rPr>
        <w:t xml:space="preserve"> être limitées par elle</w:t>
      </w:r>
      <w:r w:rsidR="00E35AEB">
        <w:rPr>
          <w:rFonts w:ascii="Arial" w:hAnsi="Arial" w:cs="Arial"/>
          <w:sz w:val="20"/>
        </w:rPr>
        <w:t>s</w:t>
      </w:r>
      <w:r w:rsidR="00885EE1" w:rsidRPr="00012644">
        <w:rPr>
          <w:rFonts w:ascii="Arial" w:hAnsi="Arial" w:cs="Arial"/>
          <w:sz w:val="20"/>
        </w:rPr>
        <w:t xml:space="preserve">. </w:t>
      </w:r>
      <w:bookmarkStart w:id="4" w:name="_Hlk40253691"/>
      <w:r w:rsidR="00885EE1" w:rsidRPr="00012644">
        <w:rPr>
          <w:rFonts w:ascii="Arial" w:hAnsi="Arial" w:cs="Arial"/>
          <w:sz w:val="20"/>
        </w:rPr>
        <w:t>Lors de l’examen des</w:t>
      </w:r>
      <w:r w:rsidR="00720F0E">
        <w:rPr>
          <w:rFonts w:ascii="Arial" w:hAnsi="Arial" w:cs="Arial"/>
          <w:sz w:val="20"/>
        </w:rPr>
        <w:t xml:space="preserve"> questions de faits et de droit dans une affaire, tous les tribunaux, tribunaux d’</w:t>
      </w:r>
      <w:r w:rsidR="00720F0E" w:rsidRPr="00720F0E">
        <w:rPr>
          <w:rFonts w:ascii="Arial" w:hAnsi="Arial" w:cs="Arial"/>
          <w:sz w:val="20"/>
        </w:rPr>
        <w:t>ar</w:t>
      </w:r>
      <w:r w:rsidR="00720F0E">
        <w:rPr>
          <w:rFonts w:ascii="Arial" w:hAnsi="Arial" w:cs="Arial"/>
          <w:sz w:val="20"/>
        </w:rPr>
        <w:t xml:space="preserve">bitrage et autres organes décisionnels devraient reconnaître et respecter la nature distincte des règles antidopage du </w:t>
      </w:r>
      <w:r w:rsidR="00720F0E">
        <w:rPr>
          <w:rFonts w:ascii="Arial" w:hAnsi="Arial" w:cs="Arial"/>
          <w:i/>
          <w:iCs/>
          <w:sz w:val="20"/>
        </w:rPr>
        <w:t>Code</w:t>
      </w:r>
      <w:r w:rsidR="00720F0E">
        <w:rPr>
          <w:rFonts w:ascii="Arial" w:hAnsi="Arial" w:cs="Arial"/>
          <w:sz w:val="20"/>
        </w:rPr>
        <w:t xml:space="preserve"> et le fait que celui-ci représente un consensus parmi un large éventail de partenaires intéressés à un sport juste dans le monde entier. </w:t>
      </w:r>
      <w:bookmarkEnd w:id="4"/>
    </w:p>
    <w:p w14:paraId="041F4D43" w14:textId="77777777" w:rsidR="00885EE1" w:rsidRPr="00012644" w:rsidRDefault="00885EE1" w:rsidP="002F01B0">
      <w:pPr>
        <w:jc w:val="both"/>
        <w:rPr>
          <w:rFonts w:ascii="Arial" w:hAnsi="Arial" w:cs="Arial"/>
          <w:sz w:val="20"/>
        </w:rPr>
      </w:pPr>
    </w:p>
    <w:p w14:paraId="3FE3C31B" w14:textId="252A673F" w:rsidR="00D63E98" w:rsidRDefault="00D63E98" w:rsidP="00D63E98">
      <w:pPr>
        <w:pStyle w:val="BodyText"/>
        <w:spacing w:after="0"/>
        <w:rPr>
          <w:rFonts w:ascii="Arial" w:hAnsi="Arial" w:cs="Arial"/>
          <w:sz w:val="20"/>
          <w:lang w:val="fr-CA"/>
        </w:rPr>
      </w:pPr>
      <w:r w:rsidRPr="00012644">
        <w:rPr>
          <w:rFonts w:ascii="Arial" w:hAnsi="Arial" w:cs="Arial"/>
          <w:sz w:val="20"/>
          <w:lang w:val="fr-CA"/>
        </w:rPr>
        <w:t xml:space="preserve">Comme le stipule le </w:t>
      </w:r>
      <w:r w:rsidR="00E93618" w:rsidRPr="00E93618">
        <w:rPr>
          <w:rFonts w:ascii="Arial" w:hAnsi="Arial" w:cs="Arial"/>
          <w:i/>
          <w:sz w:val="20"/>
          <w:lang w:val="fr-CA"/>
        </w:rPr>
        <w:t>Code</w:t>
      </w:r>
      <w:r w:rsidRPr="00012644">
        <w:rPr>
          <w:rFonts w:ascii="Arial" w:hAnsi="Arial" w:cs="Arial"/>
          <w:sz w:val="20"/>
          <w:lang w:val="fr-CA"/>
        </w:rPr>
        <w:t xml:space="preserve">, il incombe à </w:t>
      </w:r>
      <w:r w:rsidRPr="00702B1C">
        <w:rPr>
          <w:rFonts w:ascii="Arial" w:hAnsi="Arial" w:cs="Arial"/>
          <w:sz w:val="20"/>
          <w:highlight w:val="lightGray"/>
          <w:lang w:val="fr-CA"/>
        </w:rPr>
        <w:t>[</w:t>
      </w:r>
      <w:r w:rsidRPr="00702B1C">
        <w:rPr>
          <w:rFonts w:ascii="Arial" w:hAnsi="Arial" w:cs="Arial"/>
          <w:color w:val="000000"/>
          <w:sz w:val="20"/>
          <w:highlight w:val="lightGray"/>
          <w:lang w:val="fr-CA"/>
        </w:rPr>
        <w:t>l’O</w:t>
      </w:r>
      <w:r w:rsidR="00B16C50">
        <w:rPr>
          <w:rFonts w:ascii="Arial" w:hAnsi="Arial" w:cs="Arial"/>
          <w:color w:val="000000"/>
          <w:sz w:val="20"/>
          <w:highlight w:val="lightGray"/>
          <w:lang w:val="fr-CA"/>
        </w:rPr>
        <w:t>GM</w:t>
      </w:r>
      <w:r w:rsidRPr="00702B1C">
        <w:rPr>
          <w:rFonts w:ascii="Arial" w:hAnsi="Arial" w:cs="Arial"/>
          <w:sz w:val="20"/>
          <w:highlight w:val="lightGray"/>
          <w:lang w:val="fr-CA"/>
        </w:rPr>
        <w:t>]</w:t>
      </w:r>
      <w:r w:rsidRPr="00012644">
        <w:rPr>
          <w:rFonts w:ascii="Arial" w:hAnsi="Arial" w:cs="Arial"/>
          <w:sz w:val="20"/>
          <w:lang w:val="fr-CA"/>
        </w:rPr>
        <w:t xml:space="preserve"> de mettre en œuvre tous les aspects du </w:t>
      </w:r>
      <w:r w:rsidRPr="00012644">
        <w:rPr>
          <w:rFonts w:ascii="Arial" w:hAnsi="Arial" w:cs="Arial"/>
          <w:i/>
          <w:sz w:val="20"/>
          <w:lang w:val="fr-CA"/>
        </w:rPr>
        <w:t>contrôle du dopage</w:t>
      </w:r>
      <w:r w:rsidRPr="00012644">
        <w:rPr>
          <w:rFonts w:ascii="Arial" w:hAnsi="Arial" w:cs="Arial"/>
          <w:sz w:val="20"/>
          <w:lang w:val="fr-CA"/>
        </w:rPr>
        <w:t xml:space="preserve">. Tout aspect du </w:t>
      </w:r>
      <w:r w:rsidRPr="00012644">
        <w:rPr>
          <w:rFonts w:ascii="Arial" w:hAnsi="Arial" w:cs="Arial"/>
          <w:i/>
          <w:sz w:val="20"/>
          <w:lang w:val="fr-CA"/>
        </w:rPr>
        <w:t xml:space="preserve">contrôle du dopage </w:t>
      </w:r>
      <w:r w:rsidRPr="00012644">
        <w:rPr>
          <w:rFonts w:ascii="Arial" w:hAnsi="Arial" w:cs="Arial"/>
          <w:sz w:val="20"/>
          <w:lang w:val="fr-CA"/>
        </w:rPr>
        <w:t>ou toute mesure d’</w:t>
      </w:r>
      <w:r w:rsidRPr="00012644">
        <w:rPr>
          <w:rFonts w:ascii="Arial" w:hAnsi="Arial" w:cs="Arial"/>
          <w:i/>
          <w:sz w:val="20"/>
          <w:lang w:val="fr-CA"/>
        </w:rPr>
        <w:t>éducation</w:t>
      </w:r>
      <w:r w:rsidRPr="00012644">
        <w:rPr>
          <w:rFonts w:ascii="Arial" w:hAnsi="Arial" w:cs="Arial"/>
          <w:sz w:val="20"/>
          <w:lang w:val="fr-CA"/>
        </w:rPr>
        <w:t xml:space="preserve"> antidopage peut être délégué par </w:t>
      </w:r>
      <w:r w:rsidRPr="00702B1C">
        <w:rPr>
          <w:rFonts w:ascii="Arial" w:hAnsi="Arial" w:cs="Arial"/>
          <w:sz w:val="20"/>
          <w:highlight w:val="lightGray"/>
          <w:lang w:val="fr-CA"/>
        </w:rPr>
        <w:t>[</w:t>
      </w:r>
      <w:r w:rsidRPr="00702B1C">
        <w:rPr>
          <w:rFonts w:ascii="Arial" w:hAnsi="Arial" w:cs="Arial"/>
          <w:color w:val="000000"/>
          <w:sz w:val="20"/>
          <w:highlight w:val="lightGray"/>
          <w:lang w:val="fr-CA"/>
        </w:rPr>
        <w:t>l’O</w:t>
      </w:r>
      <w:r w:rsidR="00B16C50">
        <w:rPr>
          <w:rFonts w:ascii="Arial" w:hAnsi="Arial" w:cs="Arial"/>
          <w:color w:val="000000"/>
          <w:sz w:val="20"/>
          <w:highlight w:val="lightGray"/>
          <w:lang w:val="fr-CA"/>
        </w:rPr>
        <w:t>GM</w:t>
      </w:r>
      <w:r w:rsidRPr="00702B1C">
        <w:rPr>
          <w:rFonts w:ascii="Arial" w:hAnsi="Arial" w:cs="Arial"/>
          <w:sz w:val="20"/>
          <w:highlight w:val="lightGray"/>
          <w:lang w:val="fr-CA"/>
        </w:rPr>
        <w:t>]</w:t>
      </w:r>
      <w:r w:rsidRPr="00012644">
        <w:rPr>
          <w:rFonts w:ascii="Arial" w:hAnsi="Arial" w:cs="Arial"/>
          <w:sz w:val="20"/>
          <w:lang w:val="fr-CA"/>
        </w:rPr>
        <w:t xml:space="preserve"> à un </w:t>
      </w:r>
      <w:r w:rsidRPr="00012644">
        <w:rPr>
          <w:rFonts w:ascii="Arial" w:hAnsi="Arial" w:cs="Arial"/>
          <w:i/>
          <w:sz w:val="20"/>
          <w:lang w:val="fr-CA"/>
        </w:rPr>
        <w:t>tiers délégué</w:t>
      </w:r>
      <w:r w:rsidRPr="00012644">
        <w:rPr>
          <w:rFonts w:ascii="Arial" w:hAnsi="Arial" w:cs="Arial"/>
          <w:sz w:val="20"/>
          <w:lang w:val="fr-CA"/>
        </w:rPr>
        <w:t xml:space="preserve">, mais </w:t>
      </w:r>
      <w:r w:rsidRPr="00702B1C">
        <w:rPr>
          <w:rFonts w:ascii="Arial" w:hAnsi="Arial" w:cs="Arial"/>
          <w:sz w:val="20"/>
          <w:highlight w:val="lightGray"/>
          <w:lang w:val="fr-CA"/>
        </w:rPr>
        <w:t>[</w:t>
      </w:r>
      <w:r w:rsidRPr="00702B1C">
        <w:rPr>
          <w:rFonts w:ascii="Arial" w:hAnsi="Arial" w:cs="Arial"/>
          <w:color w:val="000000"/>
          <w:sz w:val="20"/>
          <w:highlight w:val="lightGray"/>
          <w:lang w:val="fr-CA"/>
        </w:rPr>
        <w:t>l’</w:t>
      </w:r>
      <w:r w:rsidR="00B16C50">
        <w:rPr>
          <w:rFonts w:ascii="Arial" w:hAnsi="Arial" w:cs="Arial"/>
          <w:color w:val="000000"/>
          <w:sz w:val="20"/>
          <w:highlight w:val="lightGray"/>
          <w:lang w:val="fr-CA"/>
        </w:rPr>
        <w:t>OGM</w:t>
      </w:r>
      <w:r w:rsidRPr="00702B1C">
        <w:rPr>
          <w:rFonts w:ascii="Arial" w:hAnsi="Arial" w:cs="Arial"/>
          <w:sz w:val="20"/>
          <w:highlight w:val="lightGray"/>
          <w:lang w:val="fr-CA"/>
        </w:rPr>
        <w:t>]</w:t>
      </w:r>
      <w:r w:rsidRPr="00012644">
        <w:rPr>
          <w:rFonts w:ascii="Arial" w:hAnsi="Arial" w:cs="Arial"/>
          <w:sz w:val="20"/>
          <w:lang w:val="fr-CA"/>
        </w:rPr>
        <w:t xml:space="preserve"> doit exiger que le </w:t>
      </w:r>
      <w:r w:rsidRPr="00012644">
        <w:rPr>
          <w:rFonts w:ascii="Arial" w:hAnsi="Arial" w:cs="Arial"/>
          <w:i/>
          <w:sz w:val="20"/>
          <w:lang w:val="fr-CA"/>
        </w:rPr>
        <w:t>tier</w:t>
      </w:r>
      <w:r w:rsidR="003E522D">
        <w:rPr>
          <w:rFonts w:ascii="Arial" w:hAnsi="Arial" w:cs="Arial"/>
          <w:i/>
          <w:sz w:val="20"/>
          <w:lang w:val="fr-CA"/>
        </w:rPr>
        <w:t>s</w:t>
      </w:r>
      <w:r w:rsidRPr="00012644">
        <w:rPr>
          <w:rFonts w:ascii="Arial" w:hAnsi="Arial" w:cs="Arial"/>
          <w:i/>
          <w:sz w:val="20"/>
          <w:lang w:val="fr-CA"/>
        </w:rPr>
        <w:t xml:space="preserve"> délégué</w:t>
      </w:r>
      <w:r w:rsidRPr="00012644">
        <w:rPr>
          <w:rFonts w:ascii="Arial" w:hAnsi="Arial" w:cs="Arial"/>
          <w:sz w:val="20"/>
          <w:lang w:val="fr-CA"/>
        </w:rPr>
        <w:t xml:space="preserve"> mette en œuvre ces aspects en conformité avec le </w:t>
      </w:r>
      <w:r w:rsidR="00E93618" w:rsidRPr="00E93618">
        <w:rPr>
          <w:rFonts w:ascii="Arial" w:hAnsi="Arial" w:cs="Arial"/>
          <w:i/>
          <w:sz w:val="20"/>
          <w:lang w:val="fr-CA"/>
        </w:rPr>
        <w:t>Code</w:t>
      </w:r>
      <w:r w:rsidRPr="00012644">
        <w:rPr>
          <w:rFonts w:ascii="Arial" w:hAnsi="Arial" w:cs="Arial"/>
          <w:i/>
          <w:sz w:val="20"/>
          <w:lang w:val="fr-CA"/>
        </w:rPr>
        <w:t xml:space="preserve"> </w:t>
      </w:r>
      <w:r w:rsidRPr="00012644">
        <w:rPr>
          <w:rFonts w:ascii="Arial" w:hAnsi="Arial" w:cs="Arial"/>
          <w:sz w:val="20"/>
          <w:lang w:val="fr-CA"/>
        </w:rPr>
        <w:t>et les</w:t>
      </w:r>
      <w:r w:rsidRPr="00012644">
        <w:rPr>
          <w:rFonts w:ascii="Arial" w:hAnsi="Arial" w:cs="Arial"/>
          <w:i/>
          <w:sz w:val="20"/>
          <w:lang w:val="fr-CA"/>
        </w:rPr>
        <w:t xml:space="preserve"> </w:t>
      </w:r>
      <w:r w:rsidR="00336F41">
        <w:rPr>
          <w:rFonts w:ascii="Arial" w:hAnsi="Arial" w:cs="Arial"/>
          <w:i/>
          <w:sz w:val="20"/>
          <w:lang w:val="fr-CA"/>
        </w:rPr>
        <w:t>s</w:t>
      </w:r>
      <w:r w:rsidRPr="00012644">
        <w:rPr>
          <w:rFonts w:ascii="Arial" w:hAnsi="Arial" w:cs="Arial"/>
          <w:i/>
          <w:sz w:val="20"/>
          <w:lang w:val="fr-CA"/>
        </w:rPr>
        <w:t>tandards internationaux</w:t>
      </w:r>
      <w:r w:rsidR="00444AD6">
        <w:rPr>
          <w:rFonts w:ascii="Arial" w:hAnsi="Arial" w:cs="Arial"/>
          <w:sz w:val="20"/>
          <w:lang w:val="fr-CA"/>
        </w:rPr>
        <w:t>.</w:t>
      </w:r>
      <w:r w:rsidRPr="00012644">
        <w:rPr>
          <w:rFonts w:ascii="Arial" w:hAnsi="Arial" w:cs="Arial"/>
          <w:sz w:val="20"/>
          <w:lang w:val="fr-CA"/>
        </w:rPr>
        <w:t xml:space="preserve"> </w:t>
      </w:r>
      <w:r w:rsidR="00E87C03" w:rsidRPr="00702B1C">
        <w:rPr>
          <w:rFonts w:ascii="Arial" w:hAnsi="Arial" w:cs="Arial"/>
          <w:sz w:val="20"/>
          <w:highlight w:val="lightGray"/>
          <w:lang w:val="fr-CA"/>
        </w:rPr>
        <w:t>[</w:t>
      </w:r>
      <w:r w:rsidR="00E87C03" w:rsidRPr="00702B1C">
        <w:rPr>
          <w:rFonts w:ascii="Arial" w:hAnsi="Arial" w:cs="Arial"/>
          <w:color w:val="000000"/>
          <w:sz w:val="20"/>
          <w:highlight w:val="lightGray"/>
          <w:lang w:val="fr-CA"/>
        </w:rPr>
        <w:t>L’O</w:t>
      </w:r>
      <w:r w:rsidR="00B16C50">
        <w:rPr>
          <w:rFonts w:ascii="Arial" w:hAnsi="Arial" w:cs="Arial"/>
          <w:color w:val="000000"/>
          <w:sz w:val="20"/>
          <w:highlight w:val="lightGray"/>
          <w:lang w:val="fr-CA"/>
        </w:rPr>
        <w:t>GM</w:t>
      </w:r>
      <w:r w:rsidR="00E87C03" w:rsidRPr="00702B1C">
        <w:rPr>
          <w:rFonts w:ascii="Arial" w:hAnsi="Arial" w:cs="Arial"/>
          <w:sz w:val="20"/>
          <w:highlight w:val="lightGray"/>
          <w:lang w:val="fr-CA"/>
        </w:rPr>
        <w:t>]</w:t>
      </w:r>
      <w:r w:rsidR="00E87C03">
        <w:rPr>
          <w:rFonts w:ascii="Arial" w:hAnsi="Arial" w:cs="Arial"/>
          <w:sz w:val="20"/>
          <w:lang w:val="fr-CA"/>
        </w:rPr>
        <w:t xml:space="preserve"> peut déléguer </w:t>
      </w:r>
      <w:r w:rsidR="00B252BC">
        <w:rPr>
          <w:rFonts w:ascii="Arial" w:hAnsi="Arial" w:cs="Arial"/>
          <w:sz w:val="20"/>
          <w:lang w:val="fr-CA"/>
        </w:rPr>
        <w:t>ses responsabili</w:t>
      </w:r>
      <w:r w:rsidR="00B252BC" w:rsidRPr="00B252BC">
        <w:rPr>
          <w:rFonts w:ascii="Arial" w:hAnsi="Arial" w:cs="Arial"/>
          <w:sz w:val="20"/>
          <w:lang w:val="fr-CA"/>
        </w:rPr>
        <w:t>t</w:t>
      </w:r>
      <w:r w:rsidR="00B252BC">
        <w:rPr>
          <w:rFonts w:ascii="Arial" w:hAnsi="Arial" w:cs="Arial"/>
          <w:sz w:val="20"/>
          <w:lang w:val="fr-CA"/>
        </w:rPr>
        <w:t>és décisionnelles et s</w:t>
      </w:r>
      <w:r w:rsidR="00E87C03">
        <w:rPr>
          <w:rFonts w:ascii="Arial" w:hAnsi="Arial" w:cs="Arial"/>
          <w:sz w:val="20"/>
          <w:lang w:val="fr-CA"/>
        </w:rPr>
        <w:t xml:space="preserve">a </w:t>
      </w:r>
      <w:r w:rsidR="00E87C03" w:rsidRPr="00E87C03">
        <w:rPr>
          <w:rFonts w:ascii="Arial" w:hAnsi="Arial" w:cs="Arial"/>
          <w:i/>
          <w:sz w:val="20"/>
          <w:lang w:val="fr-CA"/>
        </w:rPr>
        <w:t>gestion des résultats</w:t>
      </w:r>
      <w:r w:rsidR="00E87C03">
        <w:rPr>
          <w:rFonts w:ascii="Arial" w:hAnsi="Arial" w:cs="Arial"/>
          <w:sz w:val="20"/>
          <w:lang w:val="fr-CA"/>
        </w:rPr>
        <w:t xml:space="preserve"> à la Chambre antidopage du </w:t>
      </w:r>
      <w:r w:rsidR="00E87C03" w:rsidRPr="00E87C03">
        <w:rPr>
          <w:rFonts w:ascii="Arial" w:hAnsi="Arial" w:cs="Arial"/>
          <w:i/>
          <w:sz w:val="20"/>
          <w:lang w:val="fr-CA"/>
        </w:rPr>
        <w:t>TAS</w:t>
      </w:r>
      <w:r w:rsidR="00E87C03">
        <w:rPr>
          <w:rFonts w:ascii="Arial" w:hAnsi="Arial" w:cs="Arial"/>
          <w:sz w:val="20"/>
          <w:lang w:val="fr-CA"/>
        </w:rPr>
        <w:t xml:space="preserve">. </w:t>
      </w:r>
    </w:p>
    <w:p w14:paraId="6E93CBF2" w14:textId="3703E9F1" w:rsidR="00EC75FE" w:rsidRDefault="00EC75FE" w:rsidP="00D63E98">
      <w:pPr>
        <w:pStyle w:val="BodyText"/>
        <w:spacing w:after="0"/>
        <w:rPr>
          <w:rFonts w:ascii="Arial" w:hAnsi="Arial" w:cs="Arial"/>
          <w:sz w:val="20"/>
          <w:lang w:val="fr-CA"/>
        </w:rPr>
      </w:pPr>
    </w:p>
    <w:p w14:paraId="2C32931A" w14:textId="346E21D6" w:rsidR="00EC75FE" w:rsidRPr="00B16C50" w:rsidRDefault="00B16C50" w:rsidP="00D63E98">
      <w:pPr>
        <w:pStyle w:val="BodyText"/>
        <w:spacing w:after="0"/>
        <w:rPr>
          <w:rFonts w:ascii="Arial" w:hAnsi="Arial" w:cs="Arial"/>
          <w:sz w:val="20"/>
          <w:lang w:val="fr-CA"/>
        </w:rPr>
      </w:pPr>
      <w:r w:rsidRPr="00F929A1">
        <w:rPr>
          <w:rFonts w:ascii="Arial" w:hAnsi="Arial" w:cs="Arial"/>
          <w:sz w:val="20"/>
          <w:lang w:val="fr-CA"/>
        </w:rPr>
        <w:t xml:space="preserve">Lorsque </w:t>
      </w:r>
      <w:r w:rsidRPr="002C2ECF">
        <w:rPr>
          <w:rFonts w:ascii="Arial" w:hAnsi="Arial" w:cs="Arial"/>
          <w:sz w:val="20"/>
          <w:highlight w:val="lightGray"/>
          <w:lang w:val="fr-CA"/>
        </w:rPr>
        <w:t>[l’OGM]</w:t>
      </w:r>
      <w:r w:rsidRPr="00F929A1">
        <w:rPr>
          <w:rFonts w:ascii="Arial" w:hAnsi="Arial" w:cs="Arial"/>
          <w:sz w:val="20"/>
          <w:lang w:val="fr-CA"/>
        </w:rPr>
        <w:t xml:space="preserve"> </w:t>
      </w:r>
      <w:r w:rsidR="00E137E0" w:rsidRPr="00F929A1">
        <w:rPr>
          <w:rFonts w:ascii="Arial" w:hAnsi="Arial" w:cs="Arial"/>
          <w:sz w:val="20"/>
          <w:lang w:val="fr-CA"/>
        </w:rPr>
        <w:t xml:space="preserve">a </w:t>
      </w:r>
      <w:r w:rsidRPr="00F929A1">
        <w:rPr>
          <w:rFonts w:ascii="Arial" w:hAnsi="Arial" w:cs="Arial"/>
          <w:sz w:val="20"/>
          <w:lang w:val="fr-CA"/>
        </w:rPr>
        <w:t>dél</w:t>
      </w:r>
      <w:r w:rsidR="00E137E0" w:rsidRPr="00F929A1">
        <w:rPr>
          <w:rFonts w:ascii="Arial" w:hAnsi="Arial" w:cs="Arial"/>
          <w:sz w:val="20"/>
          <w:lang w:val="fr-CA"/>
        </w:rPr>
        <w:t>é</w:t>
      </w:r>
      <w:r w:rsidRPr="00F929A1">
        <w:rPr>
          <w:rFonts w:ascii="Arial" w:hAnsi="Arial" w:cs="Arial"/>
          <w:sz w:val="20"/>
          <w:lang w:val="fr-CA"/>
        </w:rPr>
        <w:t>gu</w:t>
      </w:r>
      <w:r w:rsidR="00E137E0" w:rsidRPr="00F929A1">
        <w:rPr>
          <w:rFonts w:ascii="Arial" w:hAnsi="Arial" w:cs="Arial"/>
          <w:sz w:val="20"/>
          <w:lang w:val="fr-CA"/>
        </w:rPr>
        <w:t xml:space="preserve">é </w:t>
      </w:r>
      <w:r w:rsidRPr="00F929A1">
        <w:rPr>
          <w:rFonts w:ascii="Arial" w:hAnsi="Arial" w:cs="Arial"/>
          <w:sz w:val="20"/>
          <w:lang w:val="fr-CA"/>
        </w:rPr>
        <w:t>l’ensemble ou une partie de la mise en œuvre de son</w:t>
      </w:r>
      <w:r w:rsidR="00E35AEB" w:rsidRPr="00F929A1">
        <w:rPr>
          <w:rFonts w:ascii="Arial" w:hAnsi="Arial" w:cs="Arial"/>
          <w:sz w:val="20"/>
          <w:lang w:val="fr-CA"/>
        </w:rPr>
        <w:t xml:space="preserve"> programme de</w:t>
      </w:r>
      <w:r w:rsidRPr="00F929A1">
        <w:rPr>
          <w:rFonts w:ascii="Arial" w:hAnsi="Arial" w:cs="Arial"/>
          <w:sz w:val="20"/>
          <w:lang w:val="fr-CA"/>
        </w:rPr>
        <w:t xml:space="preserve"> </w:t>
      </w:r>
      <w:r w:rsidRPr="00F929A1">
        <w:rPr>
          <w:rFonts w:ascii="Arial" w:hAnsi="Arial" w:cs="Arial"/>
          <w:i/>
          <w:sz w:val="20"/>
          <w:lang w:val="fr-CA"/>
        </w:rPr>
        <w:t>contrôle du dopage</w:t>
      </w:r>
      <w:r w:rsidRPr="00F929A1">
        <w:rPr>
          <w:rFonts w:ascii="Arial" w:hAnsi="Arial" w:cs="Arial"/>
          <w:sz w:val="20"/>
          <w:lang w:val="fr-CA"/>
        </w:rPr>
        <w:t xml:space="preserve"> à un </w:t>
      </w:r>
      <w:r w:rsidRPr="00F929A1">
        <w:rPr>
          <w:rFonts w:ascii="Arial" w:hAnsi="Arial" w:cs="Arial"/>
          <w:i/>
          <w:sz w:val="20"/>
          <w:lang w:val="fr-CA"/>
        </w:rPr>
        <w:t>tiers délégué</w:t>
      </w:r>
      <w:r w:rsidRPr="00F929A1">
        <w:rPr>
          <w:rFonts w:ascii="Arial" w:hAnsi="Arial" w:cs="Arial"/>
          <w:sz w:val="20"/>
          <w:lang w:val="fr-CA"/>
        </w:rPr>
        <w:t xml:space="preserve">, toute référence à </w:t>
      </w:r>
      <w:r w:rsidRPr="002C2ECF">
        <w:rPr>
          <w:rFonts w:ascii="Arial" w:hAnsi="Arial" w:cs="Arial"/>
          <w:sz w:val="20"/>
          <w:highlight w:val="lightGray"/>
          <w:lang w:val="fr-CA"/>
        </w:rPr>
        <w:t>[</w:t>
      </w:r>
      <w:r w:rsidRPr="002C2ECF">
        <w:rPr>
          <w:rFonts w:ascii="Arial" w:hAnsi="Arial" w:cs="Arial"/>
          <w:color w:val="000000"/>
          <w:sz w:val="20"/>
          <w:highlight w:val="lightGray"/>
          <w:lang w:val="fr-CA"/>
        </w:rPr>
        <w:t>l’OGM</w:t>
      </w:r>
      <w:r w:rsidRPr="002C2ECF">
        <w:rPr>
          <w:rFonts w:ascii="Arial" w:hAnsi="Arial" w:cs="Arial"/>
          <w:sz w:val="20"/>
          <w:highlight w:val="lightGray"/>
          <w:lang w:val="fr-CA"/>
        </w:rPr>
        <w:t>]</w:t>
      </w:r>
      <w:r w:rsidR="00872C91" w:rsidRPr="00F929A1">
        <w:rPr>
          <w:rFonts w:ascii="Arial" w:hAnsi="Arial" w:cs="Arial"/>
          <w:sz w:val="20"/>
          <w:lang w:val="fr-CA"/>
        </w:rPr>
        <w:t xml:space="preserve"> dans les présentes règles</w:t>
      </w:r>
      <w:r w:rsidR="003D1455" w:rsidRPr="00F929A1">
        <w:rPr>
          <w:rFonts w:ascii="Arial" w:hAnsi="Arial" w:cs="Arial"/>
          <w:sz w:val="20"/>
          <w:lang w:val="fr-CA"/>
        </w:rPr>
        <w:t xml:space="preserve"> antidopage</w:t>
      </w:r>
      <w:r w:rsidR="00872C91" w:rsidRPr="00F929A1">
        <w:rPr>
          <w:rFonts w:ascii="Arial" w:hAnsi="Arial" w:cs="Arial"/>
          <w:sz w:val="20"/>
          <w:lang w:val="fr-CA"/>
        </w:rPr>
        <w:t xml:space="preserve"> </w:t>
      </w:r>
      <w:r w:rsidRPr="00F929A1">
        <w:rPr>
          <w:rFonts w:ascii="Arial" w:hAnsi="Arial" w:cs="Arial"/>
          <w:sz w:val="20"/>
          <w:lang w:val="fr-CA"/>
        </w:rPr>
        <w:t>devrait être interprété</w:t>
      </w:r>
      <w:r w:rsidR="00872C91" w:rsidRPr="00F929A1">
        <w:rPr>
          <w:rFonts w:ascii="Arial" w:hAnsi="Arial" w:cs="Arial"/>
          <w:sz w:val="20"/>
          <w:lang w:val="fr-CA"/>
        </w:rPr>
        <w:t>e,</w:t>
      </w:r>
      <w:r w:rsidRPr="00F929A1">
        <w:rPr>
          <w:rFonts w:ascii="Arial" w:hAnsi="Arial" w:cs="Arial"/>
          <w:sz w:val="20"/>
          <w:lang w:val="fr-CA"/>
        </w:rPr>
        <w:t xml:space="preserve"> le cas échéant</w:t>
      </w:r>
      <w:r w:rsidR="003D1455" w:rsidRPr="00F929A1">
        <w:rPr>
          <w:rFonts w:ascii="Arial" w:hAnsi="Arial" w:cs="Arial"/>
          <w:sz w:val="20"/>
          <w:lang w:val="fr-CA"/>
        </w:rPr>
        <w:t xml:space="preserve"> et dans le cadre de cette délégation</w:t>
      </w:r>
      <w:r w:rsidR="00872C91" w:rsidRPr="00F929A1">
        <w:rPr>
          <w:rFonts w:ascii="Arial" w:hAnsi="Arial" w:cs="Arial"/>
          <w:sz w:val="20"/>
          <w:lang w:val="fr-CA"/>
        </w:rPr>
        <w:t xml:space="preserve">, </w:t>
      </w:r>
      <w:r w:rsidRPr="00F929A1">
        <w:rPr>
          <w:rFonts w:ascii="Arial" w:hAnsi="Arial" w:cs="Arial"/>
          <w:sz w:val="20"/>
          <w:lang w:val="fr-CA"/>
        </w:rPr>
        <w:t xml:space="preserve">comme une référence à ce </w:t>
      </w:r>
      <w:r w:rsidRPr="00F929A1">
        <w:rPr>
          <w:rFonts w:ascii="Arial" w:hAnsi="Arial" w:cs="Arial"/>
          <w:i/>
          <w:sz w:val="20"/>
          <w:lang w:val="fr-CA"/>
        </w:rPr>
        <w:t>tiers délégué</w:t>
      </w:r>
      <w:r w:rsidRPr="00F929A1">
        <w:rPr>
          <w:rFonts w:ascii="Arial" w:hAnsi="Arial" w:cs="Arial"/>
          <w:sz w:val="20"/>
          <w:lang w:val="fr-CA"/>
        </w:rPr>
        <w:t xml:space="preserve">. </w:t>
      </w:r>
      <w:r w:rsidR="00444AD6" w:rsidRPr="00F929A1">
        <w:rPr>
          <w:rFonts w:ascii="Arial" w:hAnsi="Arial" w:cs="Arial"/>
          <w:sz w:val="20"/>
          <w:lang w:val="fr-CA"/>
        </w:rPr>
        <w:t xml:space="preserve">Il incombera entièrement à </w:t>
      </w:r>
      <w:r w:rsidR="00444AD6" w:rsidRPr="002C2ECF">
        <w:rPr>
          <w:rFonts w:ascii="Arial" w:hAnsi="Arial" w:cs="Arial"/>
          <w:sz w:val="20"/>
          <w:highlight w:val="lightGray"/>
          <w:lang w:val="fr-CA"/>
        </w:rPr>
        <w:t>[</w:t>
      </w:r>
      <w:r w:rsidR="00444AD6" w:rsidRPr="002C2ECF">
        <w:rPr>
          <w:rFonts w:ascii="Arial" w:hAnsi="Arial" w:cs="Arial"/>
          <w:color w:val="000000"/>
          <w:sz w:val="20"/>
          <w:highlight w:val="lightGray"/>
          <w:lang w:val="fr-CA"/>
        </w:rPr>
        <w:t>l’OGM</w:t>
      </w:r>
      <w:r w:rsidR="00444AD6" w:rsidRPr="002C2ECF">
        <w:rPr>
          <w:rFonts w:ascii="Arial" w:hAnsi="Arial" w:cs="Arial"/>
          <w:sz w:val="20"/>
          <w:highlight w:val="lightGray"/>
          <w:lang w:val="fr-CA"/>
        </w:rPr>
        <w:t>]</w:t>
      </w:r>
      <w:r w:rsidR="00444AD6" w:rsidRPr="00F929A1">
        <w:rPr>
          <w:rFonts w:ascii="Arial" w:hAnsi="Arial" w:cs="Arial"/>
          <w:sz w:val="20"/>
          <w:lang w:val="fr-CA"/>
        </w:rPr>
        <w:t xml:space="preserve"> de veiller à ce que tous les aspects délégués soient mis en œuvre en conformité avec le </w:t>
      </w:r>
      <w:r w:rsidR="00444AD6" w:rsidRPr="00F929A1">
        <w:rPr>
          <w:rFonts w:ascii="Arial" w:hAnsi="Arial" w:cs="Arial"/>
          <w:i/>
          <w:sz w:val="20"/>
          <w:lang w:val="fr-CA"/>
        </w:rPr>
        <w:t>Code</w:t>
      </w:r>
      <w:r w:rsidR="00444AD6" w:rsidRPr="00F929A1">
        <w:rPr>
          <w:rFonts w:ascii="Arial" w:hAnsi="Arial" w:cs="Arial"/>
          <w:sz w:val="20"/>
          <w:lang w:val="fr-CA"/>
        </w:rPr>
        <w:t>.</w:t>
      </w:r>
    </w:p>
    <w:p w14:paraId="1FC0AC64" w14:textId="77777777" w:rsidR="005E2743" w:rsidRPr="00CB4E7A" w:rsidRDefault="005E2743">
      <w:pPr>
        <w:jc w:val="both"/>
        <w:rPr>
          <w:rFonts w:ascii="Arial" w:hAnsi="Arial" w:cs="Arial"/>
          <w:color w:val="000000"/>
          <w:sz w:val="20"/>
        </w:rPr>
      </w:pPr>
    </w:p>
    <w:p w14:paraId="3DA23A0A" w14:textId="03715C6A" w:rsidR="002520C9" w:rsidRPr="00CB4E7A" w:rsidRDefault="002520C9">
      <w:pPr>
        <w:jc w:val="both"/>
        <w:rPr>
          <w:rFonts w:ascii="Arial" w:hAnsi="Arial" w:cs="Arial"/>
          <w:color w:val="000000"/>
          <w:sz w:val="20"/>
        </w:rPr>
      </w:pPr>
      <w:r w:rsidRPr="00CB4E7A">
        <w:rPr>
          <w:rFonts w:ascii="Arial" w:hAnsi="Arial" w:cs="Arial"/>
          <w:color w:val="000000"/>
          <w:sz w:val="20"/>
        </w:rPr>
        <w:t xml:space="preserve">Veuillez noter que dans les présentes règles </w:t>
      </w:r>
      <w:r w:rsidR="000E3080" w:rsidRPr="00CB4E7A">
        <w:rPr>
          <w:rFonts w:ascii="Arial" w:hAnsi="Arial" w:cs="Arial"/>
          <w:color w:val="000000"/>
          <w:sz w:val="20"/>
        </w:rPr>
        <w:t>antidopage</w:t>
      </w:r>
      <w:r w:rsidR="007010F2">
        <w:rPr>
          <w:rFonts w:ascii="Arial" w:hAnsi="Arial" w:cs="Arial"/>
          <w:color w:val="000000"/>
          <w:sz w:val="20"/>
        </w:rPr>
        <w:t>,</w:t>
      </w:r>
      <w:r w:rsidR="00296E30" w:rsidRPr="00CB4E7A">
        <w:rPr>
          <w:rFonts w:ascii="Arial" w:hAnsi="Arial" w:cs="Arial"/>
          <w:color w:val="000000"/>
          <w:sz w:val="20"/>
        </w:rPr>
        <w:t xml:space="preserve"> les termes en italique</w:t>
      </w:r>
      <w:r w:rsidRPr="00CB4E7A">
        <w:rPr>
          <w:rFonts w:ascii="Arial" w:hAnsi="Arial" w:cs="Arial"/>
          <w:color w:val="000000"/>
          <w:sz w:val="20"/>
        </w:rPr>
        <w:t xml:space="preserve"> réfèrent aux termes définis dans </w:t>
      </w:r>
      <w:r w:rsidR="00036844">
        <w:rPr>
          <w:rFonts w:ascii="Arial" w:hAnsi="Arial" w:cs="Arial"/>
          <w:color w:val="000000"/>
          <w:sz w:val="20"/>
        </w:rPr>
        <w:t>l’annexe 1</w:t>
      </w:r>
      <w:r w:rsidR="005A611F" w:rsidRPr="00CB4E7A">
        <w:rPr>
          <w:rFonts w:ascii="Arial" w:hAnsi="Arial" w:cs="Arial"/>
          <w:color w:val="000000"/>
          <w:sz w:val="20"/>
        </w:rPr>
        <w:t xml:space="preserve">. </w:t>
      </w:r>
    </w:p>
    <w:p w14:paraId="139976F0" w14:textId="444CB38F" w:rsidR="00E40809" w:rsidRPr="00012644" w:rsidRDefault="00E40809">
      <w:pPr>
        <w:jc w:val="both"/>
        <w:rPr>
          <w:rFonts w:ascii="Arial" w:hAnsi="Arial" w:cs="Arial"/>
          <w:color w:val="000000"/>
          <w:sz w:val="20"/>
        </w:rPr>
      </w:pPr>
      <w:r w:rsidRPr="00CB4E7A">
        <w:rPr>
          <w:rFonts w:ascii="Arial" w:hAnsi="Arial" w:cs="Arial"/>
          <w:color w:val="000000"/>
          <w:sz w:val="20"/>
        </w:rPr>
        <w:br/>
        <w:t xml:space="preserve">Sauf </w:t>
      </w:r>
      <w:r w:rsidR="00664BA4">
        <w:rPr>
          <w:rFonts w:ascii="Arial" w:hAnsi="Arial" w:cs="Arial"/>
          <w:color w:val="000000"/>
          <w:sz w:val="20"/>
        </w:rPr>
        <w:t>indication contraire</w:t>
      </w:r>
      <w:r w:rsidRPr="00CB4E7A">
        <w:rPr>
          <w:rFonts w:ascii="Arial" w:hAnsi="Arial" w:cs="Arial"/>
          <w:color w:val="000000"/>
          <w:sz w:val="20"/>
        </w:rPr>
        <w:t>, les références aux articles sont des références aux articles</w:t>
      </w:r>
      <w:r w:rsidR="006C1645">
        <w:rPr>
          <w:rFonts w:ascii="Arial" w:hAnsi="Arial" w:cs="Arial"/>
          <w:color w:val="000000"/>
          <w:sz w:val="20"/>
        </w:rPr>
        <w:t xml:space="preserve"> des</w:t>
      </w:r>
      <w:r w:rsidRPr="00CB4E7A">
        <w:rPr>
          <w:rFonts w:ascii="Arial" w:hAnsi="Arial" w:cs="Arial"/>
          <w:color w:val="000000"/>
          <w:sz w:val="20"/>
        </w:rPr>
        <w:t xml:space="preserve"> présentes règles antidopage.</w:t>
      </w:r>
      <w:r w:rsidRPr="00012644">
        <w:rPr>
          <w:rFonts w:ascii="Arial" w:hAnsi="Arial" w:cs="Arial"/>
          <w:color w:val="000000"/>
          <w:sz w:val="20"/>
        </w:rPr>
        <w:t xml:space="preserve"> </w:t>
      </w:r>
    </w:p>
    <w:p w14:paraId="01749ED9" w14:textId="77777777" w:rsidR="00600E3E" w:rsidRPr="00012644" w:rsidRDefault="00600E3E">
      <w:pPr>
        <w:jc w:val="both"/>
        <w:rPr>
          <w:rFonts w:ascii="Arial" w:hAnsi="Arial" w:cs="Arial"/>
          <w:color w:val="000000"/>
          <w:sz w:val="20"/>
        </w:rPr>
      </w:pPr>
    </w:p>
    <w:p w14:paraId="71FE8D25" w14:textId="77A6F098" w:rsidR="00600E3E" w:rsidRPr="00012644" w:rsidRDefault="00600E3E">
      <w:pPr>
        <w:jc w:val="both"/>
        <w:rPr>
          <w:rFonts w:ascii="Arial" w:hAnsi="Arial" w:cs="Arial"/>
          <w:b/>
          <w:sz w:val="20"/>
        </w:rPr>
      </w:pPr>
      <w:r w:rsidRPr="00012644">
        <w:rPr>
          <w:rFonts w:ascii="Arial" w:hAnsi="Arial" w:cs="Arial"/>
          <w:b/>
          <w:color w:val="000000"/>
          <w:sz w:val="20"/>
        </w:rPr>
        <w:t xml:space="preserve">Fondements du </w:t>
      </w:r>
      <w:r w:rsidR="00E93618" w:rsidRPr="00E93618">
        <w:rPr>
          <w:rFonts w:ascii="Arial" w:hAnsi="Arial" w:cs="Arial"/>
          <w:b/>
          <w:i/>
          <w:color w:val="000000"/>
          <w:sz w:val="20"/>
        </w:rPr>
        <w:t>Code</w:t>
      </w:r>
      <w:r w:rsidRPr="00012644">
        <w:rPr>
          <w:rFonts w:ascii="Arial" w:hAnsi="Arial" w:cs="Arial"/>
          <w:b/>
          <w:color w:val="000000"/>
          <w:sz w:val="20"/>
        </w:rPr>
        <w:t xml:space="preserve"> et des règles antidopage de </w:t>
      </w:r>
      <w:r w:rsidRPr="00702B1C">
        <w:rPr>
          <w:rFonts w:ascii="Arial" w:hAnsi="Arial" w:cs="Arial"/>
          <w:b/>
          <w:sz w:val="20"/>
          <w:highlight w:val="lightGray"/>
        </w:rPr>
        <w:t>[l’O</w:t>
      </w:r>
      <w:r w:rsidR="00444AD6">
        <w:rPr>
          <w:rFonts w:ascii="Arial" w:hAnsi="Arial" w:cs="Arial"/>
          <w:b/>
          <w:sz w:val="20"/>
          <w:highlight w:val="lightGray"/>
        </w:rPr>
        <w:t>GM</w:t>
      </w:r>
      <w:r w:rsidRPr="00702B1C">
        <w:rPr>
          <w:rFonts w:ascii="Arial" w:hAnsi="Arial" w:cs="Arial"/>
          <w:b/>
          <w:sz w:val="20"/>
          <w:highlight w:val="lightGray"/>
        </w:rPr>
        <w:t>]</w:t>
      </w:r>
    </w:p>
    <w:p w14:paraId="4D79CBFD" w14:textId="77777777" w:rsidR="00600E3E" w:rsidRPr="00012644" w:rsidRDefault="00600E3E">
      <w:pPr>
        <w:jc w:val="both"/>
        <w:rPr>
          <w:rFonts w:ascii="Arial" w:hAnsi="Arial" w:cs="Arial"/>
          <w:b/>
          <w:sz w:val="20"/>
        </w:rPr>
      </w:pPr>
    </w:p>
    <w:p w14:paraId="54937E8D" w14:textId="77777777" w:rsidR="003A77D3"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Les programmes antidopage reposent sur la valeur intrinsèque du sport. Cette valeur intrinsèque est souvent qualifiée d</w:t>
      </w:r>
      <w:proofErr w:type="gramStart"/>
      <w:r w:rsidRPr="00012644">
        <w:rPr>
          <w:rFonts w:ascii="Arial" w:hAnsi="Arial" w:cs="Arial"/>
          <w:sz w:val="20"/>
          <w:szCs w:val="20"/>
          <w:lang w:val="fr-CA"/>
        </w:rPr>
        <w:t>’«</w:t>
      </w:r>
      <w:proofErr w:type="gramEnd"/>
      <w:r w:rsidRPr="00012644">
        <w:rPr>
          <w:rFonts w:ascii="Arial" w:hAnsi="Arial" w:cs="Arial"/>
          <w:sz w:val="20"/>
          <w:szCs w:val="20"/>
          <w:lang w:val="fr-CA"/>
        </w:rPr>
        <w:t xml:space="preserve"> esprit sportif » : la poursuite éthique de l’excellence humaine par le perfectionnement des talents naturels de chaque </w:t>
      </w:r>
      <w:r w:rsidRPr="00012644">
        <w:rPr>
          <w:rFonts w:ascii="Arial" w:hAnsi="Arial" w:cs="Arial"/>
          <w:i/>
          <w:sz w:val="20"/>
          <w:szCs w:val="20"/>
          <w:lang w:val="fr-CA"/>
        </w:rPr>
        <w:t>sportif</w:t>
      </w:r>
      <w:r w:rsidRPr="00012644">
        <w:rPr>
          <w:rFonts w:ascii="Arial" w:hAnsi="Arial" w:cs="Arial"/>
          <w:sz w:val="20"/>
          <w:szCs w:val="20"/>
          <w:lang w:val="fr-CA"/>
        </w:rPr>
        <w:t xml:space="preserve">. </w:t>
      </w:r>
    </w:p>
    <w:p w14:paraId="396AD8AA" w14:textId="77777777" w:rsidR="00600E3E" w:rsidRPr="00012644"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 xml:space="preserve"> </w:t>
      </w:r>
    </w:p>
    <w:p w14:paraId="5306CBBF" w14:textId="434C4321" w:rsidR="00600E3E"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 xml:space="preserve">Les programmes antidopage cherchent à protéger la santé des </w:t>
      </w:r>
      <w:r w:rsidRPr="00012644">
        <w:rPr>
          <w:rFonts w:ascii="Arial" w:hAnsi="Arial" w:cs="Arial"/>
          <w:i/>
          <w:sz w:val="20"/>
          <w:szCs w:val="20"/>
          <w:lang w:val="fr-CA"/>
        </w:rPr>
        <w:t>sportifs</w:t>
      </w:r>
      <w:r w:rsidRPr="00012644">
        <w:rPr>
          <w:rFonts w:ascii="Arial" w:hAnsi="Arial" w:cs="Arial"/>
          <w:sz w:val="20"/>
          <w:szCs w:val="20"/>
          <w:lang w:val="fr-CA"/>
        </w:rPr>
        <w:t xml:space="preserve"> et à leur donner l’occasion de poursuivre l’excellence humaine sans avoir recours à des </w:t>
      </w:r>
      <w:r w:rsidRPr="00012644">
        <w:rPr>
          <w:rFonts w:ascii="Arial" w:hAnsi="Arial" w:cs="Arial"/>
          <w:i/>
          <w:sz w:val="20"/>
          <w:szCs w:val="20"/>
          <w:lang w:val="fr-CA"/>
        </w:rPr>
        <w:t>substances</w:t>
      </w:r>
      <w:r w:rsidRPr="00012644">
        <w:rPr>
          <w:rFonts w:ascii="Arial" w:hAnsi="Arial" w:cs="Arial"/>
          <w:sz w:val="20"/>
          <w:szCs w:val="20"/>
          <w:lang w:val="fr-CA"/>
        </w:rPr>
        <w:t xml:space="preserve"> </w:t>
      </w:r>
      <w:r w:rsidR="00621B1A">
        <w:rPr>
          <w:rFonts w:ascii="Arial" w:hAnsi="Arial" w:cs="Arial"/>
          <w:i/>
          <w:iCs/>
          <w:sz w:val="20"/>
          <w:szCs w:val="20"/>
          <w:lang w:val="fr-CA"/>
        </w:rPr>
        <w:t xml:space="preserve">interdites </w:t>
      </w:r>
      <w:r w:rsidRPr="00012644">
        <w:rPr>
          <w:rFonts w:ascii="Arial" w:hAnsi="Arial" w:cs="Arial"/>
          <w:sz w:val="20"/>
          <w:szCs w:val="20"/>
          <w:lang w:val="fr-CA"/>
        </w:rPr>
        <w:t xml:space="preserve">et </w:t>
      </w:r>
      <w:r w:rsidRPr="00012644">
        <w:rPr>
          <w:rFonts w:ascii="Arial" w:hAnsi="Arial" w:cs="Arial"/>
          <w:i/>
          <w:sz w:val="20"/>
          <w:szCs w:val="20"/>
          <w:lang w:val="fr-CA"/>
        </w:rPr>
        <w:t>méthodes interdites</w:t>
      </w:r>
      <w:r w:rsidRPr="00012644">
        <w:rPr>
          <w:rFonts w:ascii="Arial" w:hAnsi="Arial" w:cs="Arial"/>
          <w:sz w:val="20"/>
          <w:szCs w:val="20"/>
          <w:lang w:val="fr-CA"/>
        </w:rPr>
        <w:t>.</w:t>
      </w:r>
    </w:p>
    <w:p w14:paraId="46C33DFF" w14:textId="77777777" w:rsidR="003A77D3" w:rsidRPr="00012644" w:rsidRDefault="003A77D3" w:rsidP="00600E3E">
      <w:pPr>
        <w:pStyle w:val="BodyText"/>
        <w:spacing w:after="0"/>
        <w:rPr>
          <w:rFonts w:ascii="Arial" w:hAnsi="Arial" w:cs="Arial"/>
          <w:sz w:val="20"/>
          <w:szCs w:val="20"/>
          <w:lang w:val="fr-CA"/>
        </w:rPr>
      </w:pPr>
    </w:p>
    <w:p w14:paraId="4B2E30C9" w14:textId="3429E6DF" w:rsidR="00600E3E"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Les programmes antidopage cherchent à préserver l’intégrité du sport par le respect des règles, des autres concurrents, de la concurrence loyale, de l’égalité entre les participants et de la valeur du sport propre pour le monde.</w:t>
      </w:r>
    </w:p>
    <w:p w14:paraId="46125DFE" w14:textId="77777777" w:rsidR="003A77D3" w:rsidRPr="00012644" w:rsidRDefault="003A77D3" w:rsidP="00600E3E">
      <w:pPr>
        <w:pStyle w:val="BodyText"/>
        <w:spacing w:after="0"/>
        <w:rPr>
          <w:rFonts w:ascii="Arial" w:hAnsi="Arial" w:cs="Arial"/>
          <w:sz w:val="20"/>
          <w:szCs w:val="20"/>
          <w:lang w:val="fr-CA"/>
        </w:rPr>
      </w:pPr>
    </w:p>
    <w:p w14:paraId="49ACC458" w14:textId="7F502781" w:rsidR="00600E3E" w:rsidRPr="00012644"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 xml:space="preserve">L’esprit sportif valorise la pensée, le corps et l’esprit. Il est </w:t>
      </w:r>
      <w:r w:rsidRPr="0023011C">
        <w:rPr>
          <w:rFonts w:ascii="Arial" w:hAnsi="Arial" w:cs="Arial"/>
          <w:sz w:val="20"/>
          <w:szCs w:val="20"/>
          <w:lang w:val="fr-CA"/>
        </w:rPr>
        <w:t>l’essence de l’</w:t>
      </w:r>
      <w:r w:rsidR="00702B1C">
        <w:rPr>
          <w:rFonts w:ascii="Arial" w:hAnsi="Arial" w:cs="Arial"/>
          <w:sz w:val="20"/>
          <w:szCs w:val="20"/>
          <w:lang w:val="fr-CA"/>
        </w:rPr>
        <w:t>O</w:t>
      </w:r>
      <w:r w:rsidRPr="0023011C">
        <w:rPr>
          <w:rFonts w:ascii="Arial" w:hAnsi="Arial" w:cs="Arial"/>
          <w:sz w:val="20"/>
          <w:szCs w:val="20"/>
          <w:lang w:val="fr-CA"/>
        </w:rPr>
        <w:t xml:space="preserve">lympisme et </w:t>
      </w:r>
      <w:r w:rsidRPr="00012644">
        <w:rPr>
          <w:rFonts w:ascii="Arial" w:hAnsi="Arial" w:cs="Arial"/>
          <w:sz w:val="20"/>
          <w:szCs w:val="20"/>
          <w:lang w:val="fr-CA"/>
        </w:rPr>
        <w:t>se traduit par des valeurs qui se dégagent du sport et de sa pratique, notamment :</w:t>
      </w:r>
    </w:p>
    <w:p w14:paraId="03F55377" w14:textId="77777777" w:rsidR="00600E3E" w:rsidRPr="00012644" w:rsidRDefault="00600E3E" w:rsidP="00600E3E">
      <w:pPr>
        <w:pStyle w:val="BodyText"/>
        <w:spacing w:after="0"/>
        <w:rPr>
          <w:rFonts w:ascii="Arial" w:hAnsi="Arial" w:cs="Arial"/>
          <w:sz w:val="20"/>
          <w:szCs w:val="20"/>
          <w:lang w:val="fr-CA"/>
        </w:rPr>
      </w:pPr>
    </w:p>
    <w:p w14:paraId="758FBA7E"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la</w:t>
      </w:r>
      <w:proofErr w:type="gramEnd"/>
      <w:r w:rsidRPr="00012644">
        <w:rPr>
          <w:rFonts w:ascii="Arial" w:hAnsi="Arial" w:cs="Arial"/>
          <w:sz w:val="20"/>
          <w:szCs w:val="20"/>
          <w:lang w:val="fr-CA"/>
        </w:rPr>
        <w:t xml:space="preserve"> santé</w:t>
      </w:r>
    </w:p>
    <w:p w14:paraId="25F271CE" w14:textId="095A5B56"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l’éthique</w:t>
      </w:r>
      <w:proofErr w:type="gramEnd"/>
      <w:r w:rsidRPr="00012644">
        <w:rPr>
          <w:rFonts w:ascii="Arial" w:hAnsi="Arial" w:cs="Arial"/>
          <w:sz w:val="20"/>
          <w:szCs w:val="20"/>
          <w:lang w:val="fr-CA"/>
        </w:rPr>
        <w:t xml:space="preserve">, </w:t>
      </w:r>
      <w:r w:rsidR="006C1645" w:rsidRPr="0023011C">
        <w:rPr>
          <w:rFonts w:ascii="Arial" w:hAnsi="Arial" w:cs="Arial"/>
          <w:sz w:val="20"/>
          <w:szCs w:val="20"/>
          <w:lang w:val="fr-CA"/>
        </w:rPr>
        <w:t>l</w:t>
      </w:r>
      <w:r w:rsidRPr="0023011C">
        <w:rPr>
          <w:rFonts w:ascii="Arial" w:hAnsi="Arial" w:cs="Arial"/>
          <w:sz w:val="20"/>
          <w:szCs w:val="20"/>
          <w:lang w:val="fr-CA"/>
        </w:rPr>
        <w:t xml:space="preserve">e franc </w:t>
      </w:r>
      <w:r w:rsidRPr="00012644">
        <w:rPr>
          <w:rFonts w:ascii="Arial" w:hAnsi="Arial" w:cs="Arial"/>
          <w:sz w:val="20"/>
          <w:szCs w:val="20"/>
          <w:lang w:val="fr-CA"/>
        </w:rPr>
        <w:t>jeu et l’honnêteté</w:t>
      </w:r>
    </w:p>
    <w:p w14:paraId="6104B364" w14:textId="7E2FE171"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eastAsia="Times New Roman" w:hAnsi="Arial" w:cs="Arial"/>
          <w:sz w:val="20"/>
          <w:szCs w:val="20"/>
          <w:lang w:val="fr-CA"/>
        </w:rPr>
        <w:lastRenderedPageBreak/>
        <w:t>les</w:t>
      </w:r>
      <w:proofErr w:type="gramEnd"/>
      <w:r w:rsidRPr="00012644">
        <w:rPr>
          <w:rFonts w:ascii="Arial" w:eastAsia="Times New Roman" w:hAnsi="Arial" w:cs="Arial"/>
          <w:sz w:val="20"/>
          <w:szCs w:val="20"/>
          <w:lang w:val="fr-CA"/>
        </w:rPr>
        <w:t xml:space="preserve"> droits des </w:t>
      </w:r>
      <w:r w:rsidRPr="00012644">
        <w:rPr>
          <w:rFonts w:ascii="Arial" w:eastAsia="Times New Roman" w:hAnsi="Arial" w:cs="Arial"/>
          <w:i/>
          <w:sz w:val="20"/>
          <w:szCs w:val="20"/>
          <w:lang w:val="fr-CA"/>
        </w:rPr>
        <w:t>sportifs</w:t>
      </w:r>
      <w:r w:rsidRPr="00012644">
        <w:rPr>
          <w:rFonts w:ascii="Arial" w:eastAsia="Times New Roman" w:hAnsi="Arial" w:cs="Arial"/>
          <w:sz w:val="20"/>
          <w:szCs w:val="20"/>
          <w:lang w:val="fr-CA"/>
        </w:rPr>
        <w:t xml:space="preserve"> énoncés dans le </w:t>
      </w:r>
      <w:r w:rsidR="00E93618" w:rsidRPr="00E93618">
        <w:rPr>
          <w:rFonts w:ascii="Arial" w:eastAsia="Times New Roman" w:hAnsi="Arial" w:cs="Arial"/>
          <w:i/>
          <w:sz w:val="20"/>
          <w:szCs w:val="20"/>
          <w:lang w:val="fr-CA"/>
        </w:rPr>
        <w:t>Code</w:t>
      </w:r>
    </w:p>
    <w:p w14:paraId="0C62EF14"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l’excellence</w:t>
      </w:r>
      <w:proofErr w:type="gramEnd"/>
      <w:r w:rsidRPr="00012644">
        <w:rPr>
          <w:rFonts w:ascii="Arial" w:hAnsi="Arial" w:cs="Arial"/>
          <w:sz w:val="20"/>
          <w:szCs w:val="20"/>
          <w:lang w:val="fr-CA"/>
        </w:rPr>
        <w:t xml:space="preserve"> dans la performance</w:t>
      </w:r>
    </w:p>
    <w:p w14:paraId="4A7A8D62"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le</w:t>
      </w:r>
      <w:proofErr w:type="gramEnd"/>
      <w:r w:rsidRPr="00012644">
        <w:rPr>
          <w:rFonts w:ascii="Arial" w:hAnsi="Arial" w:cs="Arial"/>
          <w:sz w:val="20"/>
          <w:szCs w:val="20"/>
          <w:lang w:val="fr-CA"/>
        </w:rPr>
        <w:t xml:space="preserve"> caractère et l’</w:t>
      </w:r>
      <w:r w:rsidRPr="00012644">
        <w:rPr>
          <w:rFonts w:ascii="Arial" w:hAnsi="Arial" w:cs="Arial"/>
          <w:i/>
          <w:sz w:val="20"/>
          <w:szCs w:val="20"/>
          <w:lang w:val="fr-CA"/>
        </w:rPr>
        <w:t>éducation</w:t>
      </w:r>
    </w:p>
    <w:p w14:paraId="5A8ECE81"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le</w:t>
      </w:r>
      <w:proofErr w:type="gramEnd"/>
      <w:r w:rsidRPr="00012644">
        <w:rPr>
          <w:rFonts w:ascii="Arial" w:hAnsi="Arial" w:cs="Arial"/>
          <w:sz w:val="20"/>
          <w:szCs w:val="20"/>
          <w:lang w:val="fr-CA"/>
        </w:rPr>
        <w:t xml:space="preserve"> divertissement et la joie</w:t>
      </w:r>
    </w:p>
    <w:p w14:paraId="339505E7"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le</w:t>
      </w:r>
      <w:proofErr w:type="gramEnd"/>
      <w:r w:rsidRPr="00012644">
        <w:rPr>
          <w:rFonts w:ascii="Arial" w:hAnsi="Arial" w:cs="Arial"/>
          <w:sz w:val="20"/>
          <w:szCs w:val="20"/>
          <w:lang w:val="fr-CA"/>
        </w:rPr>
        <w:t xml:space="preserve"> travail d’équipe</w:t>
      </w:r>
    </w:p>
    <w:p w14:paraId="77103CFD"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le</w:t>
      </w:r>
      <w:proofErr w:type="gramEnd"/>
      <w:r w:rsidRPr="00012644">
        <w:rPr>
          <w:rFonts w:ascii="Arial" w:hAnsi="Arial" w:cs="Arial"/>
          <w:sz w:val="20"/>
          <w:szCs w:val="20"/>
          <w:lang w:val="fr-CA"/>
        </w:rPr>
        <w:t xml:space="preserve"> dévouement et l’engagement</w:t>
      </w:r>
    </w:p>
    <w:p w14:paraId="4500C074"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le</w:t>
      </w:r>
      <w:proofErr w:type="gramEnd"/>
      <w:r w:rsidRPr="00012644">
        <w:rPr>
          <w:rFonts w:ascii="Arial" w:hAnsi="Arial" w:cs="Arial"/>
          <w:sz w:val="20"/>
          <w:szCs w:val="20"/>
          <w:lang w:val="fr-CA"/>
        </w:rPr>
        <w:t xml:space="preserve"> respect des règles et des lois</w:t>
      </w:r>
    </w:p>
    <w:p w14:paraId="48E3F66F" w14:textId="26FB820D"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23011C">
        <w:rPr>
          <w:rFonts w:ascii="Arial" w:hAnsi="Arial" w:cs="Arial"/>
          <w:sz w:val="20"/>
          <w:szCs w:val="20"/>
          <w:lang w:val="fr-CA"/>
        </w:rPr>
        <w:t>le</w:t>
      </w:r>
      <w:proofErr w:type="gramEnd"/>
      <w:r w:rsidRPr="0023011C">
        <w:rPr>
          <w:rFonts w:ascii="Arial" w:hAnsi="Arial" w:cs="Arial"/>
          <w:sz w:val="20"/>
          <w:szCs w:val="20"/>
          <w:lang w:val="fr-CA"/>
        </w:rPr>
        <w:t xml:space="preserve"> respect de soi et </w:t>
      </w:r>
      <w:r w:rsidR="003E522D" w:rsidRPr="0023011C">
        <w:rPr>
          <w:rFonts w:ascii="Arial" w:hAnsi="Arial" w:cs="Arial"/>
          <w:sz w:val="20"/>
          <w:szCs w:val="20"/>
          <w:lang w:val="fr-CA"/>
        </w:rPr>
        <w:t>d</w:t>
      </w:r>
      <w:r w:rsidR="006C1645" w:rsidRPr="0023011C">
        <w:rPr>
          <w:rFonts w:ascii="Arial" w:hAnsi="Arial" w:cs="Arial"/>
          <w:sz w:val="20"/>
          <w:szCs w:val="20"/>
          <w:lang w:val="fr-CA"/>
        </w:rPr>
        <w:t>es</w:t>
      </w:r>
      <w:r w:rsidR="007010F2" w:rsidRPr="0023011C">
        <w:rPr>
          <w:rFonts w:ascii="Arial" w:hAnsi="Arial" w:cs="Arial"/>
          <w:sz w:val="20"/>
          <w:szCs w:val="20"/>
          <w:lang w:val="fr-CA"/>
        </w:rPr>
        <w:t xml:space="preserve"> autres</w:t>
      </w:r>
      <w:r w:rsidRPr="0023011C">
        <w:rPr>
          <w:rFonts w:ascii="Arial" w:hAnsi="Arial" w:cs="Arial"/>
          <w:sz w:val="20"/>
          <w:szCs w:val="20"/>
          <w:lang w:val="fr-CA"/>
        </w:rPr>
        <w:t xml:space="preserve"> </w:t>
      </w:r>
      <w:r w:rsidRPr="0023011C">
        <w:rPr>
          <w:rFonts w:ascii="Arial" w:hAnsi="Arial" w:cs="Arial"/>
          <w:i/>
          <w:sz w:val="20"/>
          <w:szCs w:val="20"/>
          <w:lang w:val="fr-CA"/>
        </w:rPr>
        <w:t>participant</w:t>
      </w:r>
      <w:r w:rsidRPr="0023011C">
        <w:rPr>
          <w:rFonts w:ascii="Arial" w:hAnsi="Arial" w:cs="Arial"/>
          <w:sz w:val="20"/>
          <w:szCs w:val="20"/>
          <w:lang w:val="fr-CA"/>
        </w:rPr>
        <w:t>s</w:t>
      </w:r>
    </w:p>
    <w:p w14:paraId="6C71E76C"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le</w:t>
      </w:r>
      <w:proofErr w:type="gramEnd"/>
      <w:r w:rsidRPr="00012644">
        <w:rPr>
          <w:rFonts w:ascii="Arial" w:hAnsi="Arial" w:cs="Arial"/>
          <w:sz w:val="20"/>
          <w:szCs w:val="20"/>
          <w:lang w:val="fr-CA"/>
        </w:rPr>
        <w:t xml:space="preserve"> courage</w:t>
      </w:r>
    </w:p>
    <w:p w14:paraId="5F4F1092" w14:textId="390B16CE" w:rsidR="00600E3E" w:rsidRPr="00A03718" w:rsidRDefault="00600E3E" w:rsidP="00A03718">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l’esprit</w:t>
      </w:r>
      <w:proofErr w:type="gramEnd"/>
      <w:r w:rsidRPr="00012644">
        <w:rPr>
          <w:rFonts w:ascii="Arial" w:hAnsi="Arial" w:cs="Arial"/>
          <w:sz w:val="20"/>
          <w:szCs w:val="20"/>
          <w:lang w:val="fr-CA"/>
        </w:rPr>
        <w:t xml:space="preserve"> de groupe et la solidarité</w:t>
      </w:r>
    </w:p>
    <w:p w14:paraId="0FDA64B9" w14:textId="77777777" w:rsidR="00A03718" w:rsidRDefault="00A03718" w:rsidP="00600E3E">
      <w:pPr>
        <w:pStyle w:val="BodyText"/>
        <w:spacing w:after="0"/>
        <w:rPr>
          <w:rFonts w:ascii="Arial" w:hAnsi="Arial" w:cs="Arial"/>
          <w:sz w:val="20"/>
          <w:szCs w:val="20"/>
          <w:lang w:val="fr-CA"/>
        </w:rPr>
      </w:pPr>
    </w:p>
    <w:p w14:paraId="6386589A" w14:textId="45F3AB2C" w:rsidR="00600E3E" w:rsidRPr="00012644"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L’esprit sportif s’exprime dans la manière dont nous jouons franc jeu.</w:t>
      </w:r>
      <w:r w:rsidR="00A03718">
        <w:rPr>
          <w:rFonts w:ascii="Arial" w:hAnsi="Arial" w:cs="Arial"/>
          <w:sz w:val="20"/>
          <w:szCs w:val="20"/>
          <w:lang w:val="fr-CA"/>
        </w:rPr>
        <w:t xml:space="preserve"> </w:t>
      </w:r>
      <w:r w:rsidRPr="00012644">
        <w:rPr>
          <w:rFonts w:ascii="Arial" w:hAnsi="Arial" w:cs="Arial"/>
          <w:sz w:val="20"/>
          <w:szCs w:val="20"/>
          <w:lang w:val="fr-CA"/>
        </w:rPr>
        <w:t>Le dopage est contraire à l’essence même de l’esprit sportif.</w:t>
      </w:r>
    </w:p>
    <w:p w14:paraId="340208ED" w14:textId="77777777" w:rsidR="00600E3E" w:rsidRPr="00012644" w:rsidRDefault="00600E3E">
      <w:pPr>
        <w:jc w:val="both"/>
        <w:rPr>
          <w:rFonts w:ascii="Arial" w:hAnsi="Arial" w:cs="Arial"/>
          <w:b/>
          <w:color w:val="000000"/>
          <w:sz w:val="20"/>
        </w:rPr>
      </w:pPr>
    </w:p>
    <w:p w14:paraId="5EA2528C" w14:textId="6135A545" w:rsidR="00444AD6" w:rsidRPr="00444AD6" w:rsidRDefault="00444AD6" w:rsidP="00444AD6">
      <w:pPr>
        <w:jc w:val="both"/>
        <w:rPr>
          <w:rFonts w:ascii="Arial" w:hAnsi="Arial" w:cs="Arial"/>
          <w:sz w:val="20"/>
        </w:rPr>
      </w:pPr>
      <w:r w:rsidRPr="00B4250A">
        <w:rPr>
          <w:rFonts w:ascii="Arial" w:hAnsi="Arial" w:cs="Arial"/>
          <w:sz w:val="20"/>
          <w:highlight w:val="cyan"/>
        </w:rPr>
        <w:t>[</w:t>
      </w:r>
      <w:r w:rsidRPr="00B4250A">
        <w:rPr>
          <w:rFonts w:ascii="Arial" w:hAnsi="Arial" w:cs="Arial"/>
          <w:b/>
          <w:sz w:val="20"/>
          <w:highlight w:val="cyan"/>
        </w:rPr>
        <w:t>FACULTATIF</w:t>
      </w:r>
      <w:r w:rsidRPr="00B4250A">
        <w:rPr>
          <w:rFonts w:ascii="Arial" w:hAnsi="Arial" w:cs="Arial"/>
          <w:sz w:val="20"/>
          <w:highlight w:val="cyan"/>
        </w:rPr>
        <w:t xml:space="preserve">: Les </w:t>
      </w:r>
      <w:r w:rsidRPr="00B4250A">
        <w:rPr>
          <w:rFonts w:ascii="Arial" w:hAnsi="Arial" w:cs="Arial"/>
          <w:i/>
          <w:sz w:val="20"/>
          <w:highlight w:val="cyan"/>
        </w:rPr>
        <w:t>organisations responsables de grandes manifestations</w:t>
      </w:r>
      <w:r w:rsidRPr="00B4250A">
        <w:rPr>
          <w:rFonts w:ascii="Arial" w:hAnsi="Arial" w:cs="Arial"/>
          <w:sz w:val="20"/>
          <w:highlight w:val="cyan"/>
        </w:rPr>
        <w:t xml:space="preserve"> peuvent</w:t>
      </w:r>
      <w:r w:rsidR="004E6512" w:rsidRPr="00B4250A">
        <w:rPr>
          <w:rFonts w:ascii="Arial" w:hAnsi="Arial" w:cs="Arial"/>
          <w:sz w:val="20"/>
          <w:highlight w:val="cyan"/>
        </w:rPr>
        <w:t xml:space="preserve"> </w:t>
      </w:r>
      <w:r w:rsidRPr="00B4250A">
        <w:rPr>
          <w:rFonts w:ascii="Arial" w:hAnsi="Arial" w:cs="Arial"/>
          <w:sz w:val="20"/>
          <w:highlight w:val="cyan"/>
        </w:rPr>
        <w:t xml:space="preserve">insérer ici un </w:t>
      </w:r>
      <w:r w:rsidR="0086525E" w:rsidRPr="00B4250A">
        <w:rPr>
          <w:rFonts w:ascii="Arial" w:hAnsi="Arial" w:cs="Arial"/>
          <w:sz w:val="20"/>
          <w:highlight w:val="cyan"/>
        </w:rPr>
        <w:t xml:space="preserve">court </w:t>
      </w:r>
      <w:r w:rsidR="00F327B5" w:rsidRPr="00B4250A">
        <w:rPr>
          <w:rFonts w:ascii="Arial" w:hAnsi="Arial" w:cs="Arial"/>
          <w:sz w:val="20"/>
          <w:highlight w:val="cyan"/>
        </w:rPr>
        <w:t xml:space="preserve">exposé </w:t>
      </w:r>
      <w:r w:rsidRPr="00B4250A">
        <w:rPr>
          <w:rFonts w:ascii="Arial" w:hAnsi="Arial" w:cs="Arial"/>
          <w:sz w:val="20"/>
          <w:highlight w:val="cyan"/>
        </w:rPr>
        <w:t xml:space="preserve">de </w:t>
      </w:r>
      <w:r w:rsidR="00E35AEB" w:rsidRPr="00B4250A">
        <w:rPr>
          <w:rFonts w:ascii="Arial" w:hAnsi="Arial" w:cs="Arial"/>
          <w:sz w:val="20"/>
          <w:highlight w:val="cyan"/>
        </w:rPr>
        <w:t xml:space="preserve">l’histoire de </w:t>
      </w:r>
      <w:r w:rsidRPr="00B4250A">
        <w:rPr>
          <w:rFonts w:ascii="Arial" w:hAnsi="Arial" w:cs="Arial"/>
          <w:sz w:val="20"/>
          <w:highlight w:val="cyan"/>
        </w:rPr>
        <w:t xml:space="preserve">leur engagement </w:t>
      </w:r>
      <w:r w:rsidR="00F412E3" w:rsidRPr="00B4250A">
        <w:rPr>
          <w:rFonts w:ascii="Arial" w:hAnsi="Arial" w:cs="Arial"/>
          <w:sz w:val="20"/>
          <w:highlight w:val="cyan"/>
        </w:rPr>
        <w:t>dans la lutte</w:t>
      </w:r>
      <w:r w:rsidRPr="00B4250A">
        <w:rPr>
          <w:rFonts w:ascii="Arial" w:hAnsi="Arial" w:cs="Arial"/>
          <w:sz w:val="20"/>
          <w:highlight w:val="cyan"/>
        </w:rPr>
        <w:t xml:space="preserve"> contre le dopage dans le sport.]</w:t>
      </w:r>
    </w:p>
    <w:p w14:paraId="739F56ED" w14:textId="0582D458" w:rsidR="0068057A" w:rsidRDefault="0068057A">
      <w:pPr>
        <w:jc w:val="both"/>
        <w:rPr>
          <w:rFonts w:ascii="Arial" w:hAnsi="Arial" w:cs="Arial"/>
          <w:sz w:val="20"/>
          <w:szCs w:val="20"/>
        </w:rPr>
      </w:pPr>
    </w:p>
    <w:p w14:paraId="42D6BF14" w14:textId="7A0D6C06" w:rsidR="00600E3E" w:rsidRPr="00012644" w:rsidRDefault="0068057A">
      <w:pPr>
        <w:jc w:val="both"/>
        <w:rPr>
          <w:rFonts w:ascii="Arial" w:hAnsi="Arial" w:cs="Arial"/>
          <w:b/>
          <w:sz w:val="20"/>
          <w:szCs w:val="20"/>
        </w:rPr>
      </w:pPr>
      <w:r w:rsidRPr="00012644">
        <w:rPr>
          <w:rFonts w:ascii="Arial" w:hAnsi="Arial" w:cs="Arial"/>
          <w:b/>
          <w:sz w:val="20"/>
          <w:szCs w:val="20"/>
        </w:rPr>
        <w:t>Application des</w:t>
      </w:r>
      <w:r w:rsidR="00F32C6C">
        <w:rPr>
          <w:rFonts w:ascii="Arial" w:hAnsi="Arial" w:cs="Arial"/>
          <w:b/>
          <w:sz w:val="20"/>
          <w:szCs w:val="20"/>
        </w:rPr>
        <w:t xml:space="preserve"> présentes</w:t>
      </w:r>
      <w:r w:rsidRPr="00012644">
        <w:rPr>
          <w:rFonts w:ascii="Arial" w:hAnsi="Arial" w:cs="Arial"/>
          <w:b/>
          <w:sz w:val="20"/>
          <w:szCs w:val="20"/>
        </w:rPr>
        <w:t xml:space="preserve"> règles antidopage</w:t>
      </w:r>
    </w:p>
    <w:p w14:paraId="1FD0B663" w14:textId="04572ADC" w:rsidR="00600E3E" w:rsidRDefault="00600E3E">
      <w:pPr>
        <w:jc w:val="both"/>
        <w:rPr>
          <w:rFonts w:ascii="Arial" w:hAnsi="Arial" w:cs="Arial"/>
          <w:color w:val="000000"/>
          <w:sz w:val="20"/>
        </w:rPr>
      </w:pPr>
    </w:p>
    <w:p w14:paraId="24F1BDB2" w14:textId="4B61B155" w:rsidR="00B128EF" w:rsidRPr="00F929A1" w:rsidRDefault="00B128EF" w:rsidP="00A74832">
      <w:pPr>
        <w:jc w:val="both"/>
        <w:rPr>
          <w:rFonts w:ascii="Arial" w:hAnsi="Arial" w:cs="Arial"/>
          <w:color w:val="000000"/>
          <w:sz w:val="20"/>
        </w:rPr>
      </w:pPr>
      <w:r w:rsidRPr="00F929A1">
        <w:rPr>
          <w:rFonts w:ascii="Arial" w:hAnsi="Arial" w:cs="Arial"/>
          <w:color w:val="000000"/>
          <w:sz w:val="20"/>
        </w:rPr>
        <w:t>Les présentes règles antidopage s’applique</w:t>
      </w:r>
      <w:r w:rsidR="00E137E0" w:rsidRPr="00F929A1">
        <w:rPr>
          <w:rFonts w:ascii="Arial" w:hAnsi="Arial" w:cs="Arial"/>
          <w:color w:val="000000"/>
          <w:sz w:val="20"/>
        </w:rPr>
        <w:t>nt</w:t>
      </w:r>
      <w:r w:rsidR="004E6512" w:rsidRPr="00F929A1">
        <w:rPr>
          <w:rFonts w:ascii="Arial" w:hAnsi="Arial" w:cs="Arial"/>
          <w:color w:val="000000"/>
          <w:sz w:val="20"/>
        </w:rPr>
        <w:t xml:space="preserve"> aux personnes suivantes dans le cadre du [nom de la </w:t>
      </w:r>
      <w:r w:rsidR="004E6512" w:rsidRPr="00F929A1">
        <w:rPr>
          <w:rFonts w:ascii="Arial" w:hAnsi="Arial" w:cs="Arial"/>
          <w:i/>
          <w:color w:val="000000"/>
          <w:sz w:val="20"/>
        </w:rPr>
        <w:t>manifestation</w:t>
      </w:r>
      <w:r w:rsidR="004E6512" w:rsidRPr="00F929A1">
        <w:rPr>
          <w:rFonts w:ascii="Arial" w:hAnsi="Arial" w:cs="Arial"/>
          <w:color w:val="000000"/>
          <w:sz w:val="20"/>
        </w:rPr>
        <w:t xml:space="preserve">] </w:t>
      </w:r>
      <w:r w:rsidRPr="00F929A1">
        <w:rPr>
          <w:rFonts w:ascii="Arial" w:hAnsi="Arial" w:cs="Arial"/>
          <w:color w:val="000000"/>
          <w:sz w:val="20"/>
        </w:rPr>
        <w:t>:</w:t>
      </w:r>
    </w:p>
    <w:p w14:paraId="69072550" w14:textId="77777777" w:rsidR="00B128EF" w:rsidRPr="00012644" w:rsidRDefault="00B128EF" w:rsidP="00A74832">
      <w:pPr>
        <w:jc w:val="both"/>
        <w:rPr>
          <w:rFonts w:ascii="Arial" w:hAnsi="Arial" w:cs="Arial"/>
          <w:color w:val="000000"/>
          <w:sz w:val="20"/>
        </w:rPr>
      </w:pPr>
    </w:p>
    <w:p w14:paraId="522F4B1F" w14:textId="0F218C31" w:rsidR="00E92024" w:rsidRPr="00A74832" w:rsidRDefault="00B128EF" w:rsidP="00A74832">
      <w:pPr>
        <w:pStyle w:val="ListParagraph"/>
        <w:numPr>
          <w:ilvl w:val="0"/>
          <w:numId w:val="2"/>
        </w:numPr>
        <w:spacing w:after="0"/>
        <w:rPr>
          <w:rFonts w:ascii="Arial" w:hAnsi="Arial" w:cs="Arial"/>
          <w:color w:val="000000"/>
          <w:sz w:val="20"/>
          <w:lang w:val="fr-CA"/>
        </w:rPr>
      </w:pPr>
      <w:r w:rsidRPr="00CB4E7A">
        <w:rPr>
          <w:rFonts w:ascii="Arial" w:hAnsi="Arial" w:cs="Arial"/>
          <w:sz w:val="20"/>
          <w:highlight w:val="lightGray"/>
          <w:lang w:val="fr-CA"/>
        </w:rPr>
        <w:t>[</w:t>
      </w:r>
      <w:r w:rsidRPr="00CB4E7A">
        <w:rPr>
          <w:rFonts w:ascii="Arial" w:hAnsi="Arial" w:cs="Arial"/>
          <w:color w:val="000000"/>
          <w:sz w:val="20"/>
          <w:highlight w:val="lightGray"/>
          <w:lang w:val="fr-CA"/>
        </w:rPr>
        <w:t>L’O</w:t>
      </w:r>
      <w:r w:rsidR="004E6512">
        <w:rPr>
          <w:rFonts w:ascii="Arial" w:hAnsi="Arial" w:cs="Arial"/>
          <w:color w:val="000000"/>
          <w:sz w:val="20"/>
          <w:highlight w:val="lightGray"/>
          <w:lang w:val="fr-CA"/>
        </w:rPr>
        <w:t>GM</w:t>
      </w:r>
      <w:r w:rsidRPr="00CB4E7A">
        <w:rPr>
          <w:rFonts w:ascii="Arial" w:hAnsi="Arial" w:cs="Arial"/>
          <w:sz w:val="20"/>
          <w:highlight w:val="lightGray"/>
          <w:lang w:val="fr-CA"/>
        </w:rPr>
        <w:t>]</w:t>
      </w:r>
      <w:r w:rsidR="00985A8C" w:rsidRPr="00012644">
        <w:rPr>
          <w:rFonts w:ascii="Arial" w:hAnsi="Arial" w:cs="Arial"/>
          <w:sz w:val="20"/>
          <w:lang w:val="fr-CA"/>
        </w:rPr>
        <w:t>,</w:t>
      </w:r>
      <w:r w:rsidRPr="00012644">
        <w:rPr>
          <w:rFonts w:ascii="Arial" w:hAnsi="Arial" w:cs="Arial"/>
          <w:sz w:val="20"/>
          <w:lang w:val="fr-CA"/>
        </w:rPr>
        <w:t xml:space="preserve"> </w:t>
      </w:r>
      <w:r w:rsidR="00985A8C" w:rsidRPr="00012644">
        <w:rPr>
          <w:rFonts w:ascii="Arial" w:hAnsi="Arial" w:cs="Arial"/>
          <w:sz w:val="20"/>
          <w:lang w:val="fr-CA"/>
        </w:rPr>
        <w:t xml:space="preserve">notamment </w:t>
      </w:r>
      <w:bookmarkStart w:id="5" w:name="_Hlk34039036"/>
      <w:r w:rsidR="00985A8C" w:rsidRPr="00012644">
        <w:rPr>
          <w:rFonts w:ascii="Arial" w:hAnsi="Arial" w:cs="Arial"/>
          <w:sz w:val="20"/>
          <w:lang w:val="fr-CA"/>
        </w:rPr>
        <w:t>les membres de ses organes dirigeants, ses administrateurs,</w:t>
      </w:r>
      <w:r w:rsidRPr="00012644">
        <w:rPr>
          <w:rFonts w:ascii="Arial" w:hAnsi="Arial" w:cs="Arial"/>
          <w:sz w:val="20"/>
          <w:lang w:val="fr-CA"/>
        </w:rPr>
        <w:t xml:space="preserve"> </w:t>
      </w:r>
      <w:r w:rsidR="00E92024" w:rsidRPr="00012644">
        <w:rPr>
          <w:rFonts w:ascii="Arial" w:hAnsi="Arial" w:cs="Arial"/>
          <w:sz w:val="20"/>
          <w:lang w:val="fr-CA"/>
        </w:rPr>
        <w:t>ses directeurs</w:t>
      </w:r>
      <w:r w:rsidRPr="00012644">
        <w:rPr>
          <w:rFonts w:ascii="Arial" w:hAnsi="Arial" w:cs="Arial"/>
          <w:sz w:val="20"/>
          <w:lang w:val="fr-CA"/>
        </w:rPr>
        <w:t xml:space="preserve">, </w:t>
      </w:r>
      <w:r w:rsidR="00C864EA">
        <w:rPr>
          <w:rFonts w:ascii="Arial" w:hAnsi="Arial" w:cs="Arial"/>
          <w:sz w:val="20"/>
          <w:lang w:val="fr-CA"/>
        </w:rPr>
        <w:t xml:space="preserve">et </w:t>
      </w:r>
      <w:r w:rsidR="00A13E00" w:rsidRPr="00012644">
        <w:rPr>
          <w:rFonts w:ascii="Arial" w:hAnsi="Arial" w:cs="Arial"/>
          <w:sz w:val="20"/>
          <w:lang w:val="fr-CA"/>
        </w:rPr>
        <w:t xml:space="preserve">ses </w:t>
      </w:r>
      <w:r w:rsidRPr="00012644">
        <w:rPr>
          <w:rFonts w:ascii="Arial" w:hAnsi="Arial" w:cs="Arial"/>
          <w:sz w:val="20"/>
          <w:lang w:val="fr-CA"/>
        </w:rPr>
        <w:t>employés</w:t>
      </w:r>
      <w:r w:rsidR="00A13E00" w:rsidRPr="00012644">
        <w:rPr>
          <w:rFonts w:ascii="Arial" w:hAnsi="Arial" w:cs="Arial"/>
          <w:sz w:val="20"/>
          <w:lang w:val="fr-CA"/>
        </w:rPr>
        <w:t xml:space="preserve">, </w:t>
      </w:r>
      <w:r w:rsidR="00985A8C" w:rsidRPr="00012644">
        <w:rPr>
          <w:rFonts w:ascii="Arial" w:hAnsi="Arial" w:cs="Arial"/>
          <w:sz w:val="20"/>
          <w:lang w:val="fr-CA"/>
        </w:rPr>
        <w:t>ainsi qu</w:t>
      </w:r>
      <w:r w:rsidR="00664BA4">
        <w:rPr>
          <w:rFonts w:ascii="Arial" w:hAnsi="Arial" w:cs="Arial"/>
          <w:sz w:val="20"/>
          <w:lang w:val="fr-CA"/>
        </w:rPr>
        <w:t>e les</w:t>
      </w:r>
      <w:r w:rsidR="00A13E00" w:rsidRPr="00012644">
        <w:rPr>
          <w:rFonts w:ascii="Arial" w:hAnsi="Arial" w:cs="Arial"/>
          <w:sz w:val="20"/>
          <w:lang w:val="fr-CA"/>
        </w:rPr>
        <w:t xml:space="preserve"> </w:t>
      </w:r>
      <w:r w:rsidR="00A13E00" w:rsidRPr="00BA23F0">
        <w:rPr>
          <w:rFonts w:ascii="Arial" w:hAnsi="Arial" w:cs="Arial"/>
          <w:i/>
          <w:sz w:val="20"/>
          <w:lang w:val="fr-CA"/>
        </w:rPr>
        <w:t>tiers délégués</w:t>
      </w:r>
      <w:r w:rsidR="00A13E00" w:rsidRPr="00012644">
        <w:rPr>
          <w:rFonts w:ascii="Arial" w:hAnsi="Arial" w:cs="Arial"/>
          <w:sz w:val="20"/>
          <w:lang w:val="fr-CA"/>
        </w:rPr>
        <w:t xml:space="preserve"> et </w:t>
      </w:r>
      <w:r w:rsidR="00B21469">
        <w:rPr>
          <w:rFonts w:ascii="Arial" w:hAnsi="Arial" w:cs="Arial"/>
          <w:sz w:val="20"/>
          <w:lang w:val="fr-CA"/>
        </w:rPr>
        <w:t>les</w:t>
      </w:r>
      <w:r w:rsidR="00A13E00" w:rsidRPr="00012644">
        <w:rPr>
          <w:rFonts w:ascii="Arial" w:hAnsi="Arial" w:cs="Arial"/>
          <w:sz w:val="20"/>
          <w:lang w:val="fr-CA"/>
        </w:rPr>
        <w:t xml:space="preserve"> employés de ce</w:t>
      </w:r>
      <w:r w:rsidR="00985A8C" w:rsidRPr="00012644">
        <w:rPr>
          <w:rFonts w:ascii="Arial" w:hAnsi="Arial" w:cs="Arial"/>
          <w:sz w:val="20"/>
          <w:lang w:val="fr-CA"/>
        </w:rPr>
        <w:t>s derniers</w:t>
      </w:r>
      <w:bookmarkEnd w:id="5"/>
      <w:r w:rsidR="00607065">
        <w:rPr>
          <w:rFonts w:ascii="Arial" w:hAnsi="Arial" w:cs="Arial"/>
          <w:sz w:val="20"/>
          <w:lang w:val="fr-CA"/>
        </w:rPr>
        <w:t>,</w:t>
      </w:r>
      <w:r w:rsidR="00A13E00" w:rsidRPr="00012644">
        <w:rPr>
          <w:rFonts w:ascii="Arial" w:hAnsi="Arial" w:cs="Arial"/>
          <w:sz w:val="20"/>
          <w:lang w:val="fr-CA"/>
        </w:rPr>
        <w:t xml:space="preserve"> qui sont impliqués dans </w:t>
      </w:r>
      <w:r w:rsidR="00985A8C" w:rsidRPr="00012644">
        <w:rPr>
          <w:rFonts w:ascii="Arial" w:hAnsi="Arial" w:cs="Arial"/>
          <w:sz w:val="20"/>
          <w:lang w:val="fr-CA"/>
        </w:rPr>
        <w:t xml:space="preserve">toute </w:t>
      </w:r>
      <w:r w:rsidR="00E92024" w:rsidRPr="00012644">
        <w:rPr>
          <w:rFonts w:ascii="Arial" w:hAnsi="Arial" w:cs="Arial"/>
          <w:sz w:val="20"/>
          <w:lang w:val="fr-CA"/>
        </w:rPr>
        <w:t>étape ou procédure</w:t>
      </w:r>
      <w:r w:rsidR="00A13E00" w:rsidRPr="00012644">
        <w:rPr>
          <w:rFonts w:ascii="Arial" w:hAnsi="Arial" w:cs="Arial"/>
          <w:sz w:val="20"/>
          <w:lang w:val="fr-CA"/>
        </w:rPr>
        <w:t xml:space="preserve"> d</w:t>
      </w:r>
      <w:r w:rsidR="00985A8C" w:rsidRPr="00012644">
        <w:rPr>
          <w:rFonts w:ascii="Arial" w:hAnsi="Arial" w:cs="Arial"/>
          <w:sz w:val="20"/>
          <w:lang w:val="fr-CA"/>
        </w:rPr>
        <w:t xml:space="preserve">u </w:t>
      </w:r>
      <w:r w:rsidR="00A13E00" w:rsidRPr="00012644">
        <w:rPr>
          <w:rFonts w:ascii="Arial" w:hAnsi="Arial" w:cs="Arial"/>
          <w:i/>
          <w:sz w:val="20"/>
          <w:lang w:val="fr-CA"/>
        </w:rPr>
        <w:t>contrôle du dopage</w:t>
      </w:r>
      <w:r w:rsidR="00E92024" w:rsidRPr="00012644">
        <w:rPr>
          <w:rFonts w:ascii="Arial" w:hAnsi="Arial" w:cs="Arial"/>
          <w:sz w:val="20"/>
          <w:lang w:val="fr-CA"/>
        </w:rPr>
        <w:t>;</w:t>
      </w:r>
    </w:p>
    <w:p w14:paraId="3337DA8B" w14:textId="77777777" w:rsidR="00A74832" w:rsidRPr="00012644" w:rsidRDefault="00A74832" w:rsidP="00A74832">
      <w:pPr>
        <w:pStyle w:val="ListParagraph"/>
        <w:spacing w:after="0"/>
        <w:ind w:left="720" w:firstLine="0"/>
        <w:rPr>
          <w:rFonts w:ascii="Arial" w:hAnsi="Arial" w:cs="Arial"/>
          <w:color w:val="000000"/>
          <w:sz w:val="20"/>
          <w:lang w:val="fr-CA"/>
        </w:rPr>
      </w:pPr>
    </w:p>
    <w:p w14:paraId="2D83E778" w14:textId="6E8E7D39" w:rsidR="00A74832" w:rsidRPr="00F929A1" w:rsidRDefault="00E92024" w:rsidP="00F327B5">
      <w:pPr>
        <w:pStyle w:val="ListParagraph"/>
        <w:numPr>
          <w:ilvl w:val="0"/>
          <w:numId w:val="2"/>
        </w:numPr>
        <w:spacing w:after="0"/>
        <w:rPr>
          <w:rFonts w:ascii="Arial" w:hAnsi="Arial" w:cs="Arial"/>
          <w:color w:val="000000"/>
          <w:sz w:val="20"/>
          <w:lang w:val="fr-CA"/>
        </w:rPr>
      </w:pPr>
      <w:r w:rsidRPr="00F929A1">
        <w:rPr>
          <w:rFonts w:ascii="Arial" w:hAnsi="Arial" w:cs="Arial"/>
          <w:sz w:val="20"/>
          <w:lang w:val="fr-CA"/>
        </w:rPr>
        <w:t xml:space="preserve">Les </w:t>
      </w:r>
      <w:r w:rsidR="004E6512" w:rsidRPr="00F929A1">
        <w:rPr>
          <w:rFonts w:ascii="Arial" w:hAnsi="Arial" w:cs="Arial"/>
          <w:i/>
          <w:sz w:val="20"/>
          <w:lang w:val="fr-CA"/>
        </w:rPr>
        <w:t xml:space="preserve">sportifs </w:t>
      </w:r>
      <w:r w:rsidR="004E6512" w:rsidRPr="00F929A1">
        <w:rPr>
          <w:rFonts w:ascii="Arial" w:hAnsi="Arial" w:cs="Arial"/>
          <w:sz w:val="20"/>
          <w:lang w:val="fr-CA"/>
        </w:rPr>
        <w:t>qui se préparent</w:t>
      </w:r>
      <w:r w:rsidR="00E137E0" w:rsidRPr="00F929A1">
        <w:rPr>
          <w:rFonts w:ascii="Arial" w:hAnsi="Arial" w:cs="Arial"/>
          <w:sz w:val="20"/>
          <w:lang w:val="fr-CA"/>
        </w:rPr>
        <w:t xml:space="preserve"> </w:t>
      </w:r>
      <w:r w:rsidR="004E6512" w:rsidRPr="00F929A1">
        <w:rPr>
          <w:rFonts w:ascii="Arial" w:hAnsi="Arial" w:cs="Arial"/>
          <w:sz w:val="20"/>
          <w:lang w:val="fr-CA"/>
        </w:rPr>
        <w:t xml:space="preserve">ou qui participent </w:t>
      </w:r>
      <w:r w:rsidR="006C372B" w:rsidRPr="00F929A1">
        <w:rPr>
          <w:rFonts w:ascii="Arial" w:hAnsi="Arial" w:cs="Arial"/>
          <w:sz w:val="20"/>
          <w:lang w:val="fr-CA"/>
        </w:rPr>
        <w:t>à</w:t>
      </w:r>
      <w:r w:rsidR="004E6512" w:rsidRPr="00F929A1">
        <w:rPr>
          <w:rFonts w:ascii="Arial" w:hAnsi="Arial" w:cs="Arial"/>
          <w:sz w:val="20"/>
          <w:lang w:val="fr-CA"/>
        </w:rPr>
        <w:t xml:space="preserve"> </w:t>
      </w:r>
      <w:r w:rsidR="00E35AEB" w:rsidRPr="00F929A1">
        <w:rPr>
          <w:rFonts w:ascii="Arial" w:hAnsi="Arial" w:cs="Arial"/>
          <w:sz w:val="20"/>
          <w:lang w:val="fr-CA"/>
        </w:rPr>
        <w:t xml:space="preserve">la </w:t>
      </w:r>
      <w:r w:rsidR="004E6512" w:rsidRPr="00F929A1">
        <w:rPr>
          <w:rFonts w:ascii="Arial" w:hAnsi="Arial" w:cs="Arial"/>
          <w:i/>
          <w:sz w:val="20"/>
          <w:lang w:val="fr-CA"/>
        </w:rPr>
        <w:t xml:space="preserve">manifestation </w:t>
      </w:r>
      <w:r w:rsidR="004E6512" w:rsidRPr="00F929A1">
        <w:rPr>
          <w:rFonts w:ascii="Arial" w:hAnsi="Arial" w:cs="Arial"/>
          <w:sz w:val="20"/>
          <w:lang w:val="fr-CA"/>
        </w:rPr>
        <w:t xml:space="preserve">organisée par </w:t>
      </w:r>
      <w:r w:rsidR="004E6512" w:rsidRPr="00F929A1">
        <w:rPr>
          <w:rFonts w:ascii="Arial" w:hAnsi="Arial" w:cs="Arial"/>
          <w:sz w:val="20"/>
          <w:highlight w:val="lightGray"/>
          <w:lang w:val="fr-CA"/>
        </w:rPr>
        <w:t>[</w:t>
      </w:r>
      <w:r w:rsidR="004E6512" w:rsidRPr="00F929A1">
        <w:rPr>
          <w:rFonts w:ascii="Arial" w:hAnsi="Arial" w:cs="Arial"/>
          <w:color w:val="000000"/>
          <w:sz w:val="20"/>
          <w:highlight w:val="lightGray"/>
          <w:lang w:val="fr-CA"/>
        </w:rPr>
        <w:t>l’OGM</w:t>
      </w:r>
      <w:r w:rsidR="004E6512" w:rsidRPr="00F929A1">
        <w:rPr>
          <w:rFonts w:ascii="Arial" w:hAnsi="Arial" w:cs="Arial"/>
          <w:sz w:val="20"/>
          <w:highlight w:val="lightGray"/>
          <w:lang w:val="fr-CA"/>
        </w:rPr>
        <w:t>]</w:t>
      </w:r>
      <w:r w:rsidR="004E6512" w:rsidRPr="00F929A1">
        <w:rPr>
          <w:rFonts w:ascii="Arial" w:hAnsi="Arial" w:cs="Arial"/>
          <w:sz w:val="20"/>
          <w:lang w:val="fr-CA"/>
        </w:rPr>
        <w:t xml:space="preserve"> </w:t>
      </w:r>
      <w:r w:rsidR="004E6512" w:rsidRPr="00F929A1">
        <w:rPr>
          <w:rFonts w:ascii="Arial" w:hAnsi="Arial" w:cs="Arial"/>
          <w:sz w:val="20"/>
          <w:highlight w:val="cyan"/>
          <w:lang w:val="fr-CA"/>
        </w:rPr>
        <w:t>[</w:t>
      </w:r>
      <w:r w:rsidR="004E6512" w:rsidRPr="00F929A1">
        <w:rPr>
          <w:rFonts w:ascii="Arial" w:hAnsi="Arial" w:cs="Arial"/>
          <w:b/>
          <w:sz w:val="20"/>
          <w:highlight w:val="cyan"/>
          <w:lang w:val="fr-CA"/>
        </w:rPr>
        <w:t xml:space="preserve">S’IL Y A LIEU : </w:t>
      </w:r>
      <w:r w:rsidR="004E6512" w:rsidRPr="00F929A1">
        <w:rPr>
          <w:rFonts w:ascii="Arial" w:hAnsi="Arial" w:cs="Arial"/>
          <w:sz w:val="20"/>
          <w:highlight w:val="cyan"/>
          <w:lang w:val="fr-CA"/>
        </w:rPr>
        <w:t xml:space="preserve">indiquez le nom précis de la </w:t>
      </w:r>
      <w:r w:rsidR="004E6512" w:rsidRPr="00F929A1">
        <w:rPr>
          <w:rFonts w:ascii="Arial" w:hAnsi="Arial" w:cs="Arial"/>
          <w:i/>
          <w:sz w:val="20"/>
          <w:highlight w:val="cyan"/>
          <w:lang w:val="fr-CA"/>
        </w:rPr>
        <w:t>manifestation</w:t>
      </w:r>
      <w:r w:rsidR="004E6512" w:rsidRPr="00F929A1">
        <w:rPr>
          <w:rFonts w:ascii="Arial" w:hAnsi="Arial" w:cs="Arial"/>
          <w:sz w:val="20"/>
          <w:highlight w:val="cyan"/>
          <w:lang w:val="fr-CA"/>
        </w:rPr>
        <w:t>]</w:t>
      </w:r>
      <w:r w:rsidR="004E6512" w:rsidRPr="00F929A1">
        <w:rPr>
          <w:rFonts w:ascii="Arial" w:hAnsi="Arial" w:cs="Arial"/>
          <w:sz w:val="20"/>
          <w:lang w:val="fr-CA"/>
        </w:rPr>
        <w:t xml:space="preserve"> </w:t>
      </w:r>
      <w:r w:rsidR="00E137E0" w:rsidRPr="00F929A1">
        <w:rPr>
          <w:rFonts w:ascii="Arial" w:hAnsi="Arial" w:cs="Arial"/>
          <w:sz w:val="20"/>
          <w:lang w:val="fr-CA"/>
        </w:rPr>
        <w:t xml:space="preserve">ou qui sont sujets </w:t>
      </w:r>
      <w:r w:rsidR="00E35AEB" w:rsidRPr="00F929A1">
        <w:rPr>
          <w:rFonts w:ascii="Arial" w:hAnsi="Arial" w:cs="Arial"/>
          <w:sz w:val="20"/>
          <w:lang w:val="fr-CA"/>
        </w:rPr>
        <w:t xml:space="preserve">d’une autre manière </w:t>
      </w:r>
      <w:r w:rsidR="00E137E0" w:rsidRPr="00F929A1">
        <w:rPr>
          <w:rFonts w:ascii="Arial" w:hAnsi="Arial" w:cs="Arial"/>
          <w:sz w:val="20"/>
          <w:lang w:val="fr-CA"/>
        </w:rPr>
        <w:t xml:space="preserve">à l’autorité de </w:t>
      </w:r>
      <w:r w:rsidR="00E137E0" w:rsidRPr="00F929A1">
        <w:rPr>
          <w:rFonts w:ascii="Arial" w:hAnsi="Arial" w:cs="Arial"/>
          <w:sz w:val="20"/>
          <w:highlight w:val="lightGray"/>
          <w:lang w:val="fr-CA"/>
        </w:rPr>
        <w:t>[</w:t>
      </w:r>
      <w:r w:rsidR="00E137E0" w:rsidRPr="00F929A1">
        <w:rPr>
          <w:rFonts w:ascii="Arial" w:hAnsi="Arial" w:cs="Arial"/>
          <w:color w:val="000000"/>
          <w:sz w:val="20"/>
          <w:highlight w:val="lightGray"/>
          <w:lang w:val="fr-CA"/>
        </w:rPr>
        <w:t>l’OGM</w:t>
      </w:r>
      <w:r w:rsidR="00E137E0" w:rsidRPr="00F929A1">
        <w:rPr>
          <w:rFonts w:ascii="Arial" w:hAnsi="Arial" w:cs="Arial"/>
          <w:sz w:val="20"/>
          <w:highlight w:val="lightGray"/>
          <w:lang w:val="fr-CA"/>
        </w:rPr>
        <w:t>]</w:t>
      </w:r>
      <w:r w:rsidR="00E137E0" w:rsidRPr="00F929A1">
        <w:rPr>
          <w:rFonts w:ascii="Arial" w:hAnsi="Arial" w:cs="Arial"/>
          <w:sz w:val="20"/>
          <w:lang w:val="fr-CA"/>
        </w:rPr>
        <w:t xml:space="preserve"> dans le </w:t>
      </w:r>
      <w:r w:rsidR="006C372B" w:rsidRPr="00F929A1">
        <w:rPr>
          <w:rFonts w:ascii="Arial" w:hAnsi="Arial" w:cs="Arial"/>
          <w:sz w:val="20"/>
          <w:lang w:val="fr-CA"/>
        </w:rPr>
        <w:t>cadre</w:t>
      </w:r>
      <w:r w:rsidR="00E137E0" w:rsidRPr="00F929A1">
        <w:rPr>
          <w:rFonts w:ascii="Arial" w:hAnsi="Arial" w:cs="Arial"/>
          <w:sz w:val="20"/>
          <w:lang w:val="fr-CA"/>
        </w:rPr>
        <w:t xml:space="preserve"> de la</w:t>
      </w:r>
      <w:r w:rsidR="00E137E0" w:rsidRPr="00F929A1">
        <w:rPr>
          <w:rFonts w:ascii="Arial" w:hAnsi="Arial" w:cs="Arial"/>
          <w:i/>
          <w:sz w:val="20"/>
          <w:lang w:val="fr-CA"/>
        </w:rPr>
        <w:t xml:space="preserve"> manifestation</w:t>
      </w:r>
      <w:r w:rsidR="00E137E0" w:rsidRPr="00F929A1">
        <w:rPr>
          <w:rFonts w:ascii="Arial" w:hAnsi="Arial" w:cs="Arial"/>
          <w:sz w:val="20"/>
          <w:lang w:val="fr-CA"/>
        </w:rPr>
        <w:t xml:space="preserve"> </w:t>
      </w:r>
      <w:r w:rsidR="00E137E0" w:rsidRPr="00F929A1">
        <w:rPr>
          <w:rFonts w:ascii="Arial" w:hAnsi="Arial" w:cs="Arial"/>
          <w:sz w:val="20"/>
          <w:highlight w:val="cyan"/>
          <w:lang w:val="fr-CA"/>
        </w:rPr>
        <w:t>[</w:t>
      </w:r>
      <w:r w:rsidR="00E137E0" w:rsidRPr="00F929A1">
        <w:rPr>
          <w:rFonts w:ascii="Arial" w:hAnsi="Arial" w:cs="Arial"/>
          <w:b/>
          <w:sz w:val="20"/>
          <w:highlight w:val="cyan"/>
          <w:lang w:val="fr-CA"/>
        </w:rPr>
        <w:t xml:space="preserve">S’IL Y A LIEU : </w:t>
      </w:r>
      <w:r w:rsidR="00E137E0" w:rsidRPr="00F929A1">
        <w:rPr>
          <w:rFonts w:ascii="Arial" w:hAnsi="Arial" w:cs="Arial"/>
          <w:sz w:val="20"/>
          <w:highlight w:val="cyan"/>
          <w:lang w:val="fr-CA"/>
        </w:rPr>
        <w:t xml:space="preserve">indiquez le nom précis de la </w:t>
      </w:r>
      <w:r w:rsidR="00E137E0" w:rsidRPr="00F929A1">
        <w:rPr>
          <w:rFonts w:ascii="Arial" w:hAnsi="Arial" w:cs="Arial"/>
          <w:i/>
          <w:sz w:val="20"/>
          <w:highlight w:val="cyan"/>
          <w:lang w:val="fr-CA"/>
        </w:rPr>
        <w:t>manifestation</w:t>
      </w:r>
      <w:r w:rsidR="00E137E0" w:rsidRPr="00F929A1">
        <w:rPr>
          <w:rFonts w:ascii="Arial" w:hAnsi="Arial" w:cs="Arial"/>
          <w:sz w:val="20"/>
          <w:highlight w:val="cyan"/>
          <w:lang w:val="fr-CA"/>
        </w:rPr>
        <w:t>]</w:t>
      </w:r>
      <w:r w:rsidR="00E137E0" w:rsidRPr="00F929A1">
        <w:rPr>
          <w:rFonts w:ascii="Arial" w:hAnsi="Arial" w:cs="Arial"/>
          <w:sz w:val="20"/>
          <w:lang w:val="fr-CA"/>
        </w:rPr>
        <w:t>;</w:t>
      </w:r>
    </w:p>
    <w:p w14:paraId="5B078D91" w14:textId="77777777" w:rsidR="00E137E0" w:rsidRPr="00E137E0" w:rsidRDefault="00E137E0" w:rsidP="00E137E0">
      <w:pPr>
        <w:rPr>
          <w:rFonts w:ascii="Arial" w:hAnsi="Arial" w:cs="Arial"/>
          <w:color w:val="000000"/>
          <w:sz w:val="20"/>
        </w:rPr>
      </w:pPr>
    </w:p>
    <w:p w14:paraId="7336558A" w14:textId="5E20EAD4" w:rsidR="00600E3E" w:rsidRPr="00F929A1" w:rsidRDefault="00E137E0" w:rsidP="00A74832">
      <w:pPr>
        <w:pStyle w:val="ListParagraph"/>
        <w:numPr>
          <w:ilvl w:val="0"/>
          <w:numId w:val="2"/>
        </w:numPr>
        <w:spacing w:after="0"/>
        <w:rPr>
          <w:rFonts w:ascii="Arial" w:hAnsi="Arial" w:cs="Arial"/>
          <w:color w:val="000000"/>
          <w:sz w:val="20"/>
          <w:lang w:val="fr-CA"/>
        </w:rPr>
      </w:pPr>
      <w:r w:rsidRPr="00F929A1">
        <w:rPr>
          <w:rFonts w:ascii="Arial" w:hAnsi="Arial" w:cs="Arial"/>
          <w:sz w:val="20"/>
          <w:lang w:val="fr-CA"/>
        </w:rPr>
        <w:t>L</w:t>
      </w:r>
      <w:r w:rsidR="00E92024" w:rsidRPr="00F929A1">
        <w:rPr>
          <w:rFonts w:ascii="Arial" w:hAnsi="Arial" w:cs="Arial"/>
          <w:sz w:val="20"/>
          <w:lang w:val="fr-CA"/>
        </w:rPr>
        <w:t>e</w:t>
      </w:r>
      <w:r w:rsidRPr="00F929A1">
        <w:rPr>
          <w:rFonts w:ascii="Arial" w:hAnsi="Arial" w:cs="Arial"/>
          <w:sz w:val="20"/>
          <w:lang w:val="fr-CA"/>
        </w:rPr>
        <w:t>s membres du</w:t>
      </w:r>
      <w:r w:rsidR="00E92024" w:rsidRPr="00F929A1">
        <w:rPr>
          <w:rFonts w:ascii="Arial" w:hAnsi="Arial" w:cs="Arial"/>
          <w:sz w:val="20"/>
          <w:lang w:val="fr-CA"/>
        </w:rPr>
        <w:t xml:space="preserve"> </w:t>
      </w:r>
      <w:r w:rsidR="00E92024" w:rsidRPr="00F929A1">
        <w:rPr>
          <w:rFonts w:ascii="Arial" w:hAnsi="Arial" w:cs="Arial"/>
          <w:iCs/>
          <w:sz w:val="20"/>
          <w:lang w:val="fr-CA"/>
        </w:rPr>
        <w:t>personnel d’encadrement</w:t>
      </w:r>
      <w:r w:rsidR="00E92024" w:rsidRPr="00F929A1">
        <w:rPr>
          <w:rFonts w:ascii="Arial" w:hAnsi="Arial" w:cs="Arial"/>
          <w:i/>
          <w:sz w:val="20"/>
          <w:lang w:val="fr-CA"/>
        </w:rPr>
        <w:t xml:space="preserve"> </w:t>
      </w:r>
      <w:r w:rsidR="009E3F76" w:rsidRPr="00F929A1">
        <w:rPr>
          <w:rFonts w:ascii="Arial" w:hAnsi="Arial" w:cs="Arial"/>
          <w:sz w:val="20"/>
          <w:lang w:val="fr-CA"/>
        </w:rPr>
        <w:t xml:space="preserve">de ces </w:t>
      </w:r>
      <w:r w:rsidR="009E3F76" w:rsidRPr="00F929A1">
        <w:rPr>
          <w:rFonts w:ascii="Arial" w:hAnsi="Arial" w:cs="Arial"/>
          <w:i/>
          <w:iCs/>
          <w:sz w:val="20"/>
          <w:lang w:val="fr-CA"/>
        </w:rPr>
        <w:t>sportifs</w:t>
      </w:r>
      <w:r w:rsidRPr="00F929A1">
        <w:rPr>
          <w:rFonts w:ascii="Arial" w:hAnsi="Arial" w:cs="Arial"/>
          <w:sz w:val="20"/>
          <w:lang w:val="fr-CA"/>
        </w:rPr>
        <w:t>;</w:t>
      </w:r>
    </w:p>
    <w:p w14:paraId="7CFB8188" w14:textId="77777777" w:rsidR="0057027F" w:rsidRPr="00F929A1" w:rsidRDefault="0057027F" w:rsidP="0057027F">
      <w:pPr>
        <w:rPr>
          <w:rFonts w:ascii="Arial" w:hAnsi="Arial" w:cs="Arial"/>
          <w:color w:val="000000"/>
          <w:sz w:val="20"/>
        </w:rPr>
      </w:pPr>
    </w:p>
    <w:p w14:paraId="27E907F6" w14:textId="398E7CFE" w:rsidR="00E137E0" w:rsidRPr="00F929A1" w:rsidRDefault="0050164C" w:rsidP="00A74832">
      <w:pPr>
        <w:pStyle w:val="ListParagraph"/>
        <w:numPr>
          <w:ilvl w:val="0"/>
          <w:numId w:val="2"/>
        </w:numPr>
        <w:spacing w:after="0"/>
        <w:rPr>
          <w:rFonts w:ascii="Arial" w:hAnsi="Arial" w:cs="Arial"/>
          <w:color w:val="000000"/>
          <w:sz w:val="20"/>
          <w:lang w:val="fr-CA"/>
        </w:rPr>
      </w:pPr>
      <w:r w:rsidRPr="00F929A1">
        <w:rPr>
          <w:rFonts w:ascii="Arial" w:hAnsi="Arial" w:cs="Arial"/>
          <w:color w:val="000000"/>
          <w:sz w:val="20"/>
          <w:lang w:val="fr-CA"/>
        </w:rPr>
        <w:t xml:space="preserve">Toute </w:t>
      </w:r>
      <w:r w:rsidR="0057027F" w:rsidRPr="00F929A1">
        <w:rPr>
          <w:rFonts w:ascii="Arial" w:hAnsi="Arial" w:cs="Arial"/>
          <w:color w:val="000000"/>
          <w:sz w:val="20"/>
          <w:lang w:val="fr-CA"/>
        </w:rPr>
        <w:t>autre</w:t>
      </w:r>
      <w:r w:rsidR="00E137E0" w:rsidRPr="00F929A1">
        <w:rPr>
          <w:rFonts w:ascii="Arial" w:hAnsi="Arial" w:cs="Arial"/>
          <w:color w:val="000000"/>
          <w:sz w:val="20"/>
          <w:lang w:val="fr-CA"/>
        </w:rPr>
        <w:t xml:space="preserve"> </w:t>
      </w:r>
      <w:r w:rsidR="00E137E0" w:rsidRPr="00F929A1">
        <w:rPr>
          <w:rFonts w:ascii="Arial" w:hAnsi="Arial" w:cs="Arial"/>
          <w:i/>
          <w:color w:val="000000"/>
          <w:sz w:val="20"/>
          <w:lang w:val="fr-CA"/>
        </w:rPr>
        <w:t>personne</w:t>
      </w:r>
      <w:r w:rsidR="00E137E0" w:rsidRPr="00F929A1">
        <w:rPr>
          <w:rFonts w:ascii="Arial" w:hAnsi="Arial" w:cs="Arial"/>
          <w:color w:val="000000"/>
          <w:sz w:val="20"/>
          <w:lang w:val="fr-CA"/>
        </w:rPr>
        <w:t xml:space="preserve"> </w:t>
      </w:r>
      <w:r w:rsidR="0057027F" w:rsidRPr="00F929A1">
        <w:rPr>
          <w:rFonts w:ascii="Arial" w:hAnsi="Arial" w:cs="Arial"/>
          <w:color w:val="000000"/>
          <w:sz w:val="20"/>
          <w:lang w:val="fr-CA"/>
        </w:rPr>
        <w:t>qui participe</w:t>
      </w:r>
      <w:r w:rsidR="00D07EC4" w:rsidRPr="00F929A1">
        <w:rPr>
          <w:rFonts w:ascii="Arial" w:hAnsi="Arial" w:cs="Arial"/>
          <w:color w:val="000000"/>
          <w:sz w:val="20"/>
          <w:lang w:val="fr-CA"/>
        </w:rPr>
        <w:t xml:space="preserve">, </w:t>
      </w:r>
      <w:r w:rsidR="0057027F" w:rsidRPr="00F929A1">
        <w:rPr>
          <w:rFonts w:ascii="Arial" w:hAnsi="Arial" w:cs="Arial"/>
          <w:color w:val="000000"/>
          <w:sz w:val="20"/>
          <w:lang w:val="fr-CA"/>
        </w:rPr>
        <w:t xml:space="preserve">ou qui </w:t>
      </w:r>
      <w:r w:rsidR="006C372B" w:rsidRPr="00F929A1">
        <w:rPr>
          <w:rFonts w:ascii="Arial" w:hAnsi="Arial" w:cs="Arial"/>
          <w:color w:val="000000"/>
          <w:sz w:val="20"/>
          <w:lang w:val="fr-CA"/>
        </w:rPr>
        <w:t>est</w:t>
      </w:r>
      <w:r w:rsidR="0057027F" w:rsidRPr="00F929A1">
        <w:rPr>
          <w:rFonts w:ascii="Arial" w:hAnsi="Arial" w:cs="Arial"/>
          <w:color w:val="000000"/>
          <w:sz w:val="20"/>
          <w:lang w:val="fr-CA"/>
        </w:rPr>
        <w:t xml:space="preserve"> accrédité</w:t>
      </w:r>
      <w:r w:rsidR="006C372B" w:rsidRPr="00F929A1">
        <w:rPr>
          <w:rFonts w:ascii="Arial" w:hAnsi="Arial" w:cs="Arial"/>
          <w:color w:val="000000"/>
          <w:sz w:val="20"/>
          <w:lang w:val="fr-CA"/>
        </w:rPr>
        <w:t>e</w:t>
      </w:r>
      <w:r w:rsidR="0057027F" w:rsidRPr="00F929A1">
        <w:rPr>
          <w:rFonts w:ascii="Arial" w:hAnsi="Arial" w:cs="Arial"/>
          <w:color w:val="000000"/>
          <w:sz w:val="20"/>
          <w:lang w:val="fr-CA"/>
        </w:rPr>
        <w:t xml:space="preserve"> </w:t>
      </w:r>
      <w:r w:rsidR="00A70EB0" w:rsidRPr="00F929A1">
        <w:rPr>
          <w:rFonts w:ascii="Arial" w:hAnsi="Arial" w:cs="Arial"/>
          <w:color w:val="000000"/>
          <w:sz w:val="20"/>
          <w:lang w:val="fr-CA"/>
        </w:rPr>
        <w:t>pour</w:t>
      </w:r>
      <w:r w:rsidR="0057027F" w:rsidRPr="00F929A1">
        <w:rPr>
          <w:rFonts w:ascii="Arial" w:hAnsi="Arial" w:cs="Arial"/>
          <w:color w:val="000000"/>
          <w:sz w:val="20"/>
          <w:lang w:val="fr-CA"/>
        </w:rPr>
        <w:t xml:space="preserve"> participer</w:t>
      </w:r>
      <w:r w:rsidR="009E3F76" w:rsidRPr="00F929A1">
        <w:rPr>
          <w:rFonts w:ascii="Arial" w:hAnsi="Arial" w:cs="Arial"/>
          <w:color w:val="000000"/>
          <w:sz w:val="20"/>
          <w:lang w:val="fr-CA"/>
        </w:rPr>
        <w:t>,</w:t>
      </w:r>
      <w:r w:rsidR="0057027F" w:rsidRPr="00F929A1">
        <w:rPr>
          <w:rFonts w:ascii="Arial" w:hAnsi="Arial" w:cs="Arial"/>
          <w:color w:val="000000"/>
          <w:sz w:val="20"/>
          <w:lang w:val="fr-CA"/>
        </w:rPr>
        <w:t xml:space="preserve"> à toute activité de </w:t>
      </w:r>
      <w:r w:rsidR="0057027F" w:rsidRPr="00F929A1">
        <w:rPr>
          <w:rFonts w:ascii="Arial" w:hAnsi="Arial" w:cs="Arial"/>
          <w:sz w:val="20"/>
          <w:highlight w:val="lightGray"/>
          <w:lang w:val="fr-CA"/>
        </w:rPr>
        <w:t>[</w:t>
      </w:r>
      <w:r w:rsidR="0057027F" w:rsidRPr="00F929A1">
        <w:rPr>
          <w:rFonts w:ascii="Arial" w:hAnsi="Arial" w:cs="Arial"/>
          <w:color w:val="000000"/>
          <w:sz w:val="20"/>
          <w:highlight w:val="lightGray"/>
          <w:lang w:val="fr-CA"/>
        </w:rPr>
        <w:t>l’OGM</w:t>
      </w:r>
      <w:r w:rsidR="0057027F" w:rsidRPr="00F929A1">
        <w:rPr>
          <w:rFonts w:ascii="Arial" w:hAnsi="Arial" w:cs="Arial"/>
          <w:sz w:val="20"/>
          <w:highlight w:val="lightGray"/>
          <w:lang w:val="fr-CA"/>
        </w:rPr>
        <w:t>]</w:t>
      </w:r>
      <w:r w:rsidR="0057027F" w:rsidRPr="00F929A1">
        <w:rPr>
          <w:rFonts w:ascii="Arial" w:hAnsi="Arial" w:cs="Arial"/>
          <w:sz w:val="20"/>
          <w:lang w:val="fr-CA"/>
        </w:rPr>
        <w:t xml:space="preserve">, y compris les fédérations internationales et les </w:t>
      </w:r>
      <w:r w:rsidR="0057027F" w:rsidRPr="00F929A1">
        <w:rPr>
          <w:rFonts w:ascii="Arial" w:hAnsi="Arial" w:cs="Arial"/>
          <w:i/>
          <w:sz w:val="20"/>
          <w:lang w:val="fr-CA"/>
        </w:rPr>
        <w:t>comités nationaux olympiques</w:t>
      </w:r>
      <w:r w:rsidR="0057027F" w:rsidRPr="00F929A1">
        <w:rPr>
          <w:rFonts w:ascii="Arial" w:hAnsi="Arial" w:cs="Arial"/>
          <w:sz w:val="20"/>
          <w:lang w:val="fr-CA"/>
        </w:rPr>
        <w:t>; et</w:t>
      </w:r>
    </w:p>
    <w:p w14:paraId="00B750FC" w14:textId="77777777" w:rsidR="0057027F" w:rsidRPr="00F929A1" w:rsidRDefault="0057027F" w:rsidP="0057027F">
      <w:pPr>
        <w:rPr>
          <w:rFonts w:ascii="Arial" w:hAnsi="Arial" w:cs="Arial"/>
          <w:color w:val="000000"/>
          <w:sz w:val="20"/>
        </w:rPr>
      </w:pPr>
    </w:p>
    <w:p w14:paraId="699E8092" w14:textId="22D13175" w:rsidR="0057027F" w:rsidRPr="00F929A1" w:rsidRDefault="0057027F" w:rsidP="00A74832">
      <w:pPr>
        <w:pStyle w:val="ListParagraph"/>
        <w:numPr>
          <w:ilvl w:val="0"/>
          <w:numId w:val="2"/>
        </w:numPr>
        <w:spacing w:after="0"/>
        <w:rPr>
          <w:rFonts w:ascii="Arial" w:hAnsi="Arial" w:cs="Arial"/>
          <w:color w:val="000000"/>
          <w:sz w:val="20"/>
          <w:lang w:val="fr-CA"/>
        </w:rPr>
      </w:pPr>
      <w:r w:rsidRPr="00F929A1">
        <w:rPr>
          <w:rFonts w:ascii="Arial" w:hAnsi="Arial" w:cs="Arial"/>
          <w:color w:val="000000"/>
          <w:sz w:val="20"/>
          <w:lang w:val="fr-CA"/>
        </w:rPr>
        <w:t xml:space="preserve">Toute </w:t>
      </w:r>
      <w:r w:rsidRPr="00F929A1">
        <w:rPr>
          <w:rFonts w:ascii="Arial" w:hAnsi="Arial" w:cs="Arial"/>
          <w:i/>
          <w:color w:val="000000"/>
          <w:sz w:val="20"/>
          <w:lang w:val="fr-CA"/>
        </w:rPr>
        <w:t>personne</w:t>
      </w:r>
      <w:r w:rsidRPr="00F929A1">
        <w:rPr>
          <w:rFonts w:ascii="Arial" w:hAnsi="Arial" w:cs="Arial"/>
          <w:color w:val="000000"/>
          <w:sz w:val="20"/>
          <w:lang w:val="fr-CA"/>
        </w:rPr>
        <w:t>, organisation</w:t>
      </w:r>
      <w:r w:rsidR="006215B5" w:rsidRPr="00F929A1">
        <w:rPr>
          <w:rFonts w:ascii="Arial" w:hAnsi="Arial" w:cs="Arial"/>
          <w:color w:val="000000"/>
          <w:sz w:val="20"/>
          <w:lang w:val="fr-CA"/>
        </w:rPr>
        <w:t xml:space="preserve"> ou </w:t>
      </w:r>
      <w:r w:rsidRPr="00F929A1">
        <w:rPr>
          <w:rFonts w:ascii="Arial" w:hAnsi="Arial" w:cs="Arial"/>
          <w:color w:val="000000"/>
          <w:sz w:val="20"/>
          <w:lang w:val="fr-CA"/>
        </w:rPr>
        <w:t>orga</w:t>
      </w:r>
      <w:r w:rsidR="00D07EC4" w:rsidRPr="00F929A1">
        <w:rPr>
          <w:rFonts w:ascii="Arial" w:hAnsi="Arial" w:cs="Arial"/>
          <w:color w:val="000000"/>
          <w:sz w:val="20"/>
          <w:lang w:val="fr-CA"/>
        </w:rPr>
        <w:t xml:space="preserve">nisme (y compris </w:t>
      </w:r>
      <w:r w:rsidR="00D07EC4" w:rsidRPr="00F929A1">
        <w:rPr>
          <w:rFonts w:ascii="Arial" w:hAnsi="Arial" w:cs="Arial"/>
          <w:sz w:val="20"/>
          <w:lang w:val="fr-CA"/>
        </w:rPr>
        <w:t xml:space="preserve">les membres de ses organes dirigeants, ses administrateurs, ses directeurs et ses employés qui sont impliqués dans toute étape ou procédure du </w:t>
      </w:r>
      <w:r w:rsidR="00D07EC4" w:rsidRPr="00F929A1">
        <w:rPr>
          <w:rFonts w:ascii="Arial" w:hAnsi="Arial" w:cs="Arial"/>
          <w:i/>
          <w:sz w:val="20"/>
          <w:lang w:val="fr-CA"/>
        </w:rPr>
        <w:t>contrôle du dopage</w:t>
      </w:r>
      <w:r w:rsidR="00D07EC4" w:rsidRPr="00F929A1">
        <w:rPr>
          <w:rFonts w:ascii="Arial" w:hAnsi="Arial" w:cs="Arial"/>
          <w:sz w:val="20"/>
          <w:lang w:val="fr-CA"/>
        </w:rPr>
        <w:t>) qui exerce</w:t>
      </w:r>
      <w:r w:rsidR="00C83126" w:rsidRPr="00F929A1">
        <w:rPr>
          <w:rFonts w:ascii="Arial" w:hAnsi="Arial" w:cs="Arial"/>
          <w:sz w:val="20"/>
          <w:lang w:val="fr-CA"/>
        </w:rPr>
        <w:t xml:space="preserve"> des fonctions</w:t>
      </w:r>
      <w:r w:rsidR="00D07EC4" w:rsidRPr="00F929A1">
        <w:rPr>
          <w:rFonts w:ascii="Arial" w:hAnsi="Arial" w:cs="Arial"/>
          <w:sz w:val="20"/>
          <w:lang w:val="fr-CA"/>
        </w:rPr>
        <w:t xml:space="preserve"> (même</w:t>
      </w:r>
      <w:r w:rsidR="008E57C2" w:rsidRPr="00F929A1">
        <w:rPr>
          <w:rFonts w:ascii="Arial" w:hAnsi="Arial" w:cs="Arial"/>
          <w:sz w:val="20"/>
          <w:lang w:val="fr-CA"/>
        </w:rPr>
        <w:t xml:space="preserve"> de façon temporaire</w:t>
      </w:r>
      <w:r w:rsidR="00D07EC4" w:rsidRPr="00F929A1">
        <w:rPr>
          <w:rFonts w:ascii="Arial" w:hAnsi="Arial" w:cs="Arial"/>
          <w:sz w:val="20"/>
          <w:lang w:val="fr-CA"/>
        </w:rPr>
        <w:t xml:space="preserve">) sous l’autorité de </w:t>
      </w:r>
      <w:r w:rsidR="00D07EC4" w:rsidRPr="00F929A1">
        <w:rPr>
          <w:rFonts w:ascii="Arial" w:hAnsi="Arial" w:cs="Arial"/>
          <w:sz w:val="20"/>
          <w:highlight w:val="lightGray"/>
          <w:lang w:val="fr-CA"/>
        </w:rPr>
        <w:t>[</w:t>
      </w:r>
      <w:r w:rsidR="00D07EC4" w:rsidRPr="00F929A1">
        <w:rPr>
          <w:rFonts w:ascii="Arial" w:hAnsi="Arial" w:cs="Arial"/>
          <w:color w:val="000000"/>
          <w:sz w:val="20"/>
          <w:highlight w:val="lightGray"/>
          <w:lang w:val="fr-CA"/>
        </w:rPr>
        <w:t>l’OGM</w:t>
      </w:r>
      <w:r w:rsidR="00D07EC4" w:rsidRPr="00F929A1">
        <w:rPr>
          <w:rFonts w:ascii="Arial" w:hAnsi="Arial" w:cs="Arial"/>
          <w:sz w:val="20"/>
          <w:highlight w:val="lightGray"/>
          <w:lang w:val="fr-CA"/>
        </w:rPr>
        <w:t>]</w:t>
      </w:r>
      <w:r w:rsidR="00D07EC4" w:rsidRPr="00F929A1">
        <w:rPr>
          <w:rFonts w:ascii="Arial" w:hAnsi="Arial" w:cs="Arial"/>
          <w:sz w:val="20"/>
          <w:lang w:val="fr-CA"/>
        </w:rPr>
        <w:t xml:space="preserve">. </w:t>
      </w:r>
    </w:p>
    <w:p w14:paraId="47B90F86" w14:textId="77777777" w:rsidR="00820CDE" w:rsidRDefault="00820CDE" w:rsidP="00F851F7">
      <w:pPr>
        <w:jc w:val="both"/>
        <w:rPr>
          <w:rFonts w:ascii="Arial" w:hAnsi="Arial" w:cs="Arial"/>
          <w:sz w:val="20"/>
        </w:rPr>
      </w:pPr>
    </w:p>
    <w:p w14:paraId="172286D5" w14:textId="77777777" w:rsidR="00A03718" w:rsidRDefault="00F851F7" w:rsidP="00A03718">
      <w:pPr>
        <w:jc w:val="both"/>
        <w:rPr>
          <w:rFonts w:ascii="Arial" w:hAnsi="Arial" w:cs="Arial"/>
          <w:sz w:val="20"/>
        </w:rPr>
      </w:pPr>
      <w:r w:rsidRPr="00786368">
        <w:rPr>
          <w:rFonts w:ascii="Arial" w:hAnsi="Arial" w:cs="Arial"/>
          <w:sz w:val="20"/>
        </w:rPr>
        <w:t xml:space="preserve">À titre de condition à son adhésion, son accréditation et/ou sa participation </w:t>
      </w:r>
      <w:r w:rsidR="00D07EC4">
        <w:rPr>
          <w:rFonts w:ascii="Arial" w:hAnsi="Arial" w:cs="Arial"/>
          <w:sz w:val="20"/>
        </w:rPr>
        <w:t xml:space="preserve">à une </w:t>
      </w:r>
      <w:r w:rsidR="00D07EC4">
        <w:rPr>
          <w:rFonts w:ascii="Arial" w:hAnsi="Arial" w:cs="Arial"/>
          <w:i/>
          <w:sz w:val="20"/>
        </w:rPr>
        <w:t xml:space="preserve">manifestation </w:t>
      </w:r>
      <w:r w:rsidR="00D07EC4">
        <w:rPr>
          <w:rFonts w:ascii="Arial" w:hAnsi="Arial" w:cs="Arial"/>
          <w:sz w:val="20"/>
        </w:rPr>
        <w:t xml:space="preserve">organisée par </w:t>
      </w:r>
      <w:r w:rsidR="00D07EC4" w:rsidRPr="00D07EC4">
        <w:rPr>
          <w:rFonts w:ascii="Arial" w:hAnsi="Arial" w:cs="Arial"/>
          <w:sz w:val="20"/>
          <w:highlight w:val="lightGray"/>
        </w:rPr>
        <w:t>[</w:t>
      </w:r>
      <w:r w:rsidR="00D07EC4" w:rsidRPr="00D07EC4">
        <w:rPr>
          <w:rFonts w:ascii="Arial" w:hAnsi="Arial" w:cs="Arial"/>
          <w:color w:val="000000"/>
          <w:sz w:val="20"/>
          <w:highlight w:val="lightGray"/>
        </w:rPr>
        <w:t>l’OGM</w:t>
      </w:r>
      <w:r w:rsidR="00D07EC4" w:rsidRPr="00D07EC4">
        <w:rPr>
          <w:rFonts w:ascii="Arial" w:hAnsi="Arial" w:cs="Arial"/>
          <w:sz w:val="20"/>
          <w:highlight w:val="lightGray"/>
        </w:rPr>
        <w:t>]</w:t>
      </w:r>
      <w:r w:rsidR="00D07EC4">
        <w:rPr>
          <w:rFonts w:ascii="Arial" w:hAnsi="Arial" w:cs="Arial"/>
          <w:sz w:val="20"/>
        </w:rPr>
        <w:t xml:space="preserve"> </w:t>
      </w:r>
      <w:r w:rsidR="00D07EC4" w:rsidRPr="00D07EC4">
        <w:rPr>
          <w:rFonts w:ascii="Arial" w:hAnsi="Arial" w:cs="Arial"/>
          <w:sz w:val="20"/>
          <w:highlight w:val="cyan"/>
        </w:rPr>
        <w:t>[</w:t>
      </w:r>
      <w:r w:rsidR="00D07EC4" w:rsidRPr="00D07EC4">
        <w:rPr>
          <w:rFonts w:ascii="Arial" w:hAnsi="Arial" w:cs="Arial"/>
          <w:b/>
          <w:sz w:val="20"/>
          <w:highlight w:val="cyan"/>
        </w:rPr>
        <w:t xml:space="preserve">S’IL Y A LIEU : </w:t>
      </w:r>
      <w:r w:rsidR="00D07EC4" w:rsidRPr="00D07EC4">
        <w:rPr>
          <w:rFonts w:ascii="Arial" w:hAnsi="Arial" w:cs="Arial"/>
          <w:sz w:val="20"/>
          <w:highlight w:val="cyan"/>
        </w:rPr>
        <w:t xml:space="preserve">indiquez le nom précis de la </w:t>
      </w:r>
      <w:r w:rsidR="00D07EC4" w:rsidRPr="00D07EC4">
        <w:rPr>
          <w:rFonts w:ascii="Arial" w:hAnsi="Arial" w:cs="Arial"/>
          <w:i/>
          <w:sz w:val="20"/>
          <w:highlight w:val="cyan"/>
        </w:rPr>
        <w:t>manifestation</w:t>
      </w:r>
      <w:r w:rsidR="00D07EC4" w:rsidRPr="00D07EC4">
        <w:rPr>
          <w:rFonts w:ascii="Arial" w:hAnsi="Arial" w:cs="Arial"/>
          <w:sz w:val="20"/>
          <w:highlight w:val="cyan"/>
        </w:rPr>
        <w:t>]</w:t>
      </w:r>
      <w:r w:rsidRPr="00786368">
        <w:rPr>
          <w:rFonts w:ascii="Arial" w:hAnsi="Arial" w:cs="Arial"/>
          <w:sz w:val="20"/>
        </w:rPr>
        <w:t>, toute</w:t>
      </w:r>
      <w:r w:rsidR="00820CDE" w:rsidRPr="00786368">
        <w:rPr>
          <w:rFonts w:ascii="Arial" w:hAnsi="Arial" w:cs="Arial"/>
          <w:sz w:val="20"/>
        </w:rPr>
        <w:t xml:space="preserve"> </w:t>
      </w:r>
      <w:r w:rsidR="00820CDE" w:rsidRPr="00786368">
        <w:rPr>
          <w:rFonts w:ascii="Arial" w:hAnsi="Arial" w:cs="Arial"/>
          <w:i/>
          <w:sz w:val="20"/>
        </w:rPr>
        <w:t>personne</w:t>
      </w:r>
      <w:r w:rsidR="00820CDE" w:rsidRPr="00786368">
        <w:rPr>
          <w:rFonts w:ascii="Arial" w:hAnsi="Arial" w:cs="Arial"/>
          <w:sz w:val="20"/>
        </w:rPr>
        <w:t xml:space="preserve"> </w:t>
      </w:r>
      <w:r w:rsidR="000366F2">
        <w:rPr>
          <w:rFonts w:ascii="Arial" w:hAnsi="Arial" w:cs="Arial"/>
          <w:sz w:val="20"/>
        </w:rPr>
        <w:t>se trouvant</w:t>
      </w:r>
      <w:r w:rsidR="000366F2" w:rsidRPr="00786368">
        <w:rPr>
          <w:rFonts w:ascii="Arial" w:hAnsi="Arial" w:cs="Arial"/>
          <w:sz w:val="20"/>
        </w:rPr>
        <w:t xml:space="preserve"> </w:t>
      </w:r>
      <w:r w:rsidR="002115B4" w:rsidRPr="00786368">
        <w:rPr>
          <w:rFonts w:ascii="Arial" w:hAnsi="Arial" w:cs="Arial"/>
          <w:sz w:val="20"/>
        </w:rPr>
        <w:t>dans le champ d’application</w:t>
      </w:r>
      <w:r w:rsidR="00820CDE" w:rsidRPr="00786368">
        <w:rPr>
          <w:rFonts w:ascii="Arial" w:hAnsi="Arial" w:cs="Arial"/>
          <w:sz w:val="20"/>
        </w:rPr>
        <w:t xml:space="preserve"> ci-dessus est </w:t>
      </w:r>
      <w:r w:rsidR="003A054B">
        <w:rPr>
          <w:rFonts w:ascii="Arial" w:hAnsi="Arial" w:cs="Arial"/>
          <w:sz w:val="20"/>
        </w:rPr>
        <w:t>considéré</w:t>
      </w:r>
      <w:r w:rsidR="002C5C62">
        <w:rPr>
          <w:rFonts w:ascii="Arial" w:hAnsi="Arial" w:cs="Arial"/>
          <w:sz w:val="20"/>
        </w:rPr>
        <w:t>e</w:t>
      </w:r>
      <w:r w:rsidR="003A054B">
        <w:rPr>
          <w:rFonts w:ascii="Arial" w:hAnsi="Arial" w:cs="Arial"/>
          <w:sz w:val="20"/>
        </w:rPr>
        <w:t xml:space="preserve"> comme ayant a</w:t>
      </w:r>
      <w:r w:rsidR="00820CDE" w:rsidRPr="00786368">
        <w:rPr>
          <w:rFonts w:ascii="Arial" w:hAnsi="Arial" w:cs="Arial"/>
          <w:sz w:val="20"/>
        </w:rPr>
        <w:t>ccepté les présentes règles antidopage et accepté d’être liée par elle</w:t>
      </w:r>
      <w:r w:rsidR="008008DB" w:rsidRPr="00786368">
        <w:rPr>
          <w:rFonts w:ascii="Arial" w:hAnsi="Arial" w:cs="Arial"/>
          <w:sz w:val="20"/>
        </w:rPr>
        <w:t>s</w:t>
      </w:r>
      <w:r w:rsidR="00820CDE" w:rsidRPr="00786368">
        <w:rPr>
          <w:rFonts w:ascii="Arial" w:hAnsi="Arial" w:cs="Arial"/>
          <w:sz w:val="20"/>
        </w:rPr>
        <w:t xml:space="preserve">, et </w:t>
      </w:r>
      <w:r w:rsidR="003A054B">
        <w:rPr>
          <w:rFonts w:ascii="Arial" w:hAnsi="Arial" w:cs="Arial"/>
          <w:sz w:val="20"/>
        </w:rPr>
        <w:t xml:space="preserve">comme ayant accepté </w:t>
      </w:r>
      <w:r w:rsidR="00820CDE" w:rsidRPr="00786368">
        <w:rPr>
          <w:rFonts w:ascii="Arial" w:hAnsi="Arial" w:cs="Arial"/>
          <w:sz w:val="20"/>
        </w:rPr>
        <w:t>l</w:t>
      </w:r>
      <w:r w:rsidR="00B21469">
        <w:rPr>
          <w:rFonts w:ascii="Arial" w:hAnsi="Arial" w:cs="Arial"/>
          <w:sz w:val="20"/>
        </w:rPr>
        <w:t>’autorité</w:t>
      </w:r>
      <w:r w:rsidR="00820CDE" w:rsidRPr="00786368">
        <w:rPr>
          <w:rFonts w:ascii="Arial" w:hAnsi="Arial" w:cs="Arial"/>
          <w:sz w:val="20"/>
        </w:rPr>
        <w:t xml:space="preserve"> de </w:t>
      </w:r>
      <w:r w:rsidR="00820CDE" w:rsidRPr="00786368">
        <w:rPr>
          <w:rFonts w:ascii="Arial" w:hAnsi="Arial" w:cs="Arial"/>
          <w:sz w:val="20"/>
          <w:highlight w:val="lightGray"/>
        </w:rPr>
        <w:t>[</w:t>
      </w:r>
      <w:r w:rsidR="00820CDE" w:rsidRPr="00786368">
        <w:rPr>
          <w:rFonts w:ascii="Arial" w:hAnsi="Arial" w:cs="Arial"/>
          <w:color w:val="000000"/>
          <w:sz w:val="20"/>
          <w:highlight w:val="lightGray"/>
        </w:rPr>
        <w:t>l’O</w:t>
      </w:r>
      <w:r w:rsidR="00D07EC4">
        <w:rPr>
          <w:rFonts w:ascii="Arial" w:hAnsi="Arial" w:cs="Arial"/>
          <w:color w:val="000000"/>
          <w:sz w:val="20"/>
          <w:highlight w:val="lightGray"/>
        </w:rPr>
        <w:t>GM</w:t>
      </w:r>
      <w:r w:rsidR="00820CDE" w:rsidRPr="00786368">
        <w:rPr>
          <w:rFonts w:ascii="Arial" w:hAnsi="Arial" w:cs="Arial"/>
          <w:sz w:val="20"/>
          <w:highlight w:val="lightGray"/>
        </w:rPr>
        <w:t>]</w:t>
      </w:r>
      <w:r w:rsidR="00820CDE" w:rsidRPr="00786368">
        <w:rPr>
          <w:rFonts w:ascii="Arial" w:hAnsi="Arial" w:cs="Arial"/>
          <w:sz w:val="20"/>
        </w:rPr>
        <w:t xml:space="preserve"> pour appliquer ces règles</w:t>
      </w:r>
      <w:r w:rsidR="002115B4" w:rsidRPr="00786368">
        <w:rPr>
          <w:rFonts w:ascii="Arial" w:hAnsi="Arial" w:cs="Arial"/>
          <w:sz w:val="20"/>
        </w:rPr>
        <w:t>,</w:t>
      </w:r>
      <w:r w:rsidRPr="00786368">
        <w:rPr>
          <w:rFonts w:ascii="Arial" w:hAnsi="Arial" w:cs="Arial"/>
          <w:sz w:val="20"/>
        </w:rPr>
        <w:t xml:space="preserve"> y compris les </w:t>
      </w:r>
      <w:r w:rsidRPr="00786368">
        <w:rPr>
          <w:rFonts w:ascii="Arial" w:hAnsi="Arial" w:cs="Arial"/>
          <w:i/>
          <w:sz w:val="20"/>
        </w:rPr>
        <w:t>conséquences</w:t>
      </w:r>
      <w:r w:rsidRPr="00786368">
        <w:rPr>
          <w:rFonts w:ascii="Arial" w:hAnsi="Arial" w:cs="Arial"/>
          <w:sz w:val="20"/>
        </w:rPr>
        <w:t xml:space="preserve"> pour toute violation de celles-ci</w:t>
      </w:r>
      <w:r w:rsidR="002115B4" w:rsidRPr="00786368">
        <w:rPr>
          <w:rFonts w:ascii="Arial" w:hAnsi="Arial" w:cs="Arial"/>
          <w:sz w:val="20"/>
        </w:rPr>
        <w:t>,</w:t>
      </w:r>
      <w:r w:rsidRPr="00786368">
        <w:rPr>
          <w:rFonts w:ascii="Arial" w:hAnsi="Arial" w:cs="Arial"/>
          <w:i/>
          <w:sz w:val="20"/>
        </w:rPr>
        <w:t xml:space="preserve"> </w:t>
      </w:r>
      <w:r w:rsidR="00820CDE" w:rsidRPr="00786368">
        <w:rPr>
          <w:rFonts w:ascii="Arial" w:hAnsi="Arial" w:cs="Arial"/>
          <w:sz w:val="20"/>
        </w:rPr>
        <w:t>ainsi qu</w:t>
      </w:r>
      <w:r w:rsidR="00B21469">
        <w:rPr>
          <w:rFonts w:ascii="Arial" w:hAnsi="Arial" w:cs="Arial"/>
          <w:sz w:val="20"/>
        </w:rPr>
        <w:t xml:space="preserve">e </w:t>
      </w:r>
      <w:r w:rsidR="00EE7CB7">
        <w:rPr>
          <w:rFonts w:ascii="Arial" w:hAnsi="Arial" w:cs="Arial"/>
          <w:sz w:val="20"/>
        </w:rPr>
        <w:t>l’autorité</w:t>
      </w:r>
      <w:r w:rsidR="00820CDE" w:rsidRPr="00786368">
        <w:rPr>
          <w:rFonts w:ascii="Arial" w:hAnsi="Arial" w:cs="Arial"/>
          <w:sz w:val="20"/>
        </w:rPr>
        <w:t xml:space="preserve"> des instances d’audition </w:t>
      </w:r>
      <w:r w:rsidR="003C0A40" w:rsidRPr="00786368">
        <w:rPr>
          <w:rFonts w:ascii="Arial" w:hAnsi="Arial" w:cs="Arial"/>
          <w:sz w:val="20"/>
        </w:rPr>
        <w:t>indiquées aux articles 8</w:t>
      </w:r>
      <w:r w:rsidR="00820CDE" w:rsidRPr="00786368">
        <w:rPr>
          <w:rFonts w:ascii="Arial" w:hAnsi="Arial" w:cs="Arial"/>
          <w:sz w:val="20"/>
        </w:rPr>
        <w:t xml:space="preserve"> et 1</w:t>
      </w:r>
      <w:r w:rsidR="00D07EC4">
        <w:rPr>
          <w:rFonts w:ascii="Arial" w:hAnsi="Arial" w:cs="Arial"/>
          <w:sz w:val="20"/>
        </w:rPr>
        <w:t>2</w:t>
      </w:r>
      <w:r w:rsidR="003A054B">
        <w:rPr>
          <w:rFonts w:ascii="Arial" w:hAnsi="Arial" w:cs="Arial"/>
          <w:sz w:val="20"/>
        </w:rPr>
        <w:t xml:space="preserve"> pour entendre et juger les cas et les appels dans le cadre des présentes règles</w:t>
      </w:r>
      <w:r w:rsidRPr="00786368">
        <w:rPr>
          <w:rFonts w:ascii="Arial" w:hAnsi="Arial" w:cs="Arial"/>
          <w:sz w:val="20"/>
        </w:rPr>
        <w:t>.</w:t>
      </w:r>
      <w:r w:rsidR="0001505D" w:rsidRPr="00056569">
        <w:rPr>
          <w:rStyle w:val="FootnoteReference"/>
          <w:rFonts w:ascii="Arial" w:hAnsi="Arial" w:cs="Arial"/>
          <w:b/>
          <w:sz w:val="20"/>
        </w:rPr>
        <w:footnoteReference w:id="1"/>
      </w:r>
    </w:p>
    <w:p w14:paraId="673DD38C" w14:textId="52BF7CC6" w:rsidR="009E7C72" w:rsidRPr="00786368" w:rsidRDefault="009E7C72" w:rsidP="00A03718">
      <w:pPr>
        <w:pStyle w:val="Heading1"/>
        <w:rPr>
          <w:highlight w:val="yellow"/>
        </w:rPr>
      </w:pPr>
      <w:bookmarkStart w:id="6" w:name="_Toc40275714"/>
      <w:r w:rsidRPr="00786368">
        <w:rPr>
          <w:highlight w:val="yellow"/>
        </w:rPr>
        <w:lastRenderedPageBreak/>
        <w:t>ARTICLE 1</w:t>
      </w:r>
      <w:r w:rsidRPr="00A03718">
        <w:rPr>
          <w:highlight w:val="yellow"/>
        </w:rPr>
        <w:t xml:space="preserve"> </w:t>
      </w:r>
      <w:r w:rsidRPr="00A03718">
        <w:rPr>
          <w:highlight w:val="yellow"/>
        </w:rPr>
        <w:tab/>
      </w:r>
      <w:r w:rsidRPr="00786368">
        <w:rPr>
          <w:highlight w:val="yellow"/>
        </w:rPr>
        <w:t xml:space="preserve">DÉFINITION DU </w:t>
      </w:r>
      <w:r w:rsidRPr="0002109E">
        <w:rPr>
          <w:highlight w:val="yellow"/>
        </w:rPr>
        <w:t>DOPAGE</w:t>
      </w:r>
      <w:bookmarkEnd w:id="6"/>
    </w:p>
    <w:p w14:paraId="49E98224" w14:textId="77777777" w:rsidR="009E7C72" w:rsidRPr="00786368" w:rsidRDefault="009E7C72" w:rsidP="009E7C72">
      <w:pPr>
        <w:jc w:val="both"/>
        <w:rPr>
          <w:rFonts w:ascii="Arial" w:hAnsi="Arial" w:cs="Arial"/>
          <w:b/>
          <w:color w:val="000000"/>
          <w:sz w:val="20"/>
          <w:highlight w:val="yellow"/>
        </w:rPr>
      </w:pPr>
    </w:p>
    <w:p w14:paraId="1E328894" w14:textId="77777777" w:rsidR="009E7C72" w:rsidRDefault="009E7C72" w:rsidP="009E7C72">
      <w:pPr>
        <w:jc w:val="both"/>
        <w:rPr>
          <w:rFonts w:ascii="Arial" w:hAnsi="Arial" w:cs="Arial"/>
          <w:color w:val="000000"/>
          <w:sz w:val="20"/>
        </w:rPr>
      </w:pPr>
      <w:r w:rsidRPr="00786368">
        <w:rPr>
          <w:rFonts w:ascii="Arial" w:hAnsi="Arial" w:cs="Arial"/>
          <w:color w:val="000000"/>
          <w:sz w:val="20"/>
          <w:highlight w:val="yellow"/>
        </w:rPr>
        <w:t>Le dopage est défini comme une ou plusieurs violations des règles antidopage énoncées aux articles 2.1 à 2.11 des présentes règles antidopage.</w:t>
      </w:r>
    </w:p>
    <w:p w14:paraId="13AE6604" w14:textId="77777777" w:rsidR="009E7C72" w:rsidRDefault="009E7C72" w:rsidP="009E7C72">
      <w:pPr>
        <w:jc w:val="both"/>
        <w:rPr>
          <w:rFonts w:ascii="Arial" w:hAnsi="Arial" w:cs="Arial"/>
          <w:color w:val="000000"/>
          <w:sz w:val="20"/>
        </w:rPr>
      </w:pPr>
    </w:p>
    <w:p w14:paraId="248C6F89" w14:textId="77777777" w:rsidR="009E7C72" w:rsidRPr="00786368" w:rsidRDefault="009E7C72" w:rsidP="00786368">
      <w:pPr>
        <w:pStyle w:val="Heading1"/>
        <w:rPr>
          <w:highlight w:val="yellow"/>
        </w:rPr>
      </w:pPr>
      <w:bookmarkStart w:id="7" w:name="_Toc40275715"/>
      <w:r w:rsidRPr="00786368">
        <w:rPr>
          <w:highlight w:val="yellow"/>
        </w:rPr>
        <w:t>ARTICLE 2</w:t>
      </w:r>
      <w:r w:rsidRPr="00786368">
        <w:tab/>
      </w:r>
      <w:r w:rsidRPr="00786368">
        <w:rPr>
          <w:highlight w:val="yellow"/>
        </w:rPr>
        <w:t>VIOLATIONS DES RÈGLES ANTIDOPAGE</w:t>
      </w:r>
      <w:bookmarkEnd w:id="7"/>
    </w:p>
    <w:p w14:paraId="3A9FAA92" w14:textId="77777777" w:rsidR="009E7C72" w:rsidRPr="00786368" w:rsidRDefault="009E7C72" w:rsidP="00786368">
      <w:pPr>
        <w:jc w:val="both"/>
        <w:rPr>
          <w:rFonts w:ascii="Arial" w:hAnsi="Arial" w:cs="Arial"/>
          <w:b/>
          <w:color w:val="000000"/>
          <w:sz w:val="20"/>
          <w:highlight w:val="yellow"/>
        </w:rPr>
      </w:pPr>
    </w:p>
    <w:p w14:paraId="1A5F67AD" w14:textId="383F4A00" w:rsidR="009E7C72" w:rsidRDefault="009E7C72" w:rsidP="00786368">
      <w:pPr>
        <w:pStyle w:val="BodyText"/>
        <w:spacing w:after="0"/>
        <w:rPr>
          <w:rFonts w:ascii="Arial" w:hAnsi="Arial" w:cs="Arial"/>
          <w:sz w:val="20"/>
          <w:highlight w:val="yellow"/>
          <w:lang w:val="fr-FR"/>
        </w:rPr>
      </w:pPr>
      <w:r w:rsidRPr="00786368">
        <w:rPr>
          <w:rFonts w:ascii="Arial" w:hAnsi="Arial" w:cs="Arial"/>
          <w:sz w:val="20"/>
          <w:highlight w:val="yellow"/>
          <w:lang w:val="fr-FR"/>
        </w:rPr>
        <w:t>Le but de l’article 2 est de préciser quelles circonstances et quelles conduites constituent des violations des règles antidopage. Les audiences relatives aux cas de dopage reposeront sur l’allégation selon laquelle une ou plusieurs de ces règles ont été enfreintes.</w:t>
      </w:r>
    </w:p>
    <w:p w14:paraId="6F06C2F4" w14:textId="77777777" w:rsidR="00786368" w:rsidRPr="00786368" w:rsidRDefault="00786368" w:rsidP="00786368">
      <w:pPr>
        <w:pStyle w:val="BodyText"/>
        <w:spacing w:after="0"/>
        <w:rPr>
          <w:rFonts w:ascii="Arial" w:hAnsi="Arial" w:cs="Arial"/>
          <w:sz w:val="20"/>
          <w:highlight w:val="yellow"/>
          <w:lang w:val="fr-FR"/>
        </w:rPr>
      </w:pPr>
    </w:p>
    <w:p w14:paraId="59191A02" w14:textId="71720C7D" w:rsidR="009E7C72" w:rsidRDefault="009E7C72" w:rsidP="00786368">
      <w:pPr>
        <w:pStyle w:val="BodyText"/>
        <w:spacing w:after="0"/>
        <w:rPr>
          <w:rFonts w:ascii="Arial" w:hAnsi="Arial" w:cs="Arial"/>
          <w:sz w:val="20"/>
          <w:highlight w:val="yellow"/>
          <w:lang w:val="fr-FR"/>
        </w:rPr>
      </w:pPr>
      <w:r w:rsidRPr="00786368">
        <w:rPr>
          <w:rFonts w:ascii="Arial" w:hAnsi="Arial" w:cs="Arial"/>
          <w:sz w:val="20"/>
          <w:highlight w:val="yellow"/>
          <w:lang w:val="fr-FR"/>
        </w:rPr>
        <w:t xml:space="preserve">Il incombe aux </w:t>
      </w:r>
      <w:r w:rsidRPr="00786368">
        <w:rPr>
          <w:rFonts w:ascii="Arial" w:hAnsi="Arial" w:cs="Arial"/>
          <w:i/>
          <w:sz w:val="20"/>
          <w:highlight w:val="yellow"/>
          <w:lang w:val="fr-FR"/>
        </w:rPr>
        <w:t>sportifs</w:t>
      </w:r>
      <w:r w:rsidRPr="00786368">
        <w:rPr>
          <w:rFonts w:ascii="Arial" w:hAnsi="Arial" w:cs="Arial"/>
          <w:sz w:val="20"/>
          <w:highlight w:val="yellow"/>
          <w:lang w:val="fr-FR"/>
        </w:rPr>
        <w:t xml:space="preserve"> ou aux autres </w:t>
      </w:r>
      <w:r w:rsidRPr="00786368">
        <w:rPr>
          <w:rFonts w:ascii="Arial" w:hAnsi="Arial" w:cs="Arial"/>
          <w:i/>
          <w:sz w:val="20"/>
          <w:highlight w:val="yellow"/>
          <w:lang w:val="fr-FR"/>
        </w:rPr>
        <w:t>personnes</w:t>
      </w:r>
      <w:r w:rsidRPr="00786368">
        <w:rPr>
          <w:rFonts w:ascii="Arial" w:hAnsi="Arial" w:cs="Arial"/>
          <w:sz w:val="20"/>
          <w:highlight w:val="yellow"/>
          <w:lang w:val="fr-FR"/>
        </w:rPr>
        <w:t xml:space="preserve"> de savoir ce qui constitue une violation des règles antidopage et de connaître les substances et les méthodes incluses dans la </w:t>
      </w:r>
      <w:r w:rsidRPr="00786368">
        <w:rPr>
          <w:rFonts w:ascii="Arial" w:hAnsi="Arial" w:cs="Arial"/>
          <w:i/>
          <w:sz w:val="20"/>
          <w:highlight w:val="yellow"/>
          <w:lang w:val="fr-FR"/>
        </w:rPr>
        <w:t>Liste des interdictions</w:t>
      </w:r>
      <w:r w:rsidRPr="00786368">
        <w:rPr>
          <w:rFonts w:ascii="Arial" w:hAnsi="Arial" w:cs="Arial"/>
          <w:sz w:val="20"/>
          <w:highlight w:val="yellow"/>
          <w:lang w:val="fr-FR"/>
        </w:rPr>
        <w:t>.</w:t>
      </w:r>
    </w:p>
    <w:p w14:paraId="3F560F5F" w14:textId="77777777" w:rsidR="00786368" w:rsidRPr="00786368" w:rsidRDefault="00786368" w:rsidP="00786368">
      <w:pPr>
        <w:pStyle w:val="BodyText"/>
        <w:spacing w:after="0"/>
        <w:rPr>
          <w:rFonts w:ascii="Arial" w:hAnsi="Arial" w:cs="Arial"/>
          <w:sz w:val="20"/>
          <w:highlight w:val="yellow"/>
          <w:lang w:val="fr-FR"/>
        </w:rPr>
      </w:pPr>
    </w:p>
    <w:p w14:paraId="3307A77A" w14:textId="63988202" w:rsidR="009E7C72" w:rsidRDefault="009E7C72" w:rsidP="00786368">
      <w:pPr>
        <w:pStyle w:val="BodyText"/>
        <w:keepNext/>
        <w:spacing w:after="0"/>
        <w:rPr>
          <w:rFonts w:ascii="Arial" w:hAnsi="Arial" w:cs="Arial"/>
          <w:sz w:val="20"/>
          <w:lang w:val="fr-FR"/>
        </w:rPr>
      </w:pPr>
      <w:r w:rsidRPr="00786368">
        <w:rPr>
          <w:rFonts w:ascii="Arial" w:hAnsi="Arial" w:cs="Arial"/>
          <w:sz w:val="20"/>
          <w:highlight w:val="yellow"/>
          <w:lang w:val="fr-FR"/>
        </w:rPr>
        <w:t>Sont considérées comme des violations des règles antidopage :</w:t>
      </w:r>
    </w:p>
    <w:p w14:paraId="6CC0600A" w14:textId="77777777" w:rsidR="00786368" w:rsidRDefault="00786368" w:rsidP="00786368">
      <w:pPr>
        <w:pStyle w:val="BodyText"/>
        <w:keepNext/>
        <w:spacing w:after="0"/>
        <w:rPr>
          <w:rFonts w:ascii="Arial" w:hAnsi="Arial" w:cs="Arial"/>
          <w:sz w:val="20"/>
          <w:lang w:val="fr-FR"/>
        </w:rPr>
      </w:pPr>
    </w:p>
    <w:p w14:paraId="47B0CA9D" w14:textId="77777777" w:rsidR="003934A5" w:rsidRPr="00786368" w:rsidRDefault="003934A5" w:rsidP="005D10A7">
      <w:pPr>
        <w:pStyle w:val="BodyText"/>
        <w:keepNext/>
        <w:spacing w:after="0"/>
        <w:ind w:left="1440" w:hanging="720"/>
        <w:rPr>
          <w:rFonts w:ascii="Arial" w:hAnsi="Arial" w:cs="Arial"/>
          <w:b/>
          <w:sz w:val="20"/>
          <w:szCs w:val="20"/>
          <w:highlight w:val="yellow"/>
          <w:lang w:val="fr-CA"/>
        </w:rPr>
      </w:pPr>
      <w:r w:rsidRPr="00786368">
        <w:rPr>
          <w:rFonts w:ascii="Arial" w:hAnsi="Arial" w:cs="Arial"/>
          <w:b/>
          <w:sz w:val="20"/>
          <w:highlight w:val="yellow"/>
          <w:lang w:val="fr-CA"/>
        </w:rPr>
        <w:t>2.1</w:t>
      </w:r>
      <w:r w:rsidRPr="00786368">
        <w:rPr>
          <w:rFonts w:ascii="Arial" w:hAnsi="Arial" w:cs="Arial"/>
          <w:b/>
          <w:sz w:val="20"/>
          <w:lang w:val="fr-CA"/>
        </w:rPr>
        <w:tab/>
      </w:r>
      <w:r w:rsidRPr="00786368">
        <w:rPr>
          <w:rFonts w:ascii="Arial" w:hAnsi="Arial" w:cs="Arial"/>
          <w:b/>
          <w:sz w:val="20"/>
          <w:szCs w:val="20"/>
          <w:highlight w:val="yellow"/>
          <w:lang w:val="fr-CA"/>
        </w:rPr>
        <w:t xml:space="preserve">Présence d’une </w:t>
      </w:r>
      <w:r w:rsidRPr="0002109E">
        <w:rPr>
          <w:rFonts w:ascii="Arial" w:hAnsi="Arial" w:cs="Arial"/>
          <w:b/>
          <w:i/>
          <w:sz w:val="20"/>
          <w:szCs w:val="20"/>
          <w:highlight w:val="yellow"/>
          <w:lang w:val="fr-CA"/>
        </w:rPr>
        <w:t>substance interdite</w:t>
      </w:r>
      <w:r w:rsidRPr="00786368">
        <w:rPr>
          <w:rFonts w:ascii="Arial" w:hAnsi="Arial" w:cs="Arial"/>
          <w:b/>
          <w:sz w:val="20"/>
          <w:szCs w:val="20"/>
          <w:highlight w:val="yellow"/>
          <w:lang w:val="fr-CA"/>
        </w:rPr>
        <w:t xml:space="preserve">, de ses </w:t>
      </w:r>
      <w:r w:rsidRPr="0002109E">
        <w:rPr>
          <w:rFonts w:ascii="Arial" w:hAnsi="Arial" w:cs="Arial"/>
          <w:b/>
          <w:i/>
          <w:sz w:val="20"/>
          <w:szCs w:val="20"/>
          <w:highlight w:val="yellow"/>
          <w:lang w:val="fr-CA"/>
        </w:rPr>
        <w:t>métabolites</w:t>
      </w:r>
      <w:r w:rsidRPr="00786368">
        <w:rPr>
          <w:rFonts w:ascii="Arial" w:hAnsi="Arial" w:cs="Arial"/>
          <w:b/>
          <w:sz w:val="20"/>
          <w:szCs w:val="20"/>
          <w:highlight w:val="yellow"/>
          <w:lang w:val="fr-CA"/>
        </w:rPr>
        <w:t xml:space="preserve"> ou </w:t>
      </w:r>
      <w:r w:rsidRPr="0002109E">
        <w:rPr>
          <w:rFonts w:ascii="Arial" w:hAnsi="Arial" w:cs="Arial"/>
          <w:b/>
          <w:i/>
          <w:sz w:val="20"/>
          <w:szCs w:val="20"/>
          <w:highlight w:val="yellow"/>
          <w:lang w:val="fr-CA"/>
        </w:rPr>
        <w:t>marqueurs</w:t>
      </w:r>
      <w:r w:rsidRPr="00786368">
        <w:rPr>
          <w:rFonts w:ascii="Arial" w:hAnsi="Arial" w:cs="Arial"/>
          <w:b/>
          <w:sz w:val="20"/>
          <w:szCs w:val="20"/>
          <w:highlight w:val="yellow"/>
          <w:lang w:val="fr-CA"/>
        </w:rPr>
        <w:t xml:space="preserve"> dans un </w:t>
      </w:r>
      <w:r w:rsidRPr="00A93FAB">
        <w:rPr>
          <w:rFonts w:ascii="Arial" w:hAnsi="Arial" w:cs="Arial"/>
          <w:b/>
          <w:i/>
          <w:sz w:val="20"/>
          <w:szCs w:val="20"/>
          <w:highlight w:val="yellow"/>
          <w:lang w:val="fr-CA"/>
        </w:rPr>
        <w:t>échantillon</w:t>
      </w:r>
      <w:r w:rsidRPr="00786368">
        <w:rPr>
          <w:rFonts w:ascii="Arial" w:hAnsi="Arial" w:cs="Arial"/>
          <w:b/>
          <w:sz w:val="20"/>
          <w:szCs w:val="20"/>
          <w:highlight w:val="yellow"/>
          <w:lang w:val="fr-CA"/>
        </w:rPr>
        <w:t xml:space="preserve"> fourni par un </w:t>
      </w:r>
      <w:r w:rsidRPr="0002109E">
        <w:rPr>
          <w:rFonts w:ascii="Arial" w:hAnsi="Arial" w:cs="Arial"/>
          <w:b/>
          <w:i/>
          <w:sz w:val="20"/>
          <w:szCs w:val="20"/>
          <w:highlight w:val="yellow"/>
          <w:lang w:val="fr-CA"/>
        </w:rPr>
        <w:t>sportif</w:t>
      </w:r>
    </w:p>
    <w:p w14:paraId="6459B3F6" w14:textId="77777777" w:rsidR="005D10A7" w:rsidRPr="00786368" w:rsidRDefault="005D10A7" w:rsidP="005D10A7">
      <w:pPr>
        <w:pStyle w:val="BodyText"/>
        <w:keepNext/>
        <w:spacing w:after="0"/>
        <w:ind w:left="1440" w:hanging="720"/>
        <w:rPr>
          <w:rFonts w:ascii="Arial" w:hAnsi="Arial" w:cs="Arial"/>
          <w:b/>
          <w:sz w:val="20"/>
          <w:szCs w:val="20"/>
          <w:highlight w:val="yellow"/>
          <w:lang w:val="fr-CA"/>
        </w:rPr>
      </w:pPr>
    </w:p>
    <w:p w14:paraId="6059D6C8" w14:textId="77777777" w:rsidR="003934A5" w:rsidRPr="00786368" w:rsidRDefault="003934A5" w:rsidP="003934A5">
      <w:pPr>
        <w:pStyle w:val="BodyText"/>
        <w:keepNext/>
        <w:spacing w:after="0"/>
        <w:ind w:left="2340" w:hanging="900"/>
        <w:rPr>
          <w:rFonts w:ascii="Arial" w:hAnsi="Arial" w:cs="Arial"/>
          <w:sz w:val="20"/>
          <w:szCs w:val="20"/>
          <w:highlight w:val="yellow"/>
          <w:lang w:val="fr-CA"/>
        </w:rPr>
      </w:pPr>
      <w:r w:rsidRPr="00786368">
        <w:rPr>
          <w:rFonts w:ascii="Arial" w:hAnsi="Arial" w:cs="Arial"/>
          <w:b/>
          <w:sz w:val="20"/>
          <w:szCs w:val="20"/>
          <w:highlight w:val="yellow"/>
          <w:lang w:val="fr-CA"/>
        </w:rPr>
        <w:t>2.1.1</w:t>
      </w:r>
      <w:r w:rsidRPr="00786368">
        <w:rPr>
          <w:rFonts w:ascii="Arial" w:hAnsi="Arial" w:cs="Arial"/>
          <w:b/>
          <w:sz w:val="20"/>
          <w:szCs w:val="20"/>
          <w:lang w:val="fr-CA"/>
        </w:rPr>
        <w:t xml:space="preserve"> </w:t>
      </w:r>
      <w:r w:rsidRPr="00786368">
        <w:rPr>
          <w:rFonts w:ascii="Arial" w:hAnsi="Arial" w:cs="Arial"/>
          <w:b/>
          <w:sz w:val="20"/>
          <w:szCs w:val="20"/>
          <w:lang w:val="fr-CA"/>
        </w:rPr>
        <w:tab/>
      </w:r>
      <w:r w:rsidRPr="00786368">
        <w:rPr>
          <w:rFonts w:ascii="Arial" w:hAnsi="Arial" w:cs="Arial"/>
          <w:sz w:val="20"/>
          <w:szCs w:val="20"/>
          <w:highlight w:val="yellow"/>
          <w:lang w:val="fr-CA"/>
        </w:rPr>
        <w:t xml:space="preserve">Il incombe personnellement aux </w:t>
      </w:r>
      <w:r w:rsidRPr="0002109E">
        <w:rPr>
          <w:rFonts w:ascii="Arial" w:hAnsi="Arial" w:cs="Arial"/>
          <w:i/>
          <w:sz w:val="20"/>
          <w:szCs w:val="20"/>
          <w:highlight w:val="yellow"/>
          <w:lang w:val="fr-CA"/>
        </w:rPr>
        <w:t>sportifs</w:t>
      </w:r>
      <w:r w:rsidRPr="00786368">
        <w:rPr>
          <w:rFonts w:ascii="Arial" w:hAnsi="Arial" w:cs="Arial"/>
          <w:sz w:val="20"/>
          <w:szCs w:val="20"/>
          <w:highlight w:val="yellow"/>
          <w:lang w:val="fr-CA"/>
        </w:rPr>
        <w:t xml:space="preserve"> de s’assurer qu’aucune </w:t>
      </w:r>
      <w:r w:rsidRPr="0002109E">
        <w:rPr>
          <w:rFonts w:ascii="Arial" w:hAnsi="Arial" w:cs="Arial"/>
          <w:i/>
          <w:sz w:val="20"/>
          <w:szCs w:val="20"/>
          <w:highlight w:val="yellow"/>
          <w:lang w:val="fr-CA"/>
        </w:rPr>
        <w:t xml:space="preserve">substance interdite </w:t>
      </w:r>
      <w:r w:rsidRPr="00786368">
        <w:rPr>
          <w:rFonts w:ascii="Arial" w:hAnsi="Arial" w:cs="Arial"/>
          <w:sz w:val="20"/>
          <w:szCs w:val="20"/>
          <w:highlight w:val="yellow"/>
          <w:lang w:val="fr-CA"/>
        </w:rPr>
        <w:t xml:space="preserve">ne pénètre dans leur organisme. Les </w:t>
      </w:r>
      <w:r w:rsidRPr="0002109E">
        <w:rPr>
          <w:rFonts w:ascii="Arial" w:hAnsi="Arial" w:cs="Arial"/>
          <w:i/>
          <w:sz w:val="20"/>
          <w:szCs w:val="20"/>
          <w:highlight w:val="yellow"/>
          <w:lang w:val="fr-CA"/>
        </w:rPr>
        <w:t>sportifs</w:t>
      </w:r>
      <w:r w:rsidRPr="00786368">
        <w:rPr>
          <w:rFonts w:ascii="Arial" w:hAnsi="Arial" w:cs="Arial"/>
          <w:sz w:val="20"/>
          <w:szCs w:val="20"/>
          <w:highlight w:val="yellow"/>
          <w:lang w:val="fr-CA"/>
        </w:rPr>
        <w:t xml:space="preserve"> sont responsables de toute </w:t>
      </w:r>
      <w:r w:rsidRPr="0002109E">
        <w:rPr>
          <w:rFonts w:ascii="Arial" w:hAnsi="Arial" w:cs="Arial"/>
          <w:i/>
          <w:sz w:val="20"/>
          <w:szCs w:val="20"/>
          <w:highlight w:val="yellow"/>
          <w:lang w:val="fr-CA"/>
        </w:rPr>
        <w:t>substance interdite</w:t>
      </w:r>
      <w:r w:rsidRPr="00786368">
        <w:rPr>
          <w:rFonts w:ascii="Arial" w:hAnsi="Arial" w:cs="Arial"/>
          <w:sz w:val="20"/>
          <w:szCs w:val="20"/>
          <w:highlight w:val="yellow"/>
          <w:lang w:val="fr-CA"/>
        </w:rPr>
        <w:t xml:space="preserve"> ou de ses </w:t>
      </w:r>
      <w:r w:rsidRPr="0002109E">
        <w:rPr>
          <w:rFonts w:ascii="Arial" w:hAnsi="Arial" w:cs="Arial"/>
          <w:i/>
          <w:sz w:val="20"/>
          <w:szCs w:val="20"/>
          <w:highlight w:val="yellow"/>
          <w:lang w:val="fr-CA"/>
        </w:rPr>
        <w:t>métabolites</w:t>
      </w:r>
      <w:r w:rsidRPr="00786368">
        <w:rPr>
          <w:rFonts w:ascii="Arial" w:hAnsi="Arial" w:cs="Arial"/>
          <w:sz w:val="20"/>
          <w:szCs w:val="20"/>
          <w:highlight w:val="yellow"/>
          <w:lang w:val="fr-CA"/>
        </w:rPr>
        <w:t xml:space="preserve"> ou </w:t>
      </w:r>
      <w:r w:rsidRPr="0002109E">
        <w:rPr>
          <w:rFonts w:ascii="Arial" w:hAnsi="Arial" w:cs="Arial"/>
          <w:i/>
          <w:sz w:val="20"/>
          <w:szCs w:val="20"/>
          <w:highlight w:val="yellow"/>
          <w:lang w:val="fr-CA"/>
        </w:rPr>
        <w:t>marqueurs</w:t>
      </w:r>
      <w:r w:rsidRPr="00786368">
        <w:rPr>
          <w:rFonts w:ascii="Arial" w:hAnsi="Arial" w:cs="Arial"/>
          <w:sz w:val="20"/>
          <w:szCs w:val="20"/>
          <w:highlight w:val="yellow"/>
          <w:lang w:val="fr-CA"/>
        </w:rPr>
        <w:t xml:space="preserve"> dont la présence est décelée dans leurs </w:t>
      </w:r>
      <w:r w:rsidRPr="00A93FAB">
        <w:rPr>
          <w:rFonts w:ascii="Arial" w:hAnsi="Arial" w:cs="Arial"/>
          <w:i/>
          <w:sz w:val="20"/>
          <w:szCs w:val="20"/>
          <w:highlight w:val="yellow"/>
          <w:lang w:val="fr-CA"/>
        </w:rPr>
        <w:t>échantillons</w:t>
      </w:r>
      <w:r w:rsidRPr="00786368">
        <w:rPr>
          <w:rFonts w:ascii="Arial" w:hAnsi="Arial" w:cs="Arial"/>
          <w:sz w:val="20"/>
          <w:szCs w:val="20"/>
          <w:highlight w:val="yellow"/>
          <w:lang w:val="fr-CA"/>
        </w:rPr>
        <w:t xml:space="preserve">. Par conséquent, il n’est pas nécessaire de faire la preuve de l’intention, de la </w:t>
      </w:r>
      <w:r w:rsidRPr="001812F9">
        <w:rPr>
          <w:rFonts w:ascii="Arial" w:hAnsi="Arial" w:cs="Arial"/>
          <w:i/>
          <w:sz w:val="20"/>
          <w:szCs w:val="20"/>
          <w:highlight w:val="yellow"/>
          <w:lang w:val="fr-CA"/>
        </w:rPr>
        <w:t>faute</w:t>
      </w:r>
      <w:r w:rsidRPr="00786368">
        <w:rPr>
          <w:rFonts w:ascii="Arial" w:hAnsi="Arial" w:cs="Arial"/>
          <w:sz w:val="20"/>
          <w:szCs w:val="20"/>
          <w:highlight w:val="yellow"/>
          <w:lang w:val="fr-CA"/>
        </w:rPr>
        <w:t xml:space="preserve">, de la </w:t>
      </w:r>
      <w:r w:rsidRPr="004F567B">
        <w:rPr>
          <w:rFonts w:ascii="Arial" w:hAnsi="Arial" w:cs="Arial"/>
          <w:i/>
          <w:sz w:val="20"/>
          <w:szCs w:val="20"/>
          <w:highlight w:val="yellow"/>
          <w:lang w:val="fr-CA"/>
        </w:rPr>
        <w:t>négligence</w:t>
      </w:r>
      <w:r w:rsidRPr="00786368">
        <w:rPr>
          <w:rFonts w:ascii="Arial" w:hAnsi="Arial" w:cs="Arial"/>
          <w:sz w:val="20"/>
          <w:szCs w:val="20"/>
          <w:highlight w:val="yellow"/>
          <w:lang w:val="fr-CA"/>
        </w:rPr>
        <w:t xml:space="preserve"> ou de l’</w:t>
      </w:r>
      <w:r w:rsidRPr="0002109E">
        <w:rPr>
          <w:rFonts w:ascii="Arial" w:hAnsi="Arial" w:cs="Arial"/>
          <w:i/>
          <w:sz w:val="20"/>
          <w:szCs w:val="20"/>
          <w:highlight w:val="yellow"/>
          <w:lang w:val="fr-CA"/>
        </w:rPr>
        <w:t>usage</w:t>
      </w:r>
      <w:r w:rsidRPr="00786368">
        <w:rPr>
          <w:rFonts w:ascii="Arial" w:hAnsi="Arial" w:cs="Arial"/>
          <w:sz w:val="20"/>
          <w:szCs w:val="20"/>
          <w:highlight w:val="yellow"/>
          <w:lang w:val="fr-CA"/>
        </w:rPr>
        <w:t xml:space="preserve"> conscient de la part du </w:t>
      </w:r>
      <w:r w:rsidRPr="0002109E">
        <w:rPr>
          <w:rFonts w:ascii="Arial" w:hAnsi="Arial" w:cs="Arial"/>
          <w:i/>
          <w:sz w:val="20"/>
          <w:szCs w:val="20"/>
          <w:highlight w:val="yellow"/>
          <w:lang w:val="fr-CA"/>
        </w:rPr>
        <w:t>sportif</w:t>
      </w:r>
      <w:r w:rsidRPr="00786368">
        <w:rPr>
          <w:rFonts w:ascii="Arial" w:hAnsi="Arial" w:cs="Arial"/>
          <w:sz w:val="20"/>
          <w:szCs w:val="20"/>
          <w:highlight w:val="yellow"/>
          <w:lang w:val="fr-CA"/>
        </w:rPr>
        <w:t xml:space="preserve"> pour établir une violation des règles antidopage en vertu de l’article 2.1.</w:t>
      </w:r>
      <w:r w:rsidRPr="0002109E">
        <w:rPr>
          <w:rStyle w:val="FootnoteReference"/>
          <w:rFonts w:ascii="Arial" w:hAnsi="Arial" w:cs="Arial"/>
          <w:b/>
          <w:sz w:val="20"/>
          <w:szCs w:val="20"/>
          <w:highlight w:val="yellow"/>
          <w:lang w:val="fr-CA"/>
        </w:rPr>
        <w:footnoteReference w:id="2"/>
      </w:r>
    </w:p>
    <w:p w14:paraId="71919E81" w14:textId="77777777" w:rsidR="003934A5" w:rsidRPr="00786368" w:rsidRDefault="003934A5" w:rsidP="003934A5">
      <w:pPr>
        <w:pStyle w:val="BodyText"/>
        <w:keepNext/>
        <w:spacing w:after="0"/>
        <w:ind w:left="1440" w:hanging="720"/>
        <w:rPr>
          <w:rFonts w:ascii="Arial" w:hAnsi="Arial" w:cs="Arial"/>
          <w:sz w:val="20"/>
          <w:szCs w:val="20"/>
          <w:highlight w:val="yellow"/>
          <w:lang w:val="fr-CA"/>
        </w:rPr>
      </w:pPr>
    </w:p>
    <w:p w14:paraId="7A7AB19F" w14:textId="77777777" w:rsidR="003934A5" w:rsidRPr="00786368" w:rsidRDefault="003934A5" w:rsidP="003934A5">
      <w:pPr>
        <w:pStyle w:val="BodyText"/>
        <w:keepNext/>
        <w:spacing w:after="0"/>
        <w:ind w:left="2340" w:hanging="900"/>
        <w:rPr>
          <w:rFonts w:ascii="Arial" w:hAnsi="Arial" w:cs="Arial"/>
          <w:sz w:val="20"/>
          <w:szCs w:val="20"/>
          <w:highlight w:val="yellow"/>
          <w:lang w:val="fr-CA"/>
        </w:rPr>
      </w:pPr>
      <w:r w:rsidRPr="00786368">
        <w:rPr>
          <w:rFonts w:ascii="Arial" w:hAnsi="Arial" w:cs="Arial"/>
          <w:b/>
          <w:sz w:val="20"/>
          <w:szCs w:val="20"/>
          <w:highlight w:val="yellow"/>
          <w:lang w:val="fr-CA"/>
        </w:rPr>
        <w:t>2.1.2</w:t>
      </w:r>
      <w:r w:rsidRPr="00786368">
        <w:rPr>
          <w:rFonts w:ascii="Arial" w:hAnsi="Arial" w:cs="Arial"/>
          <w:b/>
          <w:sz w:val="20"/>
          <w:szCs w:val="20"/>
          <w:lang w:val="fr-CA"/>
        </w:rPr>
        <w:tab/>
      </w:r>
      <w:r w:rsidRPr="00786368">
        <w:rPr>
          <w:rFonts w:ascii="Arial" w:hAnsi="Arial" w:cs="Arial"/>
          <w:sz w:val="20"/>
          <w:szCs w:val="20"/>
          <w:highlight w:val="yellow"/>
          <w:lang w:val="fr-CA"/>
        </w:rPr>
        <w:t xml:space="preserve">La violation d’une règle antidopage en vertu de l’article 2.1 est établie dans chacun des cas suivants : présence d’une </w:t>
      </w:r>
      <w:r w:rsidRPr="0002109E">
        <w:rPr>
          <w:rFonts w:ascii="Arial" w:hAnsi="Arial" w:cs="Arial"/>
          <w:i/>
          <w:sz w:val="20"/>
          <w:szCs w:val="20"/>
          <w:highlight w:val="yellow"/>
          <w:lang w:val="fr-CA"/>
        </w:rPr>
        <w:t>substance interdite</w:t>
      </w:r>
      <w:r w:rsidRPr="00786368">
        <w:rPr>
          <w:rFonts w:ascii="Arial" w:hAnsi="Arial" w:cs="Arial"/>
          <w:sz w:val="20"/>
          <w:szCs w:val="20"/>
          <w:highlight w:val="yellow"/>
          <w:lang w:val="fr-CA"/>
        </w:rPr>
        <w:t xml:space="preserve"> ou de ses </w:t>
      </w:r>
      <w:r w:rsidRPr="0002109E">
        <w:rPr>
          <w:rFonts w:ascii="Arial" w:hAnsi="Arial" w:cs="Arial"/>
          <w:i/>
          <w:sz w:val="20"/>
          <w:szCs w:val="20"/>
          <w:highlight w:val="yellow"/>
          <w:lang w:val="fr-CA"/>
        </w:rPr>
        <w:t>métabolites</w:t>
      </w:r>
      <w:r w:rsidRPr="00786368">
        <w:rPr>
          <w:rFonts w:ascii="Arial" w:hAnsi="Arial" w:cs="Arial"/>
          <w:sz w:val="20"/>
          <w:szCs w:val="20"/>
          <w:highlight w:val="yellow"/>
          <w:lang w:val="fr-CA"/>
        </w:rPr>
        <w:t xml:space="preserve"> ou </w:t>
      </w:r>
      <w:r w:rsidRPr="0002109E">
        <w:rPr>
          <w:rFonts w:ascii="Arial" w:hAnsi="Arial" w:cs="Arial"/>
          <w:i/>
          <w:sz w:val="20"/>
          <w:szCs w:val="20"/>
          <w:highlight w:val="yellow"/>
          <w:lang w:val="fr-CA"/>
        </w:rPr>
        <w:t>marqueurs</w:t>
      </w:r>
      <w:r w:rsidRPr="00786368">
        <w:rPr>
          <w:rFonts w:ascii="Arial" w:hAnsi="Arial" w:cs="Arial"/>
          <w:sz w:val="20"/>
          <w:szCs w:val="20"/>
          <w:highlight w:val="yellow"/>
          <w:lang w:val="fr-CA"/>
        </w:rPr>
        <w:t xml:space="preserve"> dans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A du </w:t>
      </w:r>
      <w:r w:rsidRPr="0002109E">
        <w:rPr>
          <w:rFonts w:ascii="Arial" w:hAnsi="Arial" w:cs="Arial"/>
          <w:i/>
          <w:sz w:val="20"/>
          <w:szCs w:val="20"/>
          <w:highlight w:val="yellow"/>
          <w:lang w:val="fr-CA"/>
        </w:rPr>
        <w:t>sportif</w:t>
      </w:r>
      <w:r w:rsidRPr="00786368">
        <w:rPr>
          <w:rFonts w:ascii="Arial" w:hAnsi="Arial" w:cs="Arial"/>
          <w:sz w:val="20"/>
          <w:szCs w:val="20"/>
          <w:highlight w:val="yellow"/>
          <w:lang w:val="fr-CA"/>
        </w:rPr>
        <w:t xml:space="preserve"> lorsque le </w:t>
      </w:r>
      <w:r w:rsidRPr="0002109E">
        <w:rPr>
          <w:rFonts w:ascii="Arial" w:hAnsi="Arial" w:cs="Arial"/>
          <w:i/>
          <w:sz w:val="20"/>
          <w:szCs w:val="20"/>
          <w:highlight w:val="yellow"/>
          <w:lang w:val="fr-CA"/>
        </w:rPr>
        <w:t xml:space="preserve">sportif </w:t>
      </w:r>
      <w:r w:rsidRPr="00786368">
        <w:rPr>
          <w:rFonts w:ascii="Arial" w:hAnsi="Arial" w:cs="Arial"/>
          <w:sz w:val="20"/>
          <w:szCs w:val="20"/>
          <w:highlight w:val="yellow"/>
          <w:lang w:val="fr-CA"/>
        </w:rPr>
        <w:t>renonce à l’analyse de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B et que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B n’est pas analysé; ou, lorsque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B est analysé, confirmation, par l’analyse de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B, de la présence de la </w:t>
      </w:r>
      <w:r w:rsidRPr="0002109E">
        <w:rPr>
          <w:rFonts w:ascii="Arial" w:hAnsi="Arial" w:cs="Arial"/>
          <w:i/>
          <w:sz w:val="20"/>
          <w:szCs w:val="20"/>
          <w:highlight w:val="yellow"/>
          <w:lang w:val="fr-CA"/>
        </w:rPr>
        <w:t>substance interdite</w:t>
      </w:r>
      <w:r w:rsidRPr="00786368">
        <w:rPr>
          <w:rFonts w:ascii="Arial" w:hAnsi="Arial" w:cs="Arial"/>
          <w:sz w:val="20"/>
          <w:szCs w:val="20"/>
          <w:highlight w:val="yellow"/>
          <w:lang w:val="fr-CA"/>
        </w:rPr>
        <w:t xml:space="preserve"> ou de ses </w:t>
      </w:r>
      <w:r w:rsidRPr="0002109E">
        <w:rPr>
          <w:rFonts w:ascii="Arial" w:hAnsi="Arial" w:cs="Arial"/>
          <w:i/>
          <w:sz w:val="20"/>
          <w:szCs w:val="20"/>
          <w:highlight w:val="yellow"/>
          <w:lang w:val="fr-CA"/>
        </w:rPr>
        <w:t xml:space="preserve">métabolites </w:t>
      </w:r>
      <w:r w:rsidRPr="00786368">
        <w:rPr>
          <w:rFonts w:ascii="Arial" w:hAnsi="Arial" w:cs="Arial"/>
          <w:sz w:val="20"/>
          <w:szCs w:val="20"/>
          <w:highlight w:val="yellow"/>
          <w:lang w:val="fr-CA"/>
        </w:rPr>
        <w:t xml:space="preserve">ou </w:t>
      </w:r>
      <w:r w:rsidRPr="0002109E">
        <w:rPr>
          <w:rFonts w:ascii="Arial" w:hAnsi="Arial" w:cs="Arial"/>
          <w:i/>
          <w:sz w:val="20"/>
          <w:szCs w:val="20"/>
          <w:highlight w:val="yellow"/>
          <w:lang w:val="fr-CA"/>
        </w:rPr>
        <w:t xml:space="preserve">marqueurs </w:t>
      </w:r>
      <w:r w:rsidRPr="00786368">
        <w:rPr>
          <w:rFonts w:ascii="Arial" w:hAnsi="Arial" w:cs="Arial"/>
          <w:sz w:val="20"/>
          <w:szCs w:val="20"/>
          <w:highlight w:val="yellow"/>
          <w:lang w:val="fr-CA"/>
        </w:rPr>
        <w:t>décelés dans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A du </w:t>
      </w:r>
      <w:r w:rsidRPr="0002109E">
        <w:rPr>
          <w:rFonts w:ascii="Arial" w:hAnsi="Arial" w:cs="Arial"/>
          <w:i/>
          <w:sz w:val="20"/>
          <w:szCs w:val="20"/>
          <w:highlight w:val="yellow"/>
          <w:lang w:val="fr-CA"/>
        </w:rPr>
        <w:t>sportif</w:t>
      </w:r>
      <w:r w:rsidRPr="00786368">
        <w:rPr>
          <w:rFonts w:ascii="Arial" w:hAnsi="Arial" w:cs="Arial"/>
          <w:sz w:val="20"/>
          <w:szCs w:val="20"/>
          <w:highlight w:val="yellow"/>
          <w:lang w:val="fr-CA"/>
        </w:rPr>
        <w:t xml:space="preserve"> ; ou, lorsque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A ou B du </w:t>
      </w:r>
      <w:r w:rsidRPr="0002109E">
        <w:rPr>
          <w:rFonts w:ascii="Arial" w:hAnsi="Arial" w:cs="Arial"/>
          <w:i/>
          <w:sz w:val="20"/>
          <w:szCs w:val="20"/>
          <w:highlight w:val="yellow"/>
          <w:lang w:val="fr-CA"/>
        </w:rPr>
        <w:t xml:space="preserve">sportif </w:t>
      </w:r>
      <w:r w:rsidRPr="00786368">
        <w:rPr>
          <w:rFonts w:ascii="Arial" w:hAnsi="Arial" w:cs="Arial"/>
          <w:sz w:val="20"/>
          <w:szCs w:val="20"/>
          <w:highlight w:val="yellow"/>
          <w:lang w:val="fr-CA"/>
        </w:rPr>
        <w:t>est fractionné en deux (2) parties et que l’analyse de la partie de confirmation de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confirme la présence de la </w:t>
      </w:r>
      <w:r w:rsidRPr="0002109E">
        <w:rPr>
          <w:rFonts w:ascii="Arial" w:hAnsi="Arial" w:cs="Arial"/>
          <w:i/>
          <w:sz w:val="20"/>
          <w:szCs w:val="20"/>
          <w:highlight w:val="yellow"/>
          <w:lang w:val="fr-CA"/>
        </w:rPr>
        <w:t>substance interdite</w:t>
      </w:r>
      <w:r w:rsidRPr="00786368">
        <w:rPr>
          <w:rFonts w:ascii="Arial" w:hAnsi="Arial" w:cs="Arial"/>
          <w:sz w:val="20"/>
          <w:szCs w:val="20"/>
          <w:highlight w:val="yellow"/>
          <w:lang w:val="fr-CA"/>
        </w:rPr>
        <w:t xml:space="preserve"> ou de ses </w:t>
      </w:r>
      <w:r w:rsidRPr="0002109E">
        <w:rPr>
          <w:rFonts w:ascii="Arial" w:hAnsi="Arial" w:cs="Arial"/>
          <w:i/>
          <w:sz w:val="20"/>
          <w:szCs w:val="20"/>
          <w:highlight w:val="yellow"/>
          <w:lang w:val="fr-CA"/>
        </w:rPr>
        <w:t>métabolites</w:t>
      </w:r>
      <w:r w:rsidRPr="00786368">
        <w:rPr>
          <w:rFonts w:ascii="Arial" w:hAnsi="Arial" w:cs="Arial"/>
          <w:sz w:val="20"/>
          <w:szCs w:val="20"/>
          <w:highlight w:val="yellow"/>
          <w:lang w:val="fr-CA"/>
        </w:rPr>
        <w:t xml:space="preserve"> ou </w:t>
      </w:r>
      <w:r w:rsidRPr="0002109E">
        <w:rPr>
          <w:rFonts w:ascii="Arial" w:hAnsi="Arial" w:cs="Arial"/>
          <w:i/>
          <w:sz w:val="20"/>
          <w:szCs w:val="20"/>
          <w:highlight w:val="yellow"/>
          <w:lang w:val="fr-CA"/>
        </w:rPr>
        <w:t>marqueurs</w:t>
      </w:r>
      <w:r w:rsidRPr="00786368">
        <w:rPr>
          <w:rFonts w:ascii="Arial" w:hAnsi="Arial" w:cs="Arial"/>
          <w:sz w:val="20"/>
          <w:szCs w:val="20"/>
          <w:highlight w:val="yellow"/>
          <w:lang w:val="fr-CA"/>
        </w:rPr>
        <w:t xml:space="preserve"> détectés dans la première partie de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fractionné ou que le </w:t>
      </w:r>
      <w:r w:rsidRPr="0002109E">
        <w:rPr>
          <w:rFonts w:ascii="Arial" w:hAnsi="Arial" w:cs="Arial"/>
          <w:i/>
          <w:sz w:val="20"/>
          <w:szCs w:val="20"/>
          <w:highlight w:val="yellow"/>
          <w:lang w:val="fr-CA"/>
        </w:rPr>
        <w:t>sportif</w:t>
      </w:r>
      <w:r w:rsidRPr="00786368">
        <w:rPr>
          <w:rFonts w:ascii="Arial" w:hAnsi="Arial" w:cs="Arial"/>
          <w:sz w:val="20"/>
          <w:szCs w:val="20"/>
          <w:highlight w:val="yellow"/>
          <w:lang w:val="fr-CA"/>
        </w:rPr>
        <w:t xml:space="preserve"> renonce à l’analyse de la partie de confirmation de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fractionné.</w:t>
      </w:r>
      <w:r w:rsidRPr="0002109E">
        <w:rPr>
          <w:rStyle w:val="FootnoteReference"/>
          <w:rFonts w:ascii="Arial" w:hAnsi="Arial" w:cs="Arial"/>
          <w:b/>
          <w:sz w:val="20"/>
          <w:szCs w:val="20"/>
          <w:highlight w:val="yellow"/>
          <w:lang w:val="fr-CA"/>
        </w:rPr>
        <w:footnoteReference w:id="3"/>
      </w:r>
    </w:p>
    <w:p w14:paraId="4FFD1D38" w14:textId="77777777" w:rsidR="003934A5" w:rsidRPr="00786368" w:rsidRDefault="003934A5" w:rsidP="003934A5">
      <w:pPr>
        <w:pStyle w:val="BodyText"/>
        <w:keepNext/>
        <w:spacing w:after="0"/>
        <w:ind w:left="2340" w:hanging="900"/>
        <w:rPr>
          <w:rFonts w:ascii="Arial" w:hAnsi="Arial" w:cs="Arial"/>
          <w:b/>
          <w:sz w:val="20"/>
          <w:szCs w:val="20"/>
          <w:highlight w:val="yellow"/>
          <w:lang w:val="fr-FR"/>
        </w:rPr>
      </w:pPr>
    </w:p>
    <w:p w14:paraId="3C56BBF2" w14:textId="1433D787" w:rsidR="003934A5" w:rsidRPr="00786368" w:rsidRDefault="003934A5" w:rsidP="003934A5">
      <w:pPr>
        <w:pStyle w:val="BodyText"/>
        <w:keepNext/>
        <w:spacing w:after="0"/>
        <w:ind w:left="2340" w:hanging="900"/>
        <w:rPr>
          <w:rFonts w:ascii="Arial" w:hAnsi="Arial" w:cs="Arial"/>
          <w:sz w:val="20"/>
          <w:szCs w:val="20"/>
          <w:highlight w:val="yellow"/>
          <w:lang w:val="fr-FR"/>
        </w:rPr>
      </w:pPr>
      <w:r w:rsidRPr="00786368">
        <w:rPr>
          <w:rFonts w:ascii="Arial" w:hAnsi="Arial" w:cs="Arial"/>
          <w:b/>
          <w:sz w:val="20"/>
          <w:szCs w:val="20"/>
          <w:highlight w:val="yellow"/>
          <w:lang w:val="fr-FR"/>
        </w:rPr>
        <w:t>2.1.3</w:t>
      </w:r>
      <w:r w:rsidRPr="00786368">
        <w:rPr>
          <w:rFonts w:ascii="Arial" w:hAnsi="Arial" w:cs="Arial"/>
          <w:b/>
          <w:sz w:val="20"/>
          <w:szCs w:val="20"/>
          <w:lang w:val="fr-FR"/>
        </w:rPr>
        <w:tab/>
      </w:r>
      <w:r w:rsidRPr="00786368">
        <w:rPr>
          <w:rFonts w:ascii="Arial" w:hAnsi="Arial" w:cs="Arial"/>
          <w:sz w:val="20"/>
          <w:szCs w:val="20"/>
          <w:highlight w:val="yellow"/>
          <w:lang w:val="fr-FR"/>
        </w:rPr>
        <w:t xml:space="preserve">À l’exception des substances pour lesquelles une </w:t>
      </w:r>
      <w:r w:rsidRPr="00FC6A88">
        <w:rPr>
          <w:rFonts w:ascii="Arial" w:hAnsi="Arial" w:cs="Arial"/>
          <w:i/>
          <w:sz w:val="20"/>
          <w:szCs w:val="20"/>
          <w:highlight w:val="yellow"/>
          <w:lang w:val="fr-FR"/>
        </w:rPr>
        <w:t>limite de décision</w:t>
      </w:r>
      <w:r w:rsidRPr="00786368">
        <w:rPr>
          <w:rFonts w:ascii="Arial" w:hAnsi="Arial" w:cs="Arial"/>
          <w:sz w:val="20"/>
          <w:szCs w:val="20"/>
          <w:highlight w:val="yellow"/>
          <w:lang w:val="fr-FR"/>
        </w:rPr>
        <w:t xml:space="preserve"> est précisée dans la </w:t>
      </w:r>
      <w:r w:rsidRPr="00FC6A88">
        <w:rPr>
          <w:rFonts w:ascii="Arial" w:hAnsi="Arial" w:cs="Arial"/>
          <w:i/>
          <w:sz w:val="20"/>
          <w:szCs w:val="20"/>
          <w:highlight w:val="yellow"/>
          <w:lang w:val="fr-FR"/>
        </w:rPr>
        <w:t>Liste des interdictions</w:t>
      </w:r>
      <w:r w:rsidRPr="00786368">
        <w:rPr>
          <w:rFonts w:ascii="Arial" w:hAnsi="Arial" w:cs="Arial"/>
          <w:sz w:val="20"/>
          <w:szCs w:val="20"/>
          <w:highlight w:val="yellow"/>
          <w:lang w:val="fr-FR"/>
        </w:rPr>
        <w:t xml:space="preserve"> ou dans un </w:t>
      </w:r>
      <w:r w:rsidR="00BF4065" w:rsidRPr="00BF4065">
        <w:rPr>
          <w:rFonts w:ascii="Arial" w:hAnsi="Arial" w:cs="Arial"/>
          <w:i/>
          <w:sz w:val="20"/>
          <w:szCs w:val="20"/>
          <w:highlight w:val="yellow"/>
          <w:lang w:val="fr-FR"/>
        </w:rPr>
        <w:t>d</w:t>
      </w:r>
      <w:r w:rsidRPr="00BF4065">
        <w:rPr>
          <w:rFonts w:ascii="Arial" w:hAnsi="Arial" w:cs="Arial"/>
          <w:i/>
          <w:sz w:val="20"/>
          <w:szCs w:val="20"/>
          <w:highlight w:val="yellow"/>
          <w:lang w:val="fr-FR"/>
        </w:rPr>
        <w:t>ocument technique</w:t>
      </w:r>
      <w:r w:rsidRPr="00BF4065">
        <w:rPr>
          <w:rFonts w:ascii="Arial" w:hAnsi="Arial" w:cs="Arial"/>
          <w:sz w:val="20"/>
          <w:szCs w:val="20"/>
          <w:highlight w:val="yellow"/>
          <w:lang w:val="fr-FR"/>
        </w:rPr>
        <w:t xml:space="preserve">, la présence de toute quantité rapportée d’une </w:t>
      </w:r>
      <w:r w:rsidRPr="0002109E">
        <w:rPr>
          <w:rFonts w:ascii="Arial" w:hAnsi="Arial" w:cs="Arial"/>
          <w:i/>
          <w:sz w:val="20"/>
          <w:szCs w:val="20"/>
          <w:highlight w:val="yellow"/>
          <w:lang w:val="fr-FR"/>
        </w:rPr>
        <w:t>substance interdite</w:t>
      </w:r>
      <w:r w:rsidRPr="00BF4065">
        <w:rPr>
          <w:rFonts w:ascii="Arial" w:hAnsi="Arial" w:cs="Arial"/>
          <w:sz w:val="20"/>
          <w:szCs w:val="20"/>
          <w:highlight w:val="yellow"/>
          <w:lang w:val="fr-FR"/>
        </w:rPr>
        <w:t xml:space="preserve"> ou de ses </w:t>
      </w:r>
      <w:r w:rsidRPr="0002109E">
        <w:rPr>
          <w:rFonts w:ascii="Arial" w:hAnsi="Arial" w:cs="Arial"/>
          <w:i/>
          <w:sz w:val="20"/>
          <w:szCs w:val="20"/>
          <w:highlight w:val="yellow"/>
          <w:lang w:val="fr-FR"/>
        </w:rPr>
        <w:t>métabolites</w:t>
      </w:r>
      <w:r w:rsidRPr="00BF4065">
        <w:rPr>
          <w:rFonts w:ascii="Arial" w:hAnsi="Arial" w:cs="Arial"/>
          <w:sz w:val="20"/>
          <w:szCs w:val="20"/>
          <w:highlight w:val="yellow"/>
          <w:lang w:val="fr-FR"/>
        </w:rPr>
        <w:t xml:space="preserve"> ou </w:t>
      </w:r>
      <w:r w:rsidRPr="0002109E">
        <w:rPr>
          <w:rFonts w:ascii="Arial" w:hAnsi="Arial" w:cs="Arial"/>
          <w:i/>
          <w:sz w:val="20"/>
          <w:szCs w:val="20"/>
          <w:highlight w:val="yellow"/>
          <w:lang w:val="fr-FR"/>
        </w:rPr>
        <w:lastRenderedPageBreak/>
        <w:t>marqueurs</w:t>
      </w:r>
      <w:r w:rsidRPr="00BF4065">
        <w:rPr>
          <w:rFonts w:ascii="Arial" w:hAnsi="Arial" w:cs="Arial"/>
          <w:sz w:val="20"/>
          <w:szCs w:val="20"/>
          <w:highlight w:val="yellow"/>
          <w:lang w:val="fr-FR"/>
        </w:rPr>
        <w:t xml:space="preserve"> dans l’</w:t>
      </w:r>
      <w:r w:rsidRPr="00BF4065">
        <w:rPr>
          <w:rFonts w:ascii="Arial" w:hAnsi="Arial" w:cs="Arial"/>
          <w:i/>
          <w:sz w:val="20"/>
          <w:szCs w:val="20"/>
          <w:highlight w:val="yellow"/>
          <w:lang w:val="fr-FR"/>
        </w:rPr>
        <w:t>échantillon</w:t>
      </w:r>
      <w:r w:rsidRPr="00BF4065">
        <w:rPr>
          <w:rFonts w:ascii="Arial" w:hAnsi="Arial" w:cs="Arial"/>
          <w:sz w:val="20"/>
          <w:szCs w:val="20"/>
          <w:highlight w:val="yellow"/>
          <w:lang w:val="fr-FR"/>
        </w:rPr>
        <w:t xml:space="preserve"> d’un </w:t>
      </w:r>
      <w:r w:rsidRPr="0002109E">
        <w:rPr>
          <w:rFonts w:ascii="Arial" w:hAnsi="Arial" w:cs="Arial"/>
          <w:i/>
          <w:sz w:val="20"/>
          <w:szCs w:val="20"/>
          <w:highlight w:val="yellow"/>
          <w:lang w:val="fr-FR"/>
        </w:rPr>
        <w:t>sportif</w:t>
      </w:r>
      <w:r w:rsidRPr="00BF4065">
        <w:rPr>
          <w:rFonts w:ascii="Arial" w:hAnsi="Arial" w:cs="Arial"/>
          <w:sz w:val="20"/>
          <w:szCs w:val="20"/>
          <w:highlight w:val="yellow"/>
          <w:lang w:val="fr-FR"/>
        </w:rPr>
        <w:t xml:space="preserve"> constitue une violation des règles antidopage.</w:t>
      </w:r>
    </w:p>
    <w:p w14:paraId="6674FB25" w14:textId="77777777" w:rsidR="003934A5" w:rsidRPr="00786368" w:rsidRDefault="003934A5" w:rsidP="003934A5">
      <w:pPr>
        <w:pStyle w:val="BodyText"/>
        <w:keepNext/>
        <w:spacing w:after="0"/>
        <w:ind w:left="2340" w:hanging="900"/>
        <w:rPr>
          <w:rFonts w:ascii="Arial" w:hAnsi="Arial" w:cs="Arial"/>
          <w:b/>
          <w:sz w:val="20"/>
          <w:szCs w:val="20"/>
          <w:highlight w:val="yellow"/>
          <w:lang w:val="fr-FR"/>
        </w:rPr>
      </w:pPr>
    </w:p>
    <w:p w14:paraId="30D3982E" w14:textId="58173363" w:rsidR="003934A5" w:rsidRPr="00786368" w:rsidRDefault="003934A5" w:rsidP="003934A5">
      <w:pPr>
        <w:pStyle w:val="BodyText"/>
        <w:keepNext/>
        <w:spacing w:after="0"/>
        <w:ind w:left="2340" w:hanging="900"/>
        <w:rPr>
          <w:rFonts w:ascii="Arial" w:hAnsi="Arial" w:cs="Arial"/>
          <w:b/>
          <w:sz w:val="20"/>
          <w:szCs w:val="20"/>
          <w:lang w:val="fr-FR"/>
        </w:rPr>
      </w:pPr>
      <w:r w:rsidRPr="00786368">
        <w:rPr>
          <w:rFonts w:ascii="Arial" w:hAnsi="Arial" w:cs="Arial"/>
          <w:b/>
          <w:sz w:val="20"/>
          <w:szCs w:val="20"/>
          <w:highlight w:val="yellow"/>
          <w:lang w:val="fr-FR"/>
        </w:rPr>
        <w:t>2.1.4</w:t>
      </w:r>
      <w:r w:rsidRPr="00786368">
        <w:rPr>
          <w:rFonts w:ascii="Arial" w:hAnsi="Arial" w:cs="Arial"/>
          <w:b/>
          <w:sz w:val="20"/>
          <w:szCs w:val="20"/>
          <w:lang w:val="fr-FR"/>
        </w:rPr>
        <w:tab/>
      </w:r>
      <w:r w:rsidRPr="00786368">
        <w:rPr>
          <w:rFonts w:ascii="Arial" w:hAnsi="Arial" w:cs="Arial"/>
          <w:sz w:val="20"/>
          <w:szCs w:val="20"/>
          <w:highlight w:val="yellow"/>
          <w:lang w:val="fr-FR"/>
        </w:rPr>
        <w:t xml:space="preserve">À titre d’exception à la règle générale de l’article 2.1, la </w:t>
      </w:r>
      <w:r w:rsidRPr="00FC6A88">
        <w:rPr>
          <w:rFonts w:ascii="Arial" w:hAnsi="Arial" w:cs="Arial"/>
          <w:i/>
          <w:sz w:val="20"/>
          <w:szCs w:val="20"/>
          <w:highlight w:val="yellow"/>
          <w:lang w:val="fr-FR"/>
        </w:rPr>
        <w:t>Liste des interdictions</w:t>
      </w:r>
      <w:r w:rsidRPr="00786368">
        <w:rPr>
          <w:rFonts w:ascii="Arial" w:hAnsi="Arial" w:cs="Arial"/>
          <w:sz w:val="20"/>
          <w:szCs w:val="20"/>
          <w:highlight w:val="yellow"/>
          <w:lang w:val="fr-FR"/>
        </w:rPr>
        <w:t xml:space="preserve">, les </w:t>
      </w:r>
      <w:r w:rsidRPr="0002109E">
        <w:rPr>
          <w:rFonts w:ascii="Arial" w:hAnsi="Arial" w:cs="Arial"/>
          <w:i/>
          <w:sz w:val="20"/>
          <w:szCs w:val="20"/>
          <w:highlight w:val="yellow"/>
          <w:lang w:val="fr-FR"/>
        </w:rPr>
        <w:t>standards internationaux</w:t>
      </w:r>
      <w:r w:rsidRPr="00786368">
        <w:rPr>
          <w:rFonts w:ascii="Arial" w:hAnsi="Arial" w:cs="Arial"/>
          <w:sz w:val="20"/>
          <w:szCs w:val="20"/>
          <w:highlight w:val="yellow"/>
          <w:lang w:val="fr-FR"/>
        </w:rPr>
        <w:t xml:space="preserve"> </w:t>
      </w:r>
      <w:r w:rsidR="0006589B">
        <w:rPr>
          <w:rFonts w:ascii="Arial" w:hAnsi="Arial" w:cs="Arial"/>
          <w:sz w:val="20"/>
          <w:szCs w:val="20"/>
          <w:highlight w:val="yellow"/>
          <w:lang w:val="fr-FR"/>
        </w:rPr>
        <w:t>et</w:t>
      </w:r>
      <w:r w:rsidRPr="00786368">
        <w:rPr>
          <w:rFonts w:ascii="Arial" w:hAnsi="Arial" w:cs="Arial"/>
          <w:sz w:val="20"/>
          <w:szCs w:val="20"/>
          <w:highlight w:val="yellow"/>
          <w:lang w:val="fr-FR"/>
        </w:rPr>
        <w:t xml:space="preserve"> les </w:t>
      </w:r>
      <w:r w:rsidRPr="0006589B">
        <w:rPr>
          <w:rFonts w:ascii="Arial" w:hAnsi="Arial" w:cs="Arial"/>
          <w:i/>
          <w:sz w:val="20"/>
          <w:szCs w:val="20"/>
          <w:highlight w:val="yellow"/>
          <w:lang w:val="fr-FR"/>
        </w:rPr>
        <w:t>documents techniques</w:t>
      </w:r>
      <w:r w:rsidRPr="00786368">
        <w:rPr>
          <w:rFonts w:ascii="Arial" w:hAnsi="Arial" w:cs="Arial"/>
          <w:sz w:val="20"/>
          <w:szCs w:val="20"/>
          <w:highlight w:val="yellow"/>
          <w:lang w:val="fr-FR"/>
        </w:rPr>
        <w:t xml:space="preserve"> peuvent prévoir des critères particuliers pour rapporter ou pour </w:t>
      </w:r>
      <w:r w:rsidR="0006589B">
        <w:rPr>
          <w:rFonts w:ascii="Arial" w:hAnsi="Arial" w:cs="Arial"/>
          <w:sz w:val="20"/>
          <w:szCs w:val="20"/>
          <w:highlight w:val="yellow"/>
          <w:lang w:val="fr-FR"/>
        </w:rPr>
        <w:t>évaluer c</w:t>
      </w:r>
      <w:r w:rsidRPr="00786368">
        <w:rPr>
          <w:rFonts w:ascii="Arial" w:hAnsi="Arial" w:cs="Arial"/>
          <w:sz w:val="20"/>
          <w:szCs w:val="20"/>
          <w:highlight w:val="yellow"/>
          <w:lang w:val="fr-FR"/>
        </w:rPr>
        <w:t xml:space="preserve">ertaines </w:t>
      </w:r>
      <w:r w:rsidRPr="0002109E">
        <w:rPr>
          <w:rFonts w:ascii="Arial" w:hAnsi="Arial" w:cs="Arial"/>
          <w:i/>
          <w:sz w:val="20"/>
          <w:szCs w:val="20"/>
          <w:highlight w:val="yellow"/>
          <w:lang w:val="fr-FR"/>
        </w:rPr>
        <w:t>substances interdites</w:t>
      </w:r>
      <w:r w:rsidRPr="00786368">
        <w:rPr>
          <w:rFonts w:ascii="Arial" w:hAnsi="Arial" w:cs="Arial"/>
          <w:sz w:val="20"/>
          <w:szCs w:val="20"/>
          <w:highlight w:val="yellow"/>
          <w:lang w:val="fr-FR"/>
        </w:rPr>
        <w:t>.</w:t>
      </w:r>
    </w:p>
    <w:p w14:paraId="4081D91A" w14:textId="77777777" w:rsidR="009E7C72" w:rsidRPr="00786368" w:rsidRDefault="009E7C72" w:rsidP="009E7C72">
      <w:pPr>
        <w:rPr>
          <w:rFonts w:ascii="Arial" w:hAnsi="Arial" w:cs="Arial"/>
          <w:b/>
          <w:color w:val="000000"/>
          <w:sz w:val="20"/>
          <w:szCs w:val="20"/>
          <w:lang w:val="fr-FR"/>
        </w:rPr>
      </w:pPr>
    </w:p>
    <w:p w14:paraId="5072A3B8" w14:textId="77777777" w:rsidR="005D10A7" w:rsidRPr="00786368" w:rsidRDefault="005D10A7" w:rsidP="005D10A7">
      <w:pPr>
        <w:pStyle w:val="BodyText"/>
        <w:keepNext/>
        <w:spacing w:after="0"/>
        <w:ind w:left="1440" w:hanging="720"/>
        <w:rPr>
          <w:rFonts w:ascii="Arial" w:hAnsi="Arial" w:cs="Arial"/>
          <w:b/>
          <w:sz w:val="20"/>
          <w:highlight w:val="yellow"/>
          <w:lang w:val="fr-CA"/>
        </w:rPr>
      </w:pPr>
      <w:r w:rsidRPr="00786368">
        <w:rPr>
          <w:rFonts w:ascii="Arial" w:hAnsi="Arial" w:cs="Arial"/>
          <w:b/>
          <w:sz w:val="20"/>
          <w:highlight w:val="yellow"/>
          <w:lang w:val="fr-CA"/>
        </w:rPr>
        <w:t>2.2</w:t>
      </w:r>
      <w:r w:rsidRPr="00786368">
        <w:rPr>
          <w:rFonts w:ascii="Arial" w:hAnsi="Arial" w:cs="Arial"/>
          <w:b/>
          <w:sz w:val="20"/>
          <w:lang w:val="fr-CA"/>
        </w:rPr>
        <w:tab/>
      </w:r>
      <w:r w:rsidRPr="0002109E">
        <w:rPr>
          <w:rFonts w:ascii="Arial" w:hAnsi="Arial" w:cs="Arial"/>
          <w:b/>
          <w:i/>
          <w:sz w:val="20"/>
          <w:highlight w:val="yellow"/>
          <w:lang w:val="fr-CA"/>
        </w:rPr>
        <w:t>Usage</w:t>
      </w:r>
      <w:r w:rsidRPr="00786368">
        <w:rPr>
          <w:rFonts w:ascii="Arial" w:hAnsi="Arial" w:cs="Arial"/>
          <w:b/>
          <w:sz w:val="20"/>
          <w:highlight w:val="yellow"/>
          <w:lang w:val="fr-CA"/>
        </w:rPr>
        <w:t xml:space="preserve"> ou </w:t>
      </w:r>
      <w:r w:rsidRPr="0002109E">
        <w:rPr>
          <w:rFonts w:ascii="Arial" w:hAnsi="Arial" w:cs="Arial"/>
          <w:b/>
          <w:i/>
          <w:sz w:val="20"/>
          <w:highlight w:val="yellow"/>
          <w:lang w:val="fr-CA"/>
        </w:rPr>
        <w:t xml:space="preserve">tentative </w:t>
      </w:r>
      <w:r w:rsidRPr="0002109E">
        <w:rPr>
          <w:rFonts w:ascii="Arial" w:hAnsi="Arial" w:cs="Arial"/>
          <w:b/>
          <w:sz w:val="20"/>
          <w:highlight w:val="yellow"/>
          <w:lang w:val="fr-CA"/>
        </w:rPr>
        <w:t>d’</w:t>
      </w:r>
      <w:r w:rsidRPr="0002109E">
        <w:rPr>
          <w:rFonts w:ascii="Arial" w:hAnsi="Arial" w:cs="Arial"/>
          <w:b/>
          <w:i/>
          <w:sz w:val="20"/>
          <w:highlight w:val="yellow"/>
          <w:lang w:val="fr-CA"/>
        </w:rPr>
        <w:t>usage</w:t>
      </w:r>
      <w:r w:rsidRPr="00786368">
        <w:rPr>
          <w:rFonts w:ascii="Arial" w:hAnsi="Arial" w:cs="Arial"/>
          <w:b/>
          <w:sz w:val="20"/>
          <w:highlight w:val="yellow"/>
          <w:lang w:val="fr-CA"/>
        </w:rPr>
        <w:t xml:space="preserve"> par un </w:t>
      </w:r>
      <w:r w:rsidRPr="0002109E">
        <w:rPr>
          <w:rFonts w:ascii="Arial" w:hAnsi="Arial" w:cs="Arial"/>
          <w:b/>
          <w:i/>
          <w:sz w:val="20"/>
          <w:highlight w:val="yellow"/>
          <w:lang w:val="fr-CA"/>
        </w:rPr>
        <w:t>sportif</w:t>
      </w:r>
      <w:r w:rsidRPr="00786368">
        <w:rPr>
          <w:rFonts w:ascii="Arial" w:hAnsi="Arial" w:cs="Arial"/>
          <w:b/>
          <w:sz w:val="20"/>
          <w:highlight w:val="yellow"/>
          <w:lang w:val="fr-CA"/>
        </w:rPr>
        <w:t xml:space="preserve"> d’une </w:t>
      </w:r>
      <w:r w:rsidRPr="0002109E">
        <w:rPr>
          <w:rFonts w:ascii="Arial" w:hAnsi="Arial" w:cs="Arial"/>
          <w:b/>
          <w:i/>
          <w:sz w:val="20"/>
          <w:highlight w:val="yellow"/>
          <w:lang w:val="fr-CA"/>
        </w:rPr>
        <w:t>substance interdite</w:t>
      </w:r>
      <w:r w:rsidRPr="00786368">
        <w:rPr>
          <w:rFonts w:ascii="Arial" w:hAnsi="Arial" w:cs="Arial"/>
          <w:b/>
          <w:sz w:val="20"/>
          <w:highlight w:val="yellow"/>
          <w:lang w:val="fr-CA"/>
        </w:rPr>
        <w:t xml:space="preserve"> ou d’une </w:t>
      </w:r>
      <w:r w:rsidRPr="0002109E">
        <w:rPr>
          <w:rFonts w:ascii="Arial" w:hAnsi="Arial" w:cs="Arial"/>
          <w:b/>
          <w:i/>
          <w:sz w:val="20"/>
          <w:highlight w:val="yellow"/>
          <w:lang w:val="fr-CA"/>
        </w:rPr>
        <w:t>méthode interdite</w:t>
      </w:r>
      <w:r w:rsidRPr="00786368">
        <w:rPr>
          <w:rStyle w:val="FootnoteReference"/>
          <w:rFonts w:ascii="Arial" w:hAnsi="Arial" w:cs="Arial"/>
          <w:b/>
          <w:sz w:val="20"/>
          <w:highlight w:val="yellow"/>
          <w:lang w:val="fr-CA"/>
        </w:rPr>
        <w:footnoteReference w:id="4"/>
      </w:r>
    </w:p>
    <w:p w14:paraId="58FFAB8D" w14:textId="77777777" w:rsidR="005D10A7" w:rsidRPr="00786368" w:rsidRDefault="005D10A7" w:rsidP="005D10A7">
      <w:pPr>
        <w:pStyle w:val="BodyText"/>
        <w:keepNext/>
        <w:spacing w:after="0"/>
        <w:ind w:left="1440" w:hanging="720"/>
        <w:rPr>
          <w:rFonts w:ascii="Arial" w:hAnsi="Arial" w:cs="Arial"/>
          <w:b/>
          <w:sz w:val="20"/>
          <w:highlight w:val="yellow"/>
          <w:lang w:val="fr-CA"/>
        </w:rPr>
      </w:pPr>
    </w:p>
    <w:p w14:paraId="636514AA" w14:textId="77777777" w:rsidR="005D10A7" w:rsidRPr="00786368" w:rsidRDefault="005D10A7" w:rsidP="005D10A7">
      <w:pPr>
        <w:pStyle w:val="BodyText"/>
        <w:keepNext/>
        <w:spacing w:after="0"/>
        <w:ind w:left="2340" w:hanging="900"/>
        <w:rPr>
          <w:rFonts w:ascii="Arial" w:hAnsi="Arial" w:cs="Arial"/>
          <w:sz w:val="20"/>
          <w:highlight w:val="yellow"/>
          <w:lang w:val="fr-FR"/>
        </w:rPr>
      </w:pPr>
      <w:r w:rsidRPr="00786368">
        <w:rPr>
          <w:rFonts w:ascii="Arial" w:hAnsi="Arial" w:cs="Arial"/>
          <w:b/>
          <w:sz w:val="20"/>
          <w:highlight w:val="yellow"/>
          <w:lang w:val="fr-FR"/>
        </w:rPr>
        <w:t>2.2.1</w:t>
      </w:r>
      <w:r w:rsidRPr="00786368">
        <w:rPr>
          <w:rFonts w:ascii="Arial" w:hAnsi="Arial" w:cs="Arial"/>
          <w:b/>
          <w:sz w:val="20"/>
          <w:lang w:val="fr-FR"/>
        </w:rPr>
        <w:tab/>
      </w:r>
      <w:r w:rsidRPr="00786368">
        <w:rPr>
          <w:rFonts w:ascii="Arial" w:hAnsi="Arial" w:cs="Arial"/>
          <w:sz w:val="20"/>
          <w:highlight w:val="yellow"/>
          <w:lang w:val="fr-FR"/>
        </w:rPr>
        <w:t xml:space="preserve">Il incombe personnellement aux </w:t>
      </w:r>
      <w:r w:rsidRPr="0002109E">
        <w:rPr>
          <w:rFonts w:ascii="Arial" w:hAnsi="Arial" w:cs="Arial"/>
          <w:i/>
          <w:sz w:val="20"/>
          <w:highlight w:val="yellow"/>
          <w:lang w:val="fr-FR"/>
        </w:rPr>
        <w:t>sportifs</w:t>
      </w:r>
      <w:r w:rsidRPr="00786368">
        <w:rPr>
          <w:rFonts w:ascii="Arial" w:hAnsi="Arial" w:cs="Arial"/>
          <w:sz w:val="20"/>
          <w:highlight w:val="yellow"/>
          <w:lang w:val="fr-FR"/>
        </w:rPr>
        <w:t xml:space="preserve"> de faire en sorte qu’aucune </w:t>
      </w:r>
      <w:r w:rsidRPr="0002109E">
        <w:rPr>
          <w:rFonts w:ascii="Arial" w:hAnsi="Arial" w:cs="Arial"/>
          <w:i/>
          <w:sz w:val="20"/>
          <w:highlight w:val="yellow"/>
          <w:lang w:val="fr-FR"/>
        </w:rPr>
        <w:t>substance interdite</w:t>
      </w:r>
      <w:r w:rsidRPr="00786368">
        <w:rPr>
          <w:rFonts w:ascii="Arial" w:hAnsi="Arial" w:cs="Arial"/>
          <w:sz w:val="20"/>
          <w:highlight w:val="yellow"/>
          <w:lang w:val="fr-FR"/>
        </w:rPr>
        <w:t xml:space="preserve"> ne pénètre dans leur organisme et qu’aucune </w:t>
      </w:r>
      <w:r w:rsidRPr="0002109E">
        <w:rPr>
          <w:rFonts w:ascii="Arial" w:hAnsi="Arial" w:cs="Arial"/>
          <w:i/>
          <w:sz w:val="20"/>
          <w:highlight w:val="yellow"/>
          <w:lang w:val="fr-FR"/>
        </w:rPr>
        <w:t>méthode interdite</w:t>
      </w:r>
      <w:r w:rsidRPr="00786368">
        <w:rPr>
          <w:rFonts w:ascii="Arial" w:hAnsi="Arial" w:cs="Arial"/>
          <w:sz w:val="20"/>
          <w:highlight w:val="yellow"/>
          <w:lang w:val="fr-FR"/>
        </w:rPr>
        <w:t xml:space="preserve"> ne soit utilisée. Par conséquent, il n’est pas nécessaire de démontrer l’intention, la </w:t>
      </w:r>
      <w:r w:rsidRPr="001812F9">
        <w:rPr>
          <w:rFonts w:ascii="Arial" w:hAnsi="Arial" w:cs="Arial"/>
          <w:i/>
          <w:sz w:val="20"/>
          <w:highlight w:val="yellow"/>
          <w:lang w:val="fr-FR"/>
        </w:rPr>
        <w:t>faute</w:t>
      </w:r>
      <w:r w:rsidRPr="00786368">
        <w:rPr>
          <w:rFonts w:ascii="Arial" w:hAnsi="Arial" w:cs="Arial"/>
          <w:sz w:val="20"/>
          <w:highlight w:val="yellow"/>
          <w:lang w:val="fr-FR"/>
        </w:rPr>
        <w:t xml:space="preserve">, la </w:t>
      </w:r>
      <w:r w:rsidRPr="004F567B">
        <w:rPr>
          <w:rFonts w:ascii="Arial" w:hAnsi="Arial" w:cs="Arial"/>
          <w:i/>
          <w:sz w:val="20"/>
          <w:highlight w:val="yellow"/>
          <w:lang w:val="fr-FR"/>
        </w:rPr>
        <w:t>négligence</w:t>
      </w:r>
      <w:r w:rsidRPr="00786368">
        <w:rPr>
          <w:rFonts w:ascii="Arial" w:hAnsi="Arial" w:cs="Arial"/>
          <w:sz w:val="20"/>
          <w:highlight w:val="yellow"/>
          <w:lang w:val="fr-FR"/>
        </w:rPr>
        <w:t xml:space="preserve"> ou l’</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conscient de la part du </w:t>
      </w:r>
      <w:r w:rsidRPr="0002109E">
        <w:rPr>
          <w:rFonts w:ascii="Arial" w:hAnsi="Arial" w:cs="Arial"/>
          <w:i/>
          <w:sz w:val="20"/>
          <w:highlight w:val="yellow"/>
          <w:lang w:val="fr-FR"/>
        </w:rPr>
        <w:t>sportif</w:t>
      </w:r>
      <w:r w:rsidRPr="00786368">
        <w:rPr>
          <w:rFonts w:ascii="Arial" w:hAnsi="Arial" w:cs="Arial"/>
          <w:sz w:val="20"/>
          <w:highlight w:val="yellow"/>
          <w:lang w:val="fr-FR"/>
        </w:rPr>
        <w:t xml:space="preserve"> pour établir la violation des règles antidopage pour cause d’</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d’une </w:t>
      </w:r>
      <w:r w:rsidRPr="0002109E">
        <w:rPr>
          <w:rFonts w:ascii="Arial" w:hAnsi="Arial" w:cs="Arial"/>
          <w:i/>
          <w:sz w:val="20"/>
          <w:highlight w:val="yellow"/>
          <w:lang w:val="fr-FR"/>
        </w:rPr>
        <w:t>substance interdite</w:t>
      </w:r>
      <w:r w:rsidRPr="00786368">
        <w:rPr>
          <w:rFonts w:ascii="Arial" w:hAnsi="Arial" w:cs="Arial"/>
          <w:sz w:val="20"/>
          <w:highlight w:val="yellow"/>
          <w:lang w:val="fr-FR"/>
        </w:rPr>
        <w:t xml:space="preserve"> ou d’une </w:t>
      </w:r>
      <w:r w:rsidRPr="0002109E">
        <w:rPr>
          <w:rFonts w:ascii="Arial" w:hAnsi="Arial" w:cs="Arial"/>
          <w:i/>
          <w:sz w:val="20"/>
          <w:highlight w:val="yellow"/>
          <w:lang w:val="fr-FR"/>
        </w:rPr>
        <w:t>méthode interdite</w:t>
      </w:r>
      <w:r w:rsidRPr="00786368">
        <w:rPr>
          <w:rFonts w:ascii="Arial" w:hAnsi="Arial" w:cs="Arial"/>
          <w:sz w:val="20"/>
          <w:highlight w:val="yellow"/>
          <w:lang w:val="fr-FR"/>
        </w:rPr>
        <w:t>.</w:t>
      </w:r>
    </w:p>
    <w:p w14:paraId="37D6B2CC" w14:textId="77777777" w:rsidR="005D10A7" w:rsidRPr="00786368" w:rsidRDefault="005D10A7" w:rsidP="005D10A7">
      <w:pPr>
        <w:pStyle w:val="BodyText"/>
        <w:keepNext/>
        <w:spacing w:after="0"/>
        <w:ind w:left="2340" w:hanging="900"/>
        <w:rPr>
          <w:rFonts w:ascii="Arial" w:hAnsi="Arial" w:cs="Arial"/>
          <w:sz w:val="20"/>
          <w:highlight w:val="yellow"/>
          <w:lang w:val="fr-FR"/>
        </w:rPr>
      </w:pPr>
    </w:p>
    <w:p w14:paraId="42960B4F" w14:textId="77777777" w:rsidR="005D10A7" w:rsidRPr="00786368" w:rsidRDefault="005D10A7" w:rsidP="005D10A7">
      <w:pPr>
        <w:pStyle w:val="BodyText"/>
        <w:keepNext/>
        <w:spacing w:after="0"/>
        <w:ind w:left="2340" w:hanging="900"/>
        <w:rPr>
          <w:rFonts w:ascii="Arial" w:hAnsi="Arial" w:cs="Arial"/>
          <w:sz w:val="20"/>
          <w:highlight w:val="yellow"/>
          <w:lang w:val="fr-FR"/>
        </w:rPr>
      </w:pPr>
      <w:r w:rsidRPr="00786368">
        <w:rPr>
          <w:rFonts w:ascii="Arial" w:hAnsi="Arial" w:cs="Arial"/>
          <w:b/>
          <w:sz w:val="20"/>
          <w:highlight w:val="yellow"/>
          <w:lang w:val="fr-FR"/>
        </w:rPr>
        <w:t>2.2.2</w:t>
      </w:r>
      <w:r w:rsidRPr="00786368">
        <w:rPr>
          <w:rFonts w:ascii="Arial" w:hAnsi="Arial" w:cs="Arial"/>
          <w:sz w:val="20"/>
          <w:lang w:val="fr-FR"/>
        </w:rPr>
        <w:tab/>
      </w:r>
      <w:r w:rsidRPr="00786368">
        <w:rPr>
          <w:rFonts w:ascii="Arial" w:hAnsi="Arial" w:cs="Arial"/>
          <w:sz w:val="20"/>
          <w:highlight w:val="yellow"/>
          <w:lang w:val="fr-FR"/>
        </w:rPr>
        <w:t>Le succès ou l’échec de l’</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ou de la </w:t>
      </w:r>
      <w:r w:rsidRPr="0002109E">
        <w:rPr>
          <w:rFonts w:ascii="Arial" w:hAnsi="Arial" w:cs="Arial"/>
          <w:i/>
          <w:sz w:val="20"/>
          <w:highlight w:val="yellow"/>
          <w:lang w:val="fr-FR"/>
        </w:rPr>
        <w:t xml:space="preserve">tentative </w:t>
      </w:r>
      <w:r w:rsidRPr="0002109E">
        <w:rPr>
          <w:rFonts w:ascii="Arial" w:hAnsi="Arial" w:cs="Arial"/>
          <w:sz w:val="20"/>
          <w:highlight w:val="yellow"/>
          <w:lang w:val="fr-FR"/>
        </w:rPr>
        <w:t>d’</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d’une </w:t>
      </w:r>
      <w:r w:rsidRPr="0002109E">
        <w:rPr>
          <w:rFonts w:ascii="Arial" w:hAnsi="Arial" w:cs="Arial"/>
          <w:i/>
          <w:sz w:val="20"/>
          <w:highlight w:val="yellow"/>
          <w:lang w:val="fr-FR"/>
        </w:rPr>
        <w:t>substance interdite</w:t>
      </w:r>
      <w:r w:rsidRPr="00786368">
        <w:rPr>
          <w:rFonts w:ascii="Arial" w:hAnsi="Arial" w:cs="Arial"/>
          <w:sz w:val="20"/>
          <w:highlight w:val="yellow"/>
          <w:lang w:val="fr-FR"/>
        </w:rPr>
        <w:t xml:space="preserve"> ou d’une </w:t>
      </w:r>
      <w:r w:rsidRPr="0002109E">
        <w:rPr>
          <w:rFonts w:ascii="Arial" w:hAnsi="Arial" w:cs="Arial"/>
          <w:i/>
          <w:sz w:val="20"/>
          <w:highlight w:val="yellow"/>
          <w:lang w:val="fr-FR"/>
        </w:rPr>
        <w:t>méthode interdite</w:t>
      </w:r>
      <w:r w:rsidRPr="00786368">
        <w:rPr>
          <w:rFonts w:ascii="Arial" w:hAnsi="Arial" w:cs="Arial"/>
          <w:sz w:val="20"/>
          <w:highlight w:val="yellow"/>
          <w:lang w:val="fr-FR"/>
        </w:rPr>
        <w:t xml:space="preserve"> n’est pas déterminant. L’</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ou la </w:t>
      </w:r>
      <w:r w:rsidRPr="0002109E">
        <w:rPr>
          <w:rFonts w:ascii="Arial" w:hAnsi="Arial" w:cs="Arial"/>
          <w:i/>
          <w:sz w:val="20"/>
          <w:highlight w:val="yellow"/>
          <w:lang w:val="fr-FR"/>
        </w:rPr>
        <w:t>tentative</w:t>
      </w:r>
      <w:r w:rsidRPr="00786368">
        <w:rPr>
          <w:rFonts w:ascii="Arial" w:hAnsi="Arial" w:cs="Arial"/>
          <w:sz w:val="20"/>
          <w:highlight w:val="yellow"/>
          <w:lang w:val="fr-FR"/>
        </w:rPr>
        <w:t xml:space="preserve"> d’</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de la </w:t>
      </w:r>
      <w:r w:rsidRPr="0002109E">
        <w:rPr>
          <w:rFonts w:ascii="Arial" w:hAnsi="Arial" w:cs="Arial"/>
          <w:i/>
          <w:sz w:val="20"/>
          <w:highlight w:val="yellow"/>
          <w:lang w:val="fr-FR"/>
        </w:rPr>
        <w:t>substance interdite</w:t>
      </w:r>
      <w:r w:rsidRPr="00786368">
        <w:rPr>
          <w:rFonts w:ascii="Arial" w:hAnsi="Arial" w:cs="Arial"/>
          <w:sz w:val="20"/>
          <w:highlight w:val="yellow"/>
          <w:lang w:val="fr-FR"/>
        </w:rPr>
        <w:t xml:space="preserve"> ou de la </w:t>
      </w:r>
      <w:r w:rsidRPr="0002109E">
        <w:rPr>
          <w:rFonts w:ascii="Arial" w:hAnsi="Arial" w:cs="Arial"/>
          <w:i/>
          <w:sz w:val="20"/>
          <w:highlight w:val="yellow"/>
          <w:lang w:val="fr-FR"/>
        </w:rPr>
        <w:t>méthode interdite</w:t>
      </w:r>
      <w:r w:rsidRPr="00786368">
        <w:rPr>
          <w:rFonts w:ascii="Arial" w:hAnsi="Arial" w:cs="Arial"/>
          <w:sz w:val="20"/>
          <w:highlight w:val="yellow"/>
          <w:lang w:val="fr-FR"/>
        </w:rPr>
        <w:t xml:space="preserve"> suffit pour qu’il y ait violation des règles antidopage.</w:t>
      </w:r>
      <w:r w:rsidRPr="00056569">
        <w:rPr>
          <w:rStyle w:val="FootnoteReference"/>
          <w:rFonts w:ascii="Arial" w:hAnsi="Arial" w:cs="Arial"/>
          <w:b/>
          <w:sz w:val="20"/>
          <w:highlight w:val="yellow"/>
          <w:lang w:val="fr-FR"/>
        </w:rPr>
        <w:footnoteReference w:id="5"/>
      </w:r>
    </w:p>
    <w:p w14:paraId="113CAF51" w14:textId="77777777" w:rsidR="003A318B" w:rsidRPr="001B5EA2" w:rsidRDefault="003A318B" w:rsidP="003A318B">
      <w:pPr>
        <w:pStyle w:val="BodyText"/>
        <w:keepNext/>
        <w:spacing w:after="0"/>
        <w:rPr>
          <w:rFonts w:ascii="Arial" w:hAnsi="Arial" w:cs="Arial"/>
          <w:b/>
          <w:sz w:val="20"/>
          <w:highlight w:val="yellow"/>
          <w:lang w:val="fr-CA"/>
        </w:rPr>
      </w:pPr>
    </w:p>
    <w:p w14:paraId="601E7331" w14:textId="77777777" w:rsidR="005D10A7" w:rsidRPr="0002109E" w:rsidRDefault="003A318B" w:rsidP="003A318B">
      <w:pPr>
        <w:ind w:left="1440" w:hanging="720"/>
        <w:jc w:val="both"/>
        <w:rPr>
          <w:rFonts w:ascii="Arial" w:hAnsi="Arial" w:cs="Arial"/>
          <w:b/>
          <w:i/>
          <w:sz w:val="20"/>
          <w:highlight w:val="yellow"/>
        </w:rPr>
      </w:pPr>
      <w:r w:rsidRPr="00786368">
        <w:rPr>
          <w:rFonts w:ascii="Arial" w:hAnsi="Arial" w:cs="Arial"/>
          <w:b/>
          <w:sz w:val="20"/>
          <w:highlight w:val="yellow"/>
        </w:rPr>
        <w:t xml:space="preserve">2.3 </w:t>
      </w:r>
      <w:r w:rsidRPr="00786368">
        <w:rPr>
          <w:rFonts w:ascii="Arial" w:hAnsi="Arial" w:cs="Arial"/>
          <w:b/>
          <w:sz w:val="20"/>
        </w:rPr>
        <w:tab/>
      </w:r>
      <w:r w:rsidRPr="00786368">
        <w:rPr>
          <w:rFonts w:ascii="Arial" w:hAnsi="Arial" w:cs="Arial"/>
          <w:b/>
          <w:sz w:val="20"/>
          <w:highlight w:val="yellow"/>
        </w:rPr>
        <w:t xml:space="preserve">Se soustraire au prélèvement d’un </w:t>
      </w:r>
      <w:r w:rsidRPr="00A93FAB">
        <w:rPr>
          <w:rFonts w:ascii="Arial" w:hAnsi="Arial" w:cs="Arial"/>
          <w:b/>
          <w:i/>
          <w:sz w:val="20"/>
          <w:highlight w:val="yellow"/>
        </w:rPr>
        <w:t>échantillon</w:t>
      </w:r>
      <w:r w:rsidRPr="00786368">
        <w:rPr>
          <w:rFonts w:ascii="Arial" w:hAnsi="Arial" w:cs="Arial"/>
          <w:b/>
          <w:sz w:val="20"/>
          <w:highlight w:val="yellow"/>
        </w:rPr>
        <w:t xml:space="preserve">, refuser le prélèvement d’un </w:t>
      </w:r>
      <w:r w:rsidRPr="00A93FAB">
        <w:rPr>
          <w:rFonts w:ascii="Arial" w:hAnsi="Arial" w:cs="Arial"/>
          <w:b/>
          <w:i/>
          <w:sz w:val="20"/>
          <w:highlight w:val="yellow"/>
        </w:rPr>
        <w:t>échantillon</w:t>
      </w:r>
      <w:r w:rsidRPr="00786368">
        <w:rPr>
          <w:rFonts w:ascii="Arial" w:hAnsi="Arial" w:cs="Arial"/>
          <w:b/>
          <w:sz w:val="20"/>
          <w:highlight w:val="yellow"/>
        </w:rPr>
        <w:t xml:space="preserve"> ou ne pas se soumettre au prélèvement d’un </w:t>
      </w:r>
      <w:r w:rsidRPr="00A93FAB">
        <w:rPr>
          <w:rFonts w:ascii="Arial" w:hAnsi="Arial" w:cs="Arial"/>
          <w:b/>
          <w:i/>
          <w:sz w:val="20"/>
          <w:highlight w:val="yellow"/>
        </w:rPr>
        <w:t>échantillon</w:t>
      </w:r>
      <w:r w:rsidRPr="00786368">
        <w:rPr>
          <w:rFonts w:ascii="Arial" w:hAnsi="Arial" w:cs="Arial"/>
          <w:b/>
          <w:sz w:val="20"/>
          <w:highlight w:val="yellow"/>
        </w:rPr>
        <w:t xml:space="preserve"> de la part d’un </w:t>
      </w:r>
      <w:r w:rsidRPr="0002109E">
        <w:rPr>
          <w:rFonts w:ascii="Arial" w:hAnsi="Arial" w:cs="Arial"/>
          <w:b/>
          <w:i/>
          <w:sz w:val="20"/>
          <w:highlight w:val="yellow"/>
        </w:rPr>
        <w:t>sportif</w:t>
      </w:r>
    </w:p>
    <w:p w14:paraId="0B36048F" w14:textId="77777777" w:rsidR="003A318B" w:rsidRPr="00786368" w:rsidRDefault="003A318B" w:rsidP="003A318B">
      <w:pPr>
        <w:ind w:left="1440" w:hanging="720"/>
        <w:jc w:val="both"/>
        <w:rPr>
          <w:rFonts w:ascii="Arial" w:hAnsi="Arial" w:cs="Arial"/>
          <w:b/>
          <w:sz w:val="20"/>
          <w:highlight w:val="yellow"/>
        </w:rPr>
      </w:pPr>
    </w:p>
    <w:p w14:paraId="325988B0" w14:textId="1FFD1E66" w:rsidR="003A318B" w:rsidRPr="00786368" w:rsidRDefault="003A318B" w:rsidP="00786368">
      <w:pPr>
        <w:ind w:left="1440"/>
        <w:jc w:val="both"/>
        <w:rPr>
          <w:rFonts w:ascii="Arial" w:hAnsi="Arial" w:cs="Arial"/>
          <w:sz w:val="20"/>
          <w:highlight w:val="yellow"/>
        </w:rPr>
      </w:pPr>
      <w:r w:rsidRPr="00786368">
        <w:rPr>
          <w:rFonts w:ascii="Arial" w:hAnsi="Arial" w:cs="Arial"/>
          <w:sz w:val="20"/>
          <w:highlight w:val="yellow"/>
        </w:rPr>
        <w:t xml:space="preserve">Se soustraire au prélèvement d’un </w:t>
      </w:r>
      <w:r w:rsidRPr="00A93FAB">
        <w:rPr>
          <w:rFonts w:ascii="Arial" w:hAnsi="Arial" w:cs="Arial"/>
          <w:i/>
          <w:sz w:val="20"/>
          <w:highlight w:val="yellow"/>
        </w:rPr>
        <w:t>échantillon</w:t>
      </w:r>
      <w:r w:rsidRPr="00786368">
        <w:rPr>
          <w:rFonts w:ascii="Arial" w:hAnsi="Arial" w:cs="Arial"/>
          <w:sz w:val="20"/>
          <w:highlight w:val="yellow"/>
        </w:rPr>
        <w:t xml:space="preserve"> ou, sans justification valable après notification par une </w:t>
      </w:r>
      <w:r w:rsidRPr="0002109E">
        <w:rPr>
          <w:rFonts w:ascii="Arial" w:hAnsi="Arial" w:cs="Arial"/>
          <w:i/>
          <w:sz w:val="20"/>
          <w:highlight w:val="yellow"/>
        </w:rPr>
        <w:t>personne</w:t>
      </w:r>
      <w:r w:rsidRPr="00786368">
        <w:rPr>
          <w:rFonts w:ascii="Arial" w:hAnsi="Arial" w:cs="Arial"/>
          <w:sz w:val="20"/>
          <w:highlight w:val="yellow"/>
        </w:rPr>
        <w:t xml:space="preserve"> dûment autorisée, refuser le prélèvement d’un </w:t>
      </w:r>
      <w:r w:rsidRPr="00A93FAB">
        <w:rPr>
          <w:rFonts w:ascii="Arial" w:hAnsi="Arial" w:cs="Arial"/>
          <w:i/>
          <w:sz w:val="20"/>
          <w:highlight w:val="yellow"/>
        </w:rPr>
        <w:t xml:space="preserve">échantillon </w:t>
      </w:r>
      <w:r w:rsidRPr="00786368">
        <w:rPr>
          <w:rFonts w:ascii="Arial" w:hAnsi="Arial" w:cs="Arial"/>
          <w:sz w:val="20"/>
          <w:highlight w:val="yellow"/>
        </w:rPr>
        <w:t>ou ne pas s’y soumettre.</w:t>
      </w:r>
      <w:r w:rsidRPr="00056569">
        <w:rPr>
          <w:rStyle w:val="FootnoteReference"/>
          <w:rFonts w:ascii="Arial" w:hAnsi="Arial" w:cs="Arial"/>
          <w:b/>
          <w:sz w:val="20"/>
          <w:highlight w:val="yellow"/>
        </w:rPr>
        <w:footnoteReference w:id="6"/>
      </w:r>
    </w:p>
    <w:p w14:paraId="2FDD9E42" w14:textId="77777777" w:rsidR="003A318B" w:rsidRPr="00786368" w:rsidRDefault="003A318B" w:rsidP="003A318B">
      <w:pPr>
        <w:ind w:left="1440" w:hanging="720"/>
        <w:jc w:val="both"/>
        <w:rPr>
          <w:rFonts w:ascii="Arial" w:hAnsi="Arial" w:cs="Arial"/>
          <w:sz w:val="20"/>
          <w:highlight w:val="yellow"/>
        </w:rPr>
      </w:pPr>
    </w:p>
    <w:p w14:paraId="640D070B" w14:textId="77777777" w:rsidR="003A318B" w:rsidRPr="00786368" w:rsidRDefault="003A318B" w:rsidP="003A318B">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t>2.4</w:t>
      </w:r>
      <w:r w:rsidRPr="00786368">
        <w:rPr>
          <w:rFonts w:ascii="Arial" w:hAnsi="Arial" w:cs="Arial"/>
          <w:b/>
          <w:color w:val="000000"/>
          <w:sz w:val="20"/>
          <w:lang w:val="fr-FR"/>
        </w:rPr>
        <w:tab/>
      </w:r>
      <w:r w:rsidRPr="00786368">
        <w:rPr>
          <w:rFonts w:ascii="Arial" w:hAnsi="Arial" w:cs="Arial"/>
          <w:b/>
          <w:color w:val="000000"/>
          <w:sz w:val="20"/>
          <w:highlight w:val="yellow"/>
          <w:lang w:val="fr-FR"/>
        </w:rPr>
        <w:t xml:space="preserve">Manquements aux obligations en matière de localisation de la part d’un </w:t>
      </w:r>
      <w:r w:rsidRPr="0002109E">
        <w:rPr>
          <w:rFonts w:ascii="Arial" w:hAnsi="Arial" w:cs="Arial"/>
          <w:b/>
          <w:i/>
          <w:color w:val="000000"/>
          <w:sz w:val="20"/>
          <w:highlight w:val="yellow"/>
          <w:lang w:val="fr-FR"/>
        </w:rPr>
        <w:t>sportif</w:t>
      </w:r>
    </w:p>
    <w:p w14:paraId="62D40C42" w14:textId="77777777" w:rsidR="003A318B" w:rsidRPr="00786368" w:rsidRDefault="003A318B" w:rsidP="003A318B">
      <w:pPr>
        <w:ind w:left="1440" w:hanging="720"/>
        <w:jc w:val="both"/>
        <w:rPr>
          <w:rFonts w:ascii="Arial" w:hAnsi="Arial" w:cs="Arial"/>
          <w:b/>
          <w:color w:val="000000"/>
          <w:sz w:val="20"/>
          <w:highlight w:val="yellow"/>
          <w:lang w:val="fr-FR"/>
        </w:rPr>
      </w:pPr>
    </w:p>
    <w:p w14:paraId="7BE722F4" w14:textId="1AF91FEF" w:rsidR="003A318B" w:rsidRPr="00786368" w:rsidRDefault="003A318B" w:rsidP="00786368">
      <w:pPr>
        <w:ind w:left="1440"/>
        <w:jc w:val="both"/>
        <w:rPr>
          <w:rFonts w:ascii="Arial" w:hAnsi="Arial" w:cs="Arial"/>
          <w:color w:val="000000"/>
          <w:sz w:val="20"/>
          <w:highlight w:val="yellow"/>
          <w:lang w:val="fr-FR"/>
        </w:rPr>
      </w:pPr>
      <w:r w:rsidRPr="00786368">
        <w:rPr>
          <w:rFonts w:ascii="Arial" w:hAnsi="Arial" w:cs="Arial"/>
          <w:color w:val="000000"/>
          <w:sz w:val="20"/>
          <w:highlight w:val="yellow"/>
          <w:lang w:val="fr-FR"/>
        </w:rPr>
        <w:lastRenderedPageBreak/>
        <w:t>Toute combinaison de trois</w:t>
      </w:r>
      <w:r w:rsidR="00DA447B" w:rsidRPr="00786368">
        <w:rPr>
          <w:rFonts w:ascii="Arial" w:hAnsi="Arial" w:cs="Arial"/>
          <w:color w:val="000000"/>
          <w:sz w:val="20"/>
          <w:highlight w:val="yellow"/>
          <w:lang w:val="fr-FR"/>
        </w:rPr>
        <w:t xml:space="preserve"> (3)</w:t>
      </w:r>
      <w:r w:rsidRPr="00786368">
        <w:rPr>
          <w:rFonts w:ascii="Arial" w:hAnsi="Arial" w:cs="Arial"/>
          <w:color w:val="000000"/>
          <w:sz w:val="20"/>
          <w:highlight w:val="yellow"/>
          <w:lang w:val="fr-FR"/>
        </w:rPr>
        <w:t xml:space="preserve"> </w:t>
      </w:r>
      <w:r w:rsidRPr="000B2DC7">
        <w:rPr>
          <w:rFonts w:ascii="Arial" w:hAnsi="Arial" w:cs="Arial"/>
          <w:i/>
          <w:color w:val="000000"/>
          <w:sz w:val="20"/>
          <w:highlight w:val="yellow"/>
          <w:lang w:val="fr-FR"/>
        </w:rPr>
        <w:t xml:space="preserve">contrôles </w:t>
      </w:r>
      <w:r w:rsidRPr="00786368">
        <w:rPr>
          <w:rFonts w:ascii="Arial" w:hAnsi="Arial" w:cs="Arial"/>
          <w:color w:val="000000"/>
          <w:sz w:val="20"/>
          <w:highlight w:val="yellow"/>
          <w:lang w:val="fr-FR"/>
        </w:rPr>
        <w:t>manqués et/ou manquements à l’obligation de transmission d</w:t>
      </w:r>
      <w:r w:rsidR="0071280B">
        <w:rPr>
          <w:rFonts w:ascii="Arial" w:hAnsi="Arial" w:cs="Arial"/>
          <w:color w:val="000000"/>
          <w:sz w:val="20"/>
          <w:highlight w:val="yellow"/>
          <w:lang w:val="fr-FR"/>
        </w:rPr>
        <w:t xml:space="preserve">es </w:t>
      </w:r>
      <w:r w:rsidRPr="00786368">
        <w:rPr>
          <w:rFonts w:ascii="Arial" w:hAnsi="Arial" w:cs="Arial"/>
          <w:color w:val="000000"/>
          <w:sz w:val="20"/>
          <w:highlight w:val="yellow"/>
          <w:lang w:val="fr-FR"/>
        </w:rPr>
        <w:t xml:space="preserve">informations sur la localisation, tels que définis dans le </w:t>
      </w:r>
      <w:r w:rsidRPr="00B31132">
        <w:rPr>
          <w:rFonts w:ascii="Arial" w:hAnsi="Arial" w:cs="Arial"/>
          <w:i/>
          <w:color w:val="000000"/>
          <w:sz w:val="20"/>
          <w:highlight w:val="yellow"/>
          <w:lang w:val="fr-FR"/>
        </w:rPr>
        <w:t>Standard international</w:t>
      </w:r>
      <w:r w:rsidRPr="00786368">
        <w:rPr>
          <w:rFonts w:ascii="Arial" w:hAnsi="Arial" w:cs="Arial"/>
          <w:color w:val="000000"/>
          <w:sz w:val="20"/>
          <w:highlight w:val="yellow"/>
          <w:lang w:val="fr-FR"/>
        </w:rPr>
        <w:t xml:space="preserve"> pour la </w:t>
      </w:r>
      <w:r w:rsidRPr="003A68D7">
        <w:rPr>
          <w:rFonts w:ascii="Arial" w:hAnsi="Arial" w:cs="Arial"/>
          <w:i/>
          <w:color w:val="000000"/>
          <w:sz w:val="20"/>
          <w:highlight w:val="yellow"/>
          <w:lang w:val="fr-FR"/>
        </w:rPr>
        <w:t>gestion des résultats</w:t>
      </w:r>
      <w:r w:rsidRPr="00786368">
        <w:rPr>
          <w:rFonts w:ascii="Arial" w:hAnsi="Arial" w:cs="Arial"/>
          <w:color w:val="000000"/>
          <w:sz w:val="20"/>
          <w:highlight w:val="yellow"/>
          <w:lang w:val="fr-FR"/>
        </w:rPr>
        <w:t>, pendant une période de douze</w:t>
      </w:r>
      <w:r w:rsidR="00DA447B" w:rsidRPr="00786368">
        <w:rPr>
          <w:rFonts w:ascii="Arial" w:hAnsi="Arial" w:cs="Arial"/>
          <w:color w:val="000000"/>
          <w:sz w:val="20"/>
          <w:highlight w:val="yellow"/>
          <w:lang w:val="fr-FR"/>
        </w:rPr>
        <w:t xml:space="preserve"> (12)</w:t>
      </w:r>
      <w:r w:rsidRPr="00786368">
        <w:rPr>
          <w:rFonts w:ascii="Arial" w:hAnsi="Arial" w:cs="Arial"/>
          <w:color w:val="000000"/>
          <w:sz w:val="20"/>
          <w:highlight w:val="yellow"/>
          <w:lang w:val="fr-FR"/>
        </w:rPr>
        <w:t xml:space="preserve"> mois, de la part d’un </w:t>
      </w:r>
      <w:r w:rsidRPr="00B31132">
        <w:rPr>
          <w:rFonts w:ascii="Arial" w:hAnsi="Arial" w:cs="Arial"/>
          <w:i/>
          <w:color w:val="000000"/>
          <w:sz w:val="20"/>
          <w:highlight w:val="yellow"/>
          <w:lang w:val="fr-FR"/>
        </w:rPr>
        <w:t>sportif</w:t>
      </w:r>
      <w:r w:rsidRPr="00786368">
        <w:rPr>
          <w:rFonts w:ascii="Arial" w:hAnsi="Arial" w:cs="Arial"/>
          <w:color w:val="000000"/>
          <w:sz w:val="20"/>
          <w:highlight w:val="yellow"/>
          <w:lang w:val="fr-FR"/>
        </w:rPr>
        <w:t xml:space="preserve"> faisant partie d’un </w:t>
      </w:r>
      <w:r w:rsidRPr="00C80C9F">
        <w:rPr>
          <w:rFonts w:ascii="Arial" w:hAnsi="Arial" w:cs="Arial"/>
          <w:i/>
          <w:color w:val="000000"/>
          <w:sz w:val="20"/>
          <w:highlight w:val="yellow"/>
          <w:lang w:val="fr-FR"/>
        </w:rPr>
        <w:t>groupe cible de sportifs soumis aux contrôles</w:t>
      </w:r>
      <w:r w:rsidRPr="00786368">
        <w:rPr>
          <w:rFonts w:ascii="Arial" w:hAnsi="Arial" w:cs="Arial"/>
          <w:color w:val="000000"/>
          <w:sz w:val="20"/>
          <w:highlight w:val="yellow"/>
          <w:lang w:val="fr-FR"/>
        </w:rPr>
        <w:t>.</w:t>
      </w:r>
    </w:p>
    <w:p w14:paraId="6D34E8D1" w14:textId="77777777" w:rsidR="003A318B" w:rsidRPr="00786368" w:rsidRDefault="003A318B" w:rsidP="003A318B">
      <w:pPr>
        <w:ind w:left="1440" w:hanging="720"/>
        <w:jc w:val="both"/>
        <w:rPr>
          <w:rFonts w:ascii="Arial" w:hAnsi="Arial" w:cs="Arial"/>
          <w:color w:val="000000"/>
          <w:sz w:val="20"/>
          <w:highlight w:val="yellow"/>
          <w:lang w:val="fr-FR"/>
        </w:rPr>
      </w:pPr>
    </w:p>
    <w:p w14:paraId="21D495A2" w14:textId="5FFD77BF" w:rsidR="003A318B" w:rsidRDefault="003A318B" w:rsidP="003A318B">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t>2.5</w:t>
      </w:r>
      <w:r w:rsidRPr="00786368">
        <w:rPr>
          <w:rFonts w:ascii="Arial" w:hAnsi="Arial" w:cs="Arial"/>
          <w:b/>
          <w:color w:val="000000"/>
          <w:sz w:val="20"/>
          <w:lang w:val="fr-FR"/>
        </w:rPr>
        <w:tab/>
      </w:r>
      <w:r w:rsidRPr="001812F9">
        <w:rPr>
          <w:rFonts w:ascii="Arial" w:hAnsi="Arial" w:cs="Arial"/>
          <w:b/>
          <w:i/>
          <w:color w:val="000000"/>
          <w:sz w:val="20"/>
          <w:highlight w:val="yellow"/>
          <w:lang w:val="fr-FR"/>
        </w:rPr>
        <w:t>Falsification</w:t>
      </w:r>
      <w:r w:rsidRPr="00786368">
        <w:rPr>
          <w:rFonts w:ascii="Arial" w:hAnsi="Arial" w:cs="Arial"/>
          <w:b/>
          <w:color w:val="000000"/>
          <w:sz w:val="20"/>
          <w:highlight w:val="yellow"/>
          <w:lang w:val="fr-FR"/>
        </w:rPr>
        <w:t xml:space="preserve"> ou </w:t>
      </w:r>
      <w:r w:rsidRPr="00B31132">
        <w:rPr>
          <w:rFonts w:ascii="Arial" w:hAnsi="Arial" w:cs="Arial"/>
          <w:b/>
          <w:i/>
          <w:color w:val="000000"/>
          <w:sz w:val="20"/>
          <w:highlight w:val="yellow"/>
          <w:lang w:val="fr-FR"/>
        </w:rPr>
        <w:t>tentative</w:t>
      </w:r>
      <w:r w:rsidRPr="00786368">
        <w:rPr>
          <w:rFonts w:ascii="Arial" w:hAnsi="Arial" w:cs="Arial"/>
          <w:b/>
          <w:color w:val="000000"/>
          <w:sz w:val="20"/>
          <w:highlight w:val="yellow"/>
          <w:lang w:val="fr-FR"/>
        </w:rPr>
        <w:t xml:space="preserve"> de </w:t>
      </w:r>
      <w:r w:rsidRPr="001812F9">
        <w:rPr>
          <w:rFonts w:ascii="Arial" w:hAnsi="Arial" w:cs="Arial"/>
          <w:b/>
          <w:i/>
          <w:color w:val="000000"/>
          <w:sz w:val="20"/>
          <w:highlight w:val="yellow"/>
          <w:lang w:val="fr-FR"/>
        </w:rPr>
        <w:t>falsification</w:t>
      </w:r>
      <w:r w:rsidRPr="00786368">
        <w:rPr>
          <w:rFonts w:ascii="Arial" w:hAnsi="Arial" w:cs="Arial"/>
          <w:b/>
          <w:color w:val="000000"/>
          <w:sz w:val="20"/>
          <w:highlight w:val="yellow"/>
          <w:lang w:val="fr-FR"/>
        </w:rPr>
        <w:t xml:space="preserve"> de tout élément du </w:t>
      </w:r>
      <w:r w:rsidRPr="000B2DC7">
        <w:rPr>
          <w:rFonts w:ascii="Arial" w:hAnsi="Arial" w:cs="Arial"/>
          <w:b/>
          <w:i/>
          <w:color w:val="000000"/>
          <w:sz w:val="20"/>
          <w:highlight w:val="yellow"/>
          <w:lang w:val="fr-FR"/>
        </w:rPr>
        <w:t>contrôle du dopage</w:t>
      </w:r>
      <w:r w:rsidRPr="00786368">
        <w:rPr>
          <w:rFonts w:ascii="Arial" w:hAnsi="Arial" w:cs="Arial"/>
          <w:b/>
          <w:color w:val="000000"/>
          <w:sz w:val="20"/>
          <w:highlight w:val="yellow"/>
          <w:lang w:val="fr-FR"/>
        </w:rPr>
        <w:t xml:space="preserve"> de la part d’un </w:t>
      </w:r>
      <w:r w:rsidRPr="00B31132">
        <w:rPr>
          <w:rFonts w:ascii="Arial" w:hAnsi="Arial" w:cs="Arial"/>
          <w:b/>
          <w:i/>
          <w:color w:val="000000"/>
          <w:sz w:val="20"/>
          <w:highlight w:val="yellow"/>
          <w:lang w:val="fr-FR"/>
        </w:rPr>
        <w:t xml:space="preserve">sportif </w:t>
      </w:r>
      <w:r w:rsidRPr="00786368">
        <w:rPr>
          <w:rFonts w:ascii="Arial" w:hAnsi="Arial" w:cs="Arial"/>
          <w:b/>
          <w:color w:val="000000"/>
          <w:sz w:val="20"/>
          <w:highlight w:val="yellow"/>
          <w:lang w:val="fr-FR"/>
        </w:rPr>
        <w:t xml:space="preserve">ou d’une autre </w:t>
      </w:r>
      <w:r w:rsidRPr="00B31132">
        <w:rPr>
          <w:rFonts w:ascii="Arial" w:hAnsi="Arial" w:cs="Arial"/>
          <w:b/>
          <w:i/>
          <w:color w:val="000000"/>
          <w:sz w:val="20"/>
          <w:highlight w:val="yellow"/>
          <w:lang w:val="fr-FR"/>
        </w:rPr>
        <w:t>personne</w:t>
      </w:r>
    </w:p>
    <w:p w14:paraId="19E7C78F" w14:textId="77777777" w:rsidR="00786368" w:rsidRPr="00786368" w:rsidRDefault="00786368" w:rsidP="003A318B">
      <w:pPr>
        <w:ind w:left="1440" w:hanging="720"/>
        <w:jc w:val="both"/>
        <w:rPr>
          <w:rFonts w:ascii="Arial" w:hAnsi="Arial" w:cs="Arial"/>
          <w:b/>
          <w:color w:val="000000"/>
          <w:sz w:val="20"/>
          <w:highlight w:val="yellow"/>
          <w:lang w:val="fr-FR"/>
        </w:rPr>
      </w:pPr>
    </w:p>
    <w:p w14:paraId="737D3D7E" w14:textId="77777777" w:rsidR="003A318B" w:rsidRPr="00786368" w:rsidRDefault="003A318B" w:rsidP="003A318B">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t>2.6</w:t>
      </w:r>
      <w:r w:rsidRPr="00786368">
        <w:rPr>
          <w:rFonts w:ascii="Arial" w:hAnsi="Arial" w:cs="Arial"/>
          <w:b/>
          <w:color w:val="000000"/>
          <w:sz w:val="20"/>
          <w:lang w:val="fr-FR"/>
        </w:rPr>
        <w:tab/>
      </w:r>
      <w:r w:rsidRPr="00B31132">
        <w:rPr>
          <w:rFonts w:ascii="Arial" w:hAnsi="Arial" w:cs="Arial"/>
          <w:b/>
          <w:i/>
          <w:color w:val="000000"/>
          <w:sz w:val="20"/>
          <w:highlight w:val="yellow"/>
          <w:lang w:val="fr-FR"/>
        </w:rPr>
        <w:t xml:space="preserve">Possession </w:t>
      </w:r>
      <w:r w:rsidRPr="00786368">
        <w:rPr>
          <w:rFonts w:ascii="Arial" w:hAnsi="Arial" w:cs="Arial"/>
          <w:b/>
          <w:color w:val="000000"/>
          <w:sz w:val="20"/>
          <w:highlight w:val="yellow"/>
          <w:lang w:val="fr-FR"/>
        </w:rPr>
        <w:t xml:space="preserve">d’une </w:t>
      </w:r>
      <w:r w:rsidRPr="00B31132">
        <w:rPr>
          <w:rFonts w:ascii="Arial" w:hAnsi="Arial" w:cs="Arial"/>
          <w:b/>
          <w:i/>
          <w:color w:val="000000"/>
          <w:sz w:val="20"/>
          <w:highlight w:val="yellow"/>
          <w:lang w:val="fr-FR"/>
        </w:rPr>
        <w:t>substance interdite</w:t>
      </w:r>
      <w:r w:rsidRPr="00786368">
        <w:rPr>
          <w:rFonts w:ascii="Arial" w:hAnsi="Arial" w:cs="Arial"/>
          <w:b/>
          <w:color w:val="000000"/>
          <w:sz w:val="20"/>
          <w:highlight w:val="yellow"/>
          <w:lang w:val="fr-FR"/>
        </w:rPr>
        <w:t xml:space="preserve"> ou d’une </w:t>
      </w:r>
      <w:r w:rsidRPr="00B31132">
        <w:rPr>
          <w:rFonts w:ascii="Arial" w:hAnsi="Arial" w:cs="Arial"/>
          <w:b/>
          <w:i/>
          <w:color w:val="000000"/>
          <w:sz w:val="20"/>
          <w:highlight w:val="yellow"/>
          <w:lang w:val="fr-FR"/>
        </w:rPr>
        <w:t>méthode interdite</w:t>
      </w:r>
      <w:r w:rsidRPr="00786368">
        <w:rPr>
          <w:rFonts w:ascii="Arial" w:hAnsi="Arial" w:cs="Arial"/>
          <w:b/>
          <w:color w:val="000000"/>
          <w:sz w:val="20"/>
          <w:highlight w:val="yellow"/>
          <w:lang w:val="fr-FR"/>
        </w:rPr>
        <w:t xml:space="preserve"> par 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ou un </w:t>
      </w:r>
      <w:r w:rsidRPr="00B31132">
        <w:rPr>
          <w:rFonts w:ascii="Arial" w:hAnsi="Arial" w:cs="Arial"/>
          <w:b/>
          <w:i/>
          <w:color w:val="000000"/>
          <w:sz w:val="20"/>
          <w:highlight w:val="yellow"/>
          <w:lang w:val="fr-FR"/>
        </w:rPr>
        <w:t>membre du personnel d’encadrement du sportif</w:t>
      </w:r>
    </w:p>
    <w:p w14:paraId="26ACFC37" w14:textId="77777777" w:rsidR="003A318B" w:rsidRPr="00786368" w:rsidRDefault="003A318B" w:rsidP="003A318B">
      <w:pPr>
        <w:ind w:left="1440" w:hanging="720"/>
        <w:jc w:val="both"/>
        <w:rPr>
          <w:rFonts w:ascii="Arial" w:hAnsi="Arial" w:cs="Arial"/>
          <w:b/>
          <w:color w:val="000000"/>
          <w:sz w:val="20"/>
          <w:highlight w:val="yellow"/>
          <w:lang w:val="fr-FR"/>
        </w:rPr>
      </w:pPr>
    </w:p>
    <w:p w14:paraId="5554A41E" w14:textId="77777777" w:rsidR="003A318B" w:rsidRPr="00786368" w:rsidRDefault="003A318B" w:rsidP="003A318B">
      <w:pPr>
        <w:ind w:left="2160" w:hanging="720"/>
        <w:jc w:val="both"/>
        <w:rPr>
          <w:rFonts w:ascii="Arial" w:eastAsiaTheme="minorHAnsi" w:hAnsi="Arial" w:cs="Arial"/>
          <w:sz w:val="20"/>
          <w:szCs w:val="24"/>
          <w:highlight w:val="yellow"/>
          <w:lang w:val="fr-FR" w:eastAsia="en-US"/>
        </w:rPr>
      </w:pPr>
      <w:r w:rsidRPr="00786368">
        <w:rPr>
          <w:rFonts w:ascii="Arial" w:eastAsiaTheme="minorHAnsi" w:hAnsi="Arial" w:cs="Arial"/>
          <w:b/>
          <w:sz w:val="20"/>
          <w:szCs w:val="24"/>
          <w:highlight w:val="yellow"/>
          <w:lang w:val="fr-FR" w:eastAsia="en-US"/>
        </w:rPr>
        <w:t>2.6.1</w:t>
      </w:r>
      <w:r w:rsidRPr="00786368">
        <w:rPr>
          <w:rFonts w:ascii="Arial" w:eastAsiaTheme="minorHAnsi" w:hAnsi="Arial" w:cs="Arial"/>
          <w:sz w:val="20"/>
          <w:szCs w:val="24"/>
          <w:lang w:val="fr-FR" w:eastAsia="en-US"/>
        </w:rPr>
        <w:tab/>
      </w:r>
      <w:r w:rsidRPr="00786368">
        <w:rPr>
          <w:rFonts w:ascii="Arial" w:eastAsiaTheme="minorHAnsi" w:hAnsi="Arial" w:cs="Arial"/>
          <w:sz w:val="20"/>
          <w:szCs w:val="24"/>
          <w:highlight w:val="yellow"/>
          <w:lang w:val="fr-FR" w:eastAsia="en-US"/>
        </w:rPr>
        <w:t xml:space="preserve">La </w:t>
      </w:r>
      <w:r w:rsidRPr="00B31132">
        <w:rPr>
          <w:rFonts w:ascii="Arial" w:eastAsiaTheme="minorHAnsi" w:hAnsi="Arial" w:cs="Arial"/>
          <w:i/>
          <w:sz w:val="20"/>
          <w:szCs w:val="24"/>
          <w:highlight w:val="yellow"/>
          <w:lang w:val="fr-FR" w:eastAsia="en-US"/>
        </w:rPr>
        <w:t>possession</w:t>
      </w:r>
      <w:r w:rsidRPr="00786368">
        <w:rPr>
          <w:rFonts w:ascii="Arial" w:eastAsiaTheme="minorHAnsi" w:hAnsi="Arial" w:cs="Arial"/>
          <w:sz w:val="20"/>
          <w:szCs w:val="24"/>
          <w:highlight w:val="yellow"/>
          <w:lang w:val="fr-FR" w:eastAsia="en-US"/>
        </w:rPr>
        <w:t xml:space="preserve"> </w:t>
      </w:r>
      <w:r w:rsidRPr="00E93618">
        <w:rPr>
          <w:rFonts w:ascii="Arial" w:eastAsiaTheme="minorHAnsi" w:hAnsi="Arial" w:cs="Arial"/>
          <w:i/>
          <w:sz w:val="20"/>
          <w:szCs w:val="24"/>
          <w:highlight w:val="yellow"/>
          <w:lang w:val="fr-FR" w:eastAsia="en-US"/>
        </w:rPr>
        <w:t>en compétition</w:t>
      </w:r>
      <w:r w:rsidRPr="00786368">
        <w:rPr>
          <w:rFonts w:ascii="Arial" w:eastAsiaTheme="minorHAnsi" w:hAnsi="Arial" w:cs="Arial"/>
          <w:sz w:val="20"/>
          <w:szCs w:val="24"/>
          <w:highlight w:val="yellow"/>
          <w:lang w:val="fr-FR" w:eastAsia="en-US"/>
        </w:rPr>
        <w:t xml:space="preserve"> par un </w:t>
      </w:r>
      <w:r w:rsidRPr="00B31132">
        <w:rPr>
          <w:rFonts w:ascii="Arial" w:eastAsiaTheme="minorHAnsi" w:hAnsi="Arial" w:cs="Arial"/>
          <w:i/>
          <w:sz w:val="20"/>
          <w:szCs w:val="24"/>
          <w:highlight w:val="yellow"/>
          <w:lang w:val="fr-FR" w:eastAsia="en-US"/>
        </w:rPr>
        <w:t>sportif</w:t>
      </w:r>
      <w:r w:rsidRPr="00786368">
        <w:rPr>
          <w:rFonts w:ascii="Arial" w:eastAsiaTheme="minorHAnsi" w:hAnsi="Arial" w:cs="Arial"/>
          <w:sz w:val="20"/>
          <w:szCs w:val="24"/>
          <w:highlight w:val="yellow"/>
          <w:lang w:val="fr-FR" w:eastAsia="en-US"/>
        </w:rPr>
        <w:t xml:space="preserve"> de toute </w:t>
      </w:r>
      <w:r w:rsidRPr="00B31132">
        <w:rPr>
          <w:rFonts w:ascii="Arial" w:eastAsiaTheme="minorHAnsi" w:hAnsi="Arial" w:cs="Arial"/>
          <w:i/>
          <w:sz w:val="20"/>
          <w:szCs w:val="24"/>
          <w:highlight w:val="yellow"/>
          <w:lang w:val="fr-FR" w:eastAsia="en-US"/>
        </w:rPr>
        <w:t>substance interdite</w:t>
      </w:r>
      <w:r w:rsidRPr="00786368">
        <w:rPr>
          <w:rFonts w:ascii="Arial" w:eastAsiaTheme="minorHAnsi" w:hAnsi="Arial" w:cs="Arial"/>
          <w:sz w:val="20"/>
          <w:szCs w:val="24"/>
          <w:highlight w:val="yellow"/>
          <w:lang w:val="fr-FR" w:eastAsia="en-US"/>
        </w:rPr>
        <w:t xml:space="preserve"> ou </w:t>
      </w:r>
      <w:r w:rsidRPr="00B31132">
        <w:rPr>
          <w:rFonts w:ascii="Arial" w:eastAsiaTheme="minorHAnsi" w:hAnsi="Arial" w:cs="Arial"/>
          <w:i/>
          <w:sz w:val="20"/>
          <w:szCs w:val="24"/>
          <w:highlight w:val="yellow"/>
          <w:lang w:val="fr-FR" w:eastAsia="en-US"/>
        </w:rPr>
        <w:t>méthode interdite</w:t>
      </w:r>
      <w:r w:rsidRPr="00786368">
        <w:rPr>
          <w:rFonts w:ascii="Arial" w:eastAsiaTheme="minorHAnsi" w:hAnsi="Arial" w:cs="Arial"/>
          <w:sz w:val="20"/>
          <w:szCs w:val="24"/>
          <w:highlight w:val="yellow"/>
          <w:lang w:val="fr-FR" w:eastAsia="en-US"/>
        </w:rPr>
        <w:t xml:space="preserve">, ou la </w:t>
      </w:r>
      <w:r w:rsidRPr="00B31132">
        <w:rPr>
          <w:rFonts w:ascii="Arial" w:eastAsiaTheme="minorHAnsi" w:hAnsi="Arial" w:cs="Arial"/>
          <w:i/>
          <w:sz w:val="20"/>
          <w:szCs w:val="24"/>
          <w:highlight w:val="yellow"/>
          <w:lang w:val="fr-FR" w:eastAsia="en-US"/>
        </w:rPr>
        <w:t xml:space="preserve">possession </w:t>
      </w:r>
      <w:r w:rsidRPr="00E93618">
        <w:rPr>
          <w:rFonts w:ascii="Arial" w:eastAsiaTheme="minorHAnsi" w:hAnsi="Arial" w:cs="Arial"/>
          <w:i/>
          <w:sz w:val="20"/>
          <w:szCs w:val="24"/>
          <w:highlight w:val="yellow"/>
          <w:lang w:val="fr-FR" w:eastAsia="en-US"/>
        </w:rPr>
        <w:t>hors compétition</w:t>
      </w:r>
      <w:r w:rsidRPr="00786368">
        <w:rPr>
          <w:rFonts w:ascii="Arial" w:eastAsiaTheme="minorHAnsi" w:hAnsi="Arial" w:cs="Arial"/>
          <w:sz w:val="20"/>
          <w:szCs w:val="24"/>
          <w:highlight w:val="yellow"/>
          <w:lang w:val="fr-FR" w:eastAsia="en-US"/>
        </w:rPr>
        <w:t xml:space="preserve"> par un </w:t>
      </w:r>
      <w:r w:rsidRPr="00B31132">
        <w:rPr>
          <w:rFonts w:ascii="Arial" w:eastAsiaTheme="minorHAnsi" w:hAnsi="Arial" w:cs="Arial"/>
          <w:i/>
          <w:sz w:val="20"/>
          <w:szCs w:val="24"/>
          <w:highlight w:val="yellow"/>
          <w:lang w:val="fr-FR" w:eastAsia="en-US"/>
        </w:rPr>
        <w:t>sportif</w:t>
      </w:r>
      <w:r w:rsidRPr="00786368">
        <w:rPr>
          <w:rFonts w:ascii="Arial" w:eastAsiaTheme="minorHAnsi" w:hAnsi="Arial" w:cs="Arial"/>
          <w:sz w:val="20"/>
          <w:szCs w:val="24"/>
          <w:highlight w:val="yellow"/>
          <w:lang w:val="fr-FR" w:eastAsia="en-US"/>
        </w:rPr>
        <w:t xml:space="preserve"> de toute </w:t>
      </w:r>
      <w:r w:rsidRPr="00B31132">
        <w:rPr>
          <w:rFonts w:ascii="Arial" w:eastAsiaTheme="minorHAnsi" w:hAnsi="Arial" w:cs="Arial"/>
          <w:i/>
          <w:sz w:val="20"/>
          <w:szCs w:val="24"/>
          <w:highlight w:val="yellow"/>
          <w:lang w:val="fr-FR" w:eastAsia="en-US"/>
        </w:rPr>
        <w:t>substance interdite</w:t>
      </w:r>
      <w:r w:rsidRPr="00786368">
        <w:rPr>
          <w:rFonts w:ascii="Arial" w:eastAsiaTheme="minorHAnsi" w:hAnsi="Arial" w:cs="Arial"/>
          <w:sz w:val="20"/>
          <w:szCs w:val="24"/>
          <w:highlight w:val="yellow"/>
          <w:lang w:val="fr-FR" w:eastAsia="en-US"/>
        </w:rPr>
        <w:t xml:space="preserve"> ou </w:t>
      </w:r>
      <w:r w:rsidRPr="00B31132">
        <w:rPr>
          <w:rFonts w:ascii="Arial" w:eastAsiaTheme="minorHAnsi" w:hAnsi="Arial" w:cs="Arial"/>
          <w:i/>
          <w:sz w:val="20"/>
          <w:szCs w:val="24"/>
          <w:highlight w:val="yellow"/>
          <w:lang w:val="fr-FR" w:eastAsia="en-US"/>
        </w:rPr>
        <w:t>méthode interdite</w:t>
      </w:r>
      <w:r w:rsidRPr="00786368">
        <w:rPr>
          <w:rFonts w:ascii="Arial" w:eastAsiaTheme="minorHAnsi" w:hAnsi="Arial" w:cs="Arial"/>
          <w:sz w:val="20"/>
          <w:szCs w:val="24"/>
          <w:highlight w:val="yellow"/>
          <w:lang w:val="fr-FR" w:eastAsia="en-US"/>
        </w:rPr>
        <w:t xml:space="preserve"> qui est interdite </w:t>
      </w:r>
      <w:r w:rsidRPr="00E93618">
        <w:rPr>
          <w:rFonts w:ascii="Arial" w:eastAsiaTheme="minorHAnsi" w:hAnsi="Arial" w:cs="Arial"/>
          <w:i/>
          <w:sz w:val="20"/>
          <w:szCs w:val="24"/>
          <w:highlight w:val="yellow"/>
          <w:lang w:val="fr-FR" w:eastAsia="en-US"/>
        </w:rPr>
        <w:t>hors compétition</w:t>
      </w:r>
      <w:r w:rsidRPr="00786368">
        <w:rPr>
          <w:rFonts w:ascii="Arial" w:eastAsiaTheme="minorHAnsi" w:hAnsi="Arial" w:cs="Arial"/>
          <w:sz w:val="20"/>
          <w:szCs w:val="24"/>
          <w:highlight w:val="yellow"/>
          <w:lang w:val="fr-FR" w:eastAsia="en-US"/>
        </w:rPr>
        <w:t xml:space="preserve">, à moins que le </w:t>
      </w:r>
      <w:r w:rsidRPr="00B31132">
        <w:rPr>
          <w:rFonts w:ascii="Arial" w:eastAsiaTheme="minorHAnsi" w:hAnsi="Arial" w:cs="Arial"/>
          <w:i/>
          <w:sz w:val="20"/>
          <w:szCs w:val="24"/>
          <w:highlight w:val="yellow"/>
          <w:lang w:val="fr-FR" w:eastAsia="en-US"/>
        </w:rPr>
        <w:t>sportif</w:t>
      </w:r>
      <w:r w:rsidRPr="00786368">
        <w:rPr>
          <w:rFonts w:ascii="Arial" w:eastAsiaTheme="minorHAnsi" w:hAnsi="Arial" w:cs="Arial"/>
          <w:sz w:val="20"/>
          <w:szCs w:val="24"/>
          <w:highlight w:val="yellow"/>
          <w:lang w:val="fr-FR" w:eastAsia="en-US"/>
        </w:rPr>
        <w:t xml:space="preserve"> n’établisse que cette </w:t>
      </w:r>
      <w:r w:rsidRPr="00B31132">
        <w:rPr>
          <w:rFonts w:ascii="Arial" w:eastAsiaTheme="minorHAnsi" w:hAnsi="Arial" w:cs="Arial"/>
          <w:i/>
          <w:sz w:val="20"/>
          <w:szCs w:val="24"/>
          <w:highlight w:val="yellow"/>
          <w:lang w:val="fr-FR" w:eastAsia="en-US"/>
        </w:rPr>
        <w:t>possession</w:t>
      </w:r>
      <w:r w:rsidRPr="00786368">
        <w:rPr>
          <w:rFonts w:ascii="Arial" w:eastAsiaTheme="minorHAnsi" w:hAnsi="Arial" w:cs="Arial"/>
          <w:sz w:val="20"/>
          <w:szCs w:val="24"/>
          <w:highlight w:val="yellow"/>
          <w:lang w:val="fr-FR" w:eastAsia="en-US"/>
        </w:rPr>
        <w:t xml:space="preserve"> est conforme à une </w:t>
      </w:r>
      <w:r w:rsidRPr="00231E9C">
        <w:rPr>
          <w:rFonts w:ascii="Arial" w:eastAsiaTheme="minorHAnsi" w:hAnsi="Arial" w:cs="Arial"/>
          <w:i/>
          <w:sz w:val="20"/>
          <w:szCs w:val="24"/>
          <w:highlight w:val="yellow"/>
          <w:lang w:val="fr-FR" w:eastAsia="en-US"/>
        </w:rPr>
        <w:t>autorisation d’usage à des fins thérapeutiques</w:t>
      </w:r>
      <w:r w:rsidRPr="00786368">
        <w:rPr>
          <w:rFonts w:ascii="Arial" w:eastAsiaTheme="minorHAnsi" w:hAnsi="Arial" w:cs="Arial"/>
          <w:sz w:val="20"/>
          <w:szCs w:val="24"/>
          <w:highlight w:val="yellow"/>
          <w:lang w:val="fr-FR" w:eastAsia="en-US"/>
        </w:rPr>
        <w:t xml:space="preserve"> (« </w:t>
      </w:r>
      <w:r w:rsidRPr="00B31132">
        <w:rPr>
          <w:rFonts w:ascii="Arial" w:eastAsiaTheme="minorHAnsi" w:hAnsi="Arial" w:cs="Arial"/>
          <w:i/>
          <w:sz w:val="20"/>
          <w:szCs w:val="24"/>
          <w:highlight w:val="yellow"/>
          <w:lang w:val="fr-FR" w:eastAsia="en-US"/>
        </w:rPr>
        <w:t>AUT</w:t>
      </w:r>
      <w:r w:rsidRPr="00786368">
        <w:rPr>
          <w:rFonts w:ascii="Arial" w:eastAsiaTheme="minorHAnsi" w:hAnsi="Arial" w:cs="Arial"/>
          <w:sz w:val="20"/>
          <w:szCs w:val="24"/>
          <w:highlight w:val="yellow"/>
          <w:lang w:val="fr-FR" w:eastAsia="en-US"/>
        </w:rPr>
        <w:t xml:space="preserve"> ») accordée en application de l’article 4.4 ou ne fournisse une autre justification acceptable.</w:t>
      </w:r>
    </w:p>
    <w:p w14:paraId="2B290072" w14:textId="77777777" w:rsidR="003A318B" w:rsidRPr="00786368" w:rsidRDefault="003A318B" w:rsidP="003A318B">
      <w:pPr>
        <w:ind w:left="2160" w:hanging="720"/>
        <w:jc w:val="both"/>
        <w:rPr>
          <w:rFonts w:ascii="Arial" w:hAnsi="Arial" w:cs="Arial"/>
          <w:sz w:val="20"/>
          <w:highlight w:val="yellow"/>
          <w:lang w:val="fr-FR"/>
        </w:rPr>
      </w:pPr>
    </w:p>
    <w:p w14:paraId="5F02DE51" w14:textId="77777777" w:rsidR="003A318B" w:rsidRPr="00786368" w:rsidRDefault="003A318B" w:rsidP="003A318B">
      <w:pPr>
        <w:ind w:left="2160" w:hanging="720"/>
        <w:jc w:val="both"/>
        <w:rPr>
          <w:rFonts w:ascii="Arial" w:hAnsi="Arial" w:cs="Arial"/>
          <w:sz w:val="20"/>
          <w:highlight w:val="yellow"/>
          <w:lang w:val="fr-FR"/>
        </w:rPr>
      </w:pPr>
      <w:r w:rsidRPr="00786368">
        <w:rPr>
          <w:rFonts w:ascii="Arial" w:hAnsi="Arial" w:cs="Arial"/>
          <w:b/>
          <w:sz w:val="20"/>
          <w:highlight w:val="yellow"/>
          <w:lang w:val="fr-FR"/>
        </w:rPr>
        <w:t>2.6.2</w:t>
      </w:r>
      <w:r w:rsidRPr="00786368">
        <w:rPr>
          <w:rFonts w:ascii="Arial" w:hAnsi="Arial" w:cs="Arial"/>
          <w:b/>
          <w:sz w:val="20"/>
          <w:lang w:val="fr-FR"/>
        </w:rPr>
        <w:tab/>
      </w:r>
      <w:r w:rsidRPr="00786368">
        <w:rPr>
          <w:rFonts w:ascii="Arial" w:hAnsi="Arial" w:cs="Arial"/>
          <w:sz w:val="20"/>
          <w:highlight w:val="yellow"/>
          <w:lang w:val="fr-FR"/>
        </w:rPr>
        <w:t xml:space="preserve">La </w:t>
      </w:r>
      <w:r w:rsidRPr="00B31132">
        <w:rPr>
          <w:rFonts w:ascii="Arial" w:hAnsi="Arial" w:cs="Arial"/>
          <w:i/>
          <w:sz w:val="20"/>
          <w:highlight w:val="yellow"/>
          <w:lang w:val="fr-FR"/>
        </w:rPr>
        <w:t xml:space="preserve">possession </w:t>
      </w:r>
      <w:r w:rsidRPr="00E93618">
        <w:rPr>
          <w:rFonts w:ascii="Arial" w:hAnsi="Arial" w:cs="Arial"/>
          <w:i/>
          <w:sz w:val="20"/>
          <w:highlight w:val="yellow"/>
          <w:lang w:val="fr-FR"/>
        </w:rPr>
        <w:t>en compétition</w:t>
      </w:r>
      <w:r w:rsidRPr="00786368">
        <w:rPr>
          <w:rFonts w:ascii="Arial" w:hAnsi="Arial" w:cs="Arial"/>
          <w:sz w:val="20"/>
          <w:highlight w:val="yellow"/>
          <w:lang w:val="fr-FR"/>
        </w:rPr>
        <w:t xml:space="preserve"> par un </w:t>
      </w:r>
      <w:r w:rsidRPr="00B31132">
        <w:rPr>
          <w:rFonts w:ascii="Arial" w:hAnsi="Arial" w:cs="Arial"/>
          <w:sz w:val="20"/>
          <w:highlight w:val="yellow"/>
          <w:lang w:val="fr-FR"/>
        </w:rPr>
        <w:t>membre du</w:t>
      </w:r>
      <w:r w:rsidRPr="00B31132">
        <w:rPr>
          <w:rFonts w:ascii="Arial" w:hAnsi="Arial" w:cs="Arial"/>
          <w:i/>
          <w:sz w:val="20"/>
          <w:highlight w:val="yellow"/>
          <w:lang w:val="fr-FR"/>
        </w:rPr>
        <w:t xml:space="preserve"> personnel d’encadrement du sportif</w:t>
      </w:r>
      <w:r w:rsidRPr="00786368">
        <w:rPr>
          <w:rFonts w:ascii="Arial" w:hAnsi="Arial" w:cs="Arial"/>
          <w:sz w:val="20"/>
          <w:highlight w:val="yellow"/>
          <w:lang w:val="fr-FR"/>
        </w:rPr>
        <w:t xml:space="preserve"> de toute </w:t>
      </w:r>
      <w:r w:rsidRPr="00B31132">
        <w:rPr>
          <w:rFonts w:ascii="Arial" w:hAnsi="Arial" w:cs="Arial"/>
          <w:i/>
          <w:sz w:val="20"/>
          <w:highlight w:val="yellow"/>
          <w:lang w:val="fr-FR"/>
        </w:rPr>
        <w:t>substance interdite</w:t>
      </w:r>
      <w:r w:rsidRPr="00786368">
        <w:rPr>
          <w:rFonts w:ascii="Arial" w:hAnsi="Arial" w:cs="Arial"/>
          <w:sz w:val="20"/>
          <w:highlight w:val="yellow"/>
          <w:lang w:val="fr-FR"/>
        </w:rPr>
        <w:t xml:space="preserve"> ou </w:t>
      </w:r>
      <w:r w:rsidRPr="00B31132">
        <w:rPr>
          <w:rFonts w:ascii="Arial" w:hAnsi="Arial" w:cs="Arial"/>
          <w:i/>
          <w:sz w:val="20"/>
          <w:highlight w:val="yellow"/>
          <w:lang w:val="fr-FR"/>
        </w:rPr>
        <w:t>méthode interdite</w:t>
      </w:r>
      <w:r w:rsidRPr="00786368">
        <w:rPr>
          <w:rFonts w:ascii="Arial" w:hAnsi="Arial" w:cs="Arial"/>
          <w:sz w:val="20"/>
          <w:highlight w:val="yellow"/>
          <w:lang w:val="fr-FR"/>
        </w:rPr>
        <w:t xml:space="preserve">, ou la </w:t>
      </w:r>
      <w:r w:rsidRPr="00B31132">
        <w:rPr>
          <w:rFonts w:ascii="Arial" w:hAnsi="Arial" w:cs="Arial"/>
          <w:i/>
          <w:sz w:val="20"/>
          <w:highlight w:val="yellow"/>
          <w:lang w:val="fr-FR"/>
        </w:rPr>
        <w:t>possession</w:t>
      </w:r>
      <w:r w:rsidRPr="00786368">
        <w:rPr>
          <w:rFonts w:ascii="Arial" w:hAnsi="Arial" w:cs="Arial"/>
          <w:sz w:val="20"/>
          <w:highlight w:val="yellow"/>
          <w:lang w:val="fr-FR"/>
        </w:rPr>
        <w:t xml:space="preserve"> </w:t>
      </w:r>
      <w:r w:rsidRPr="00E93618">
        <w:rPr>
          <w:rFonts w:ascii="Arial" w:hAnsi="Arial" w:cs="Arial"/>
          <w:i/>
          <w:sz w:val="20"/>
          <w:highlight w:val="yellow"/>
          <w:lang w:val="fr-FR"/>
        </w:rPr>
        <w:t>hors compétition</w:t>
      </w:r>
      <w:r w:rsidRPr="00786368">
        <w:rPr>
          <w:rFonts w:ascii="Arial" w:hAnsi="Arial" w:cs="Arial"/>
          <w:sz w:val="20"/>
          <w:highlight w:val="yellow"/>
          <w:lang w:val="fr-FR"/>
        </w:rPr>
        <w:t xml:space="preserve"> par un membre du </w:t>
      </w:r>
      <w:r w:rsidRPr="00B31132">
        <w:rPr>
          <w:rFonts w:ascii="Arial" w:hAnsi="Arial" w:cs="Arial"/>
          <w:i/>
          <w:sz w:val="20"/>
          <w:highlight w:val="yellow"/>
          <w:lang w:val="fr-FR"/>
        </w:rPr>
        <w:t>personnel d’encadrement du sportif</w:t>
      </w:r>
      <w:r w:rsidRPr="00786368">
        <w:rPr>
          <w:rFonts w:ascii="Arial" w:hAnsi="Arial" w:cs="Arial"/>
          <w:sz w:val="20"/>
          <w:highlight w:val="yellow"/>
          <w:lang w:val="fr-FR"/>
        </w:rPr>
        <w:t xml:space="preserve"> de toute </w:t>
      </w:r>
      <w:r w:rsidRPr="00B31132">
        <w:rPr>
          <w:rFonts w:ascii="Arial" w:hAnsi="Arial" w:cs="Arial"/>
          <w:i/>
          <w:sz w:val="20"/>
          <w:highlight w:val="yellow"/>
          <w:lang w:val="fr-FR"/>
        </w:rPr>
        <w:t>substance interdite</w:t>
      </w:r>
      <w:r w:rsidRPr="00786368">
        <w:rPr>
          <w:rFonts w:ascii="Arial" w:hAnsi="Arial" w:cs="Arial"/>
          <w:sz w:val="20"/>
          <w:highlight w:val="yellow"/>
          <w:lang w:val="fr-FR"/>
        </w:rPr>
        <w:t xml:space="preserve"> ou </w:t>
      </w:r>
      <w:r w:rsidRPr="00B31132">
        <w:rPr>
          <w:rFonts w:ascii="Arial" w:hAnsi="Arial" w:cs="Arial"/>
          <w:i/>
          <w:sz w:val="20"/>
          <w:highlight w:val="yellow"/>
          <w:lang w:val="fr-FR"/>
        </w:rPr>
        <w:t>méthode interdite</w:t>
      </w:r>
      <w:r w:rsidRPr="00786368">
        <w:rPr>
          <w:rFonts w:ascii="Arial" w:hAnsi="Arial" w:cs="Arial"/>
          <w:sz w:val="20"/>
          <w:highlight w:val="yellow"/>
          <w:lang w:val="fr-FR"/>
        </w:rPr>
        <w:t xml:space="preserve"> qui est interdite </w:t>
      </w:r>
      <w:r w:rsidRPr="00E93618">
        <w:rPr>
          <w:rFonts w:ascii="Arial" w:hAnsi="Arial" w:cs="Arial"/>
          <w:i/>
          <w:sz w:val="20"/>
          <w:highlight w:val="yellow"/>
          <w:lang w:val="fr-FR"/>
        </w:rPr>
        <w:t>hors compétition</w:t>
      </w:r>
      <w:r w:rsidRPr="00786368">
        <w:rPr>
          <w:rFonts w:ascii="Arial" w:hAnsi="Arial" w:cs="Arial"/>
          <w:sz w:val="20"/>
          <w:highlight w:val="yellow"/>
          <w:lang w:val="fr-FR"/>
        </w:rPr>
        <w:t xml:space="preserve"> en lien avec un </w:t>
      </w:r>
      <w:r w:rsidRPr="00B31132">
        <w:rPr>
          <w:rFonts w:ascii="Arial" w:hAnsi="Arial" w:cs="Arial"/>
          <w:i/>
          <w:sz w:val="20"/>
          <w:highlight w:val="yellow"/>
          <w:lang w:val="fr-FR"/>
        </w:rPr>
        <w:t>sportif</w:t>
      </w:r>
      <w:r w:rsidRPr="00786368">
        <w:rPr>
          <w:rFonts w:ascii="Arial" w:hAnsi="Arial" w:cs="Arial"/>
          <w:sz w:val="20"/>
          <w:highlight w:val="yellow"/>
          <w:lang w:val="fr-FR"/>
        </w:rPr>
        <w:t xml:space="preserve">, une </w:t>
      </w:r>
      <w:r w:rsidRPr="00E93618">
        <w:rPr>
          <w:rFonts w:ascii="Arial" w:hAnsi="Arial" w:cs="Arial"/>
          <w:i/>
          <w:sz w:val="20"/>
          <w:highlight w:val="yellow"/>
          <w:lang w:val="fr-FR"/>
        </w:rPr>
        <w:t>compétition</w:t>
      </w:r>
      <w:r w:rsidRPr="00786368">
        <w:rPr>
          <w:rFonts w:ascii="Arial" w:hAnsi="Arial" w:cs="Arial"/>
          <w:sz w:val="20"/>
          <w:highlight w:val="yellow"/>
          <w:lang w:val="fr-FR"/>
        </w:rPr>
        <w:t xml:space="preserve"> ou un entraînement, à moins que la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en question ne puisse établir que cette </w:t>
      </w:r>
      <w:r w:rsidRPr="00B31132">
        <w:rPr>
          <w:rFonts w:ascii="Arial" w:hAnsi="Arial" w:cs="Arial"/>
          <w:i/>
          <w:sz w:val="20"/>
          <w:highlight w:val="yellow"/>
          <w:lang w:val="fr-FR"/>
        </w:rPr>
        <w:t>possession</w:t>
      </w:r>
      <w:r w:rsidRPr="00786368">
        <w:rPr>
          <w:rFonts w:ascii="Arial" w:hAnsi="Arial" w:cs="Arial"/>
          <w:sz w:val="20"/>
          <w:highlight w:val="yellow"/>
          <w:lang w:val="fr-FR"/>
        </w:rPr>
        <w:t xml:space="preserve"> est conforme à une </w:t>
      </w:r>
      <w:r w:rsidRPr="00B31132">
        <w:rPr>
          <w:rFonts w:ascii="Arial" w:hAnsi="Arial" w:cs="Arial"/>
          <w:i/>
          <w:sz w:val="20"/>
          <w:highlight w:val="yellow"/>
          <w:lang w:val="fr-FR"/>
        </w:rPr>
        <w:t>AUT</w:t>
      </w:r>
      <w:r w:rsidRPr="00786368">
        <w:rPr>
          <w:rFonts w:ascii="Arial" w:hAnsi="Arial" w:cs="Arial"/>
          <w:sz w:val="20"/>
          <w:highlight w:val="yellow"/>
          <w:lang w:val="fr-FR"/>
        </w:rPr>
        <w:t xml:space="preserve"> accordée à un </w:t>
      </w:r>
      <w:r w:rsidRPr="00B31132">
        <w:rPr>
          <w:rFonts w:ascii="Arial" w:hAnsi="Arial" w:cs="Arial"/>
          <w:i/>
          <w:sz w:val="20"/>
          <w:highlight w:val="yellow"/>
          <w:lang w:val="fr-FR"/>
        </w:rPr>
        <w:t xml:space="preserve">sportif </w:t>
      </w:r>
      <w:r w:rsidRPr="00786368">
        <w:rPr>
          <w:rFonts w:ascii="Arial" w:hAnsi="Arial" w:cs="Arial"/>
          <w:sz w:val="20"/>
          <w:highlight w:val="yellow"/>
          <w:lang w:val="fr-FR"/>
        </w:rPr>
        <w:t>en application de l’article 4.4 ou ne fournisse une autre justification acceptable.</w:t>
      </w:r>
      <w:r w:rsidRPr="00B31132">
        <w:rPr>
          <w:rStyle w:val="FootnoteReference"/>
          <w:rFonts w:ascii="Arial" w:hAnsi="Arial" w:cs="Arial"/>
          <w:b/>
          <w:sz w:val="20"/>
          <w:highlight w:val="yellow"/>
          <w:lang w:val="fr-FR"/>
        </w:rPr>
        <w:footnoteReference w:id="7"/>
      </w:r>
    </w:p>
    <w:p w14:paraId="0C17BF84" w14:textId="77777777" w:rsidR="003A318B" w:rsidRPr="00786368" w:rsidRDefault="003A318B" w:rsidP="003A318B">
      <w:pPr>
        <w:jc w:val="both"/>
        <w:rPr>
          <w:rFonts w:ascii="Arial" w:hAnsi="Arial" w:cs="Arial"/>
          <w:sz w:val="20"/>
          <w:highlight w:val="yellow"/>
          <w:lang w:val="fr-FR"/>
        </w:rPr>
      </w:pPr>
    </w:p>
    <w:p w14:paraId="061AE89F" w14:textId="77777777" w:rsidR="003A318B" w:rsidRPr="00786368" w:rsidRDefault="003A318B" w:rsidP="003A318B">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t>2.7</w:t>
      </w:r>
      <w:r w:rsidRPr="00786368">
        <w:rPr>
          <w:rFonts w:ascii="Arial" w:hAnsi="Arial" w:cs="Arial"/>
          <w:b/>
          <w:color w:val="000000"/>
          <w:sz w:val="20"/>
          <w:lang w:val="fr-FR"/>
        </w:rPr>
        <w:tab/>
      </w:r>
      <w:r w:rsidRPr="00B31132">
        <w:rPr>
          <w:rFonts w:ascii="Arial" w:hAnsi="Arial" w:cs="Arial"/>
          <w:b/>
          <w:i/>
          <w:color w:val="000000"/>
          <w:sz w:val="20"/>
          <w:highlight w:val="yellow"/>
          <w:lang w:val="fr-FR"/>
        </w:rPr>
        <w:t>Trafic</w:t>
      </w:r>
      <w:r w:rsidRPr="00786368">
        <w:rPr>
          <w:rFonts w:ascii="Arial" w:hAnsi="Arial" w:cs="Arial"/>
          <w:b/>
          <w:color w:val="000000"/>
          <w:sz w:val="20"/>
          <w:highlight w:val="yellow"/>
          <w:lang w:val="fr-FR"/>
        </w:rPr>
        <w:t xml:space="preserve"> ou </w:t>
      </w:r>
      <w:r w:rsidRPr="00B31132">
        <w:rPr>
          <w:rFonts w:ascii="Arial" w:hAnsi="Arial" w:cs="Arial"/>
          <w:b/>
          <w:i/>
          <w:color w:val="000000"/>
          <w:sz w:val="20"/>
          <w:highlight w:val="yellow"/>
          <w:lang w:val="fr-FR"/>
        </w:rPr>
        <w:t>tentative</w:t>
      </w:r>
      <w:r w:rsidRPr="00786368">
        <w:rPr>
          <w:rFonts w:ascii="Arial" w:hAnsi="Arial" w:cs="Arial"/>
          <w:b/>
          <w:color w:val="000000"/>
          <w:sz w:val="20"/>
          <w:highlight w:val="yellow"/>
          <w:lang w:val="fr-FR"/>
        </w:rPr>
        <w:t xml:space="preserve"> de </w:t>
      </w:r>
      <w:r w:rsidRPr="00B31132">
        <w:rPr>
          <w:rFonts w:ascii="Arial" w:hAnsi="Arial" w:cs="Arial"/>
          <w:b/>
          <w:i/>
          <w:color w:val="000000"/>
          <w:sz w:val="20"/>
          <w:highlight w:val="yellow"/>
          <w:lang w:val="fr-FR"/>
        </w:rPr>
        <w:t>trafic</w:t>
      </w:r>
      <w:r w:rsidRPr="00786368">
        <w:rPr>
          <w:rFonts w:ascii="Arial" w:hAnsi="Arial" w:cs="Arial"/>
          <w:b/>
          <w:color w:val="000000"/>
          <w:sz w:val="20"/>
          <w:highlight w:val="yellow"/>
          <w:lang w:val="fr-FR"/>
        </w:rPr>
        <w:t xml:space="preserve"> d’une </w:t>
      </w:r>
      <w:r w:rsidRPr="00B31132">
        <w:rPr>
          <w:rFonts w:ascii="Arial" w:hAnsi="Arial" w:cs="Arial"/>
          <w:b/>
          <w:i/>
          <w:color w:val="000000"/>
          <w:sz w:val="20"/>
          <w:highlight w:val="yellow"/>
          <w:lang w:val="fr-FR"/>
        </w:rPr>
        <w:t>substance interdite</w:t>
      </w:r>
      <w:r w:rsidRPr="00786368">
        <w:rPr>
          <w:rFonts w:ascii="Arial" w:hAnsi="Arial" w:cs="Arial"/>
          <w:b/>
          <w:color w:val="000000"/>
          <w:sz w:val="20"/>
          <w:highlight w:val="yellow"/>
          <w:lang w:val="fr-FR"/>
        </w:rPr>
        <w:t xml:space="preserve"> ou d’une </w:t>
      </w:r>
      <w:r w:rsidRPr="00B31132">
        <w:rPr>
          <w:rFonts w:ascii="Arial" w:hAnsi="Arial" w:cs="Arial"/>
          <w:b/>
          <w:i/>
          <w:color w:val="000000"/>
          <w:sz w:val="20"/>
          <w:highlight w:val="yellow"/>
          <w:lang w:val="fr-FR"/>
        </w:rPr>
        <w:t>méthode interdite</w:t>
      </w:r>
      <w:r w:rsidRPr="00786368">
        <w:rPr>
          <w:rFonts w:ascii="Arial" w:hAnsi="Arial" w:cs="Arial"/>
          <w:b/>
          <w:color w:val="000000"/>
          <w:sz w:val="20"/>
          <w:highlight w:val="yellow"/>
          <w:lang w:val="fr-FR"/>
        </w:rPr>
        <w:t xml:space="preserve"> par 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ou une autre </w:t>
      </w:r>
      <w:r w:rsidRPr="00B31132">
        <w:rPr>
          <w:rFonts w:ascii="Arial" w:hAnsi="Arial" w:cs="Arial"/>
          <w:b/>
          <w:i/>
          <w:color w:val="000000"/>
          <w:sz w:val="20"/>
          <w:highlight w:val="yellow"/>
          <w:lang w:val="fr-FR"/>
        </w:rPr>
        <w:t>personne</w:t>
      </w:r>
    </w:p>
    <w:p w14:paraId="515AE20B" w14:textId="77777777" w:rsidR="003A318B" w:rsidRPr="00786368" w:rsidRDefault="003A318B" w:rsidP="003A318B">
      <w:pPr>
        <w:ind w:left="1440" w:hanging="720"/>
        <w:jc w:val="both"/>
        <w:rPr>
          <w:rFonts w:ascii="Arial" w:hAnsi="Arial" w:cs="Arial"/>
          <w:b/>
          <w:color w:val="000000"/>
          <w:sz w:val="20"/>
          <w:highlight w:val="yellow"/>
          <w:lang w:val="fr-FR"/>
        </w:rPr>
      </w:pPr>
    </w:p>
    <w:p w14:paraId="269EA860" w14:textId="77777777" w:rsidR="003A318B" w:rsidRPr="00786368" w:rsidRDefault="003A318B" w:rsidP="003A318B">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t>2.8</w:t>
      </w:r>
      <w:r w:rsidRPr="00786368">
        <w:rPr>
          <w:rFonts w:ascii="Arial" w:hAnsi="Arial" w:cs="Arial"/>
          <w:b/>
          <w:color w:val="000000"/>
          <w:sz w:val="20"/>
          <w:lang w:val="fr-FR"/>
        </w:rPr>
        <w:tab/>
      </w:r>
      <w:r w:rsidRPr="004D28FE">
        <w:rPr>
          <w:rFonts w:ascii="Arial" w:hAnsi="Arial" w:cs="Arial"/>
          <w:b/>
          <w:i/>
          <w:color w:val="000000"/>
          <w:sz w:val="20"/>
          <w:highlight w:val="yellow"/>
          <w:lang w:val="fr-FR"/>
        </w:rPr>
        <w:t>Administration</w:t>
      </w:r>
      <w:r w:rsidRPr="00786368">
        <w:rPr>
          <w:rFonts w:ascii="Arial" w:hAnsi="Arial" w:cs="Arial"/>
          <w:b/>
          <w:color w:val="000000"/>
          <w:sz w:val="20"/>
          <w:highlight w:val="yellow"/>
          <w:lang w:val="fr-FR"/>
        </w:rPr>
        <w:t xml:space="preserve"> ou </w:t>
      </w:r>
      <w:r w:rsidRPr="004D28FE">
        <w:rPr>
          <w:rFonts w:ascii="Arial" w:hAnsi="Arial" w:cs="Arial"/>
          <w:b/>
          <w:i/>
          <w:color w:val="000000"/>
          <w:sz w:val="20"/>
          <w:highlight w:val="yellow"/>
          <w:lang w:val="fr-FR"/>
        </w:rPr>
        <w:t xml:space="preserve">tentative </w:t>
      </w:r>
      <w:r w:rsidRPr="00B50A59">
        <w:rPr>
          <w:rFonts w:ascii="Arial" w:hAnsi="Arial" w:cs="Arial"/>
          <w:b/>
          <w:color w:val="000000"/>
          <w:sz w:val="20"/>
          <w:highlight w:val="yellow"/>
          <w:lang w:val="fr-FR"/>
        </w:rPr>
        <w:t>d’</w:t>
      </w:r>
      <w:r w:rsidRPr="004D28FE">
        <w:rPr>
          <w:rFonts w:ascii="Arial" w:hAnsi="Arial" w:cs="Arial"/>
          <w:b/>
          <w:i/>
          <w:color w:val="000000"/>
          <w:sz w:val="20"/>
          <w:highlight w:val="yellow"/>
          <w:lang w:val="fr-FR"/>
        </w:rPr>
        <w:t>administration</w:t>
      </w:r>
      <w:r w:rsidRPr="00786368">
        <w:rPr>
          <w:rFonts w:ascii="Arial" w:hAnsi="Arial" w:cs="Arial"/>
          <w:b/>
          <w:color w:val="000000"/>
          <w:sz w:val="20"/>
          <w:highlight w:val="yellow"/>
          <w:lang w:val="fr-FR"/>
        </w:rPr>
        <w:t xml:space="preserve"> par 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ou une autre </w:t>
      </w:r>
      <w:r w:rsidRPr="00B31132">
        <w:rPr>
          <w:rFonts w:ascii="Arial" w:hAnsi="Arial" w:cs="Arial"/>
          <w:b/>
          <w:i/>
          <w:color w:val="000000"/>
          <w:sz w:val="20"/>
          <w:highlight w:val="yellow"/>
          <w:lang w:val="fr-FR"/>
        </w:rPr>
        <w:t>personne</w:t>
      </w:r>
      <w:r w:rsidRPr="00786368">
        <w:rPr>
          <w:rFonts w:ascii="Arial" w:hAnsi="Arial" w:cs="Arial"/>
          <w:b/>
          <w:color w:val="000000"/>
          <w:sz w:val="20"/>
          <w:highlight w:val="yellow"/>
          <w:lang w:val="fr-FR"/>
        </w:rPr>
        <w:t xml:space="preserve"> à 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w:t>
      </w:r>
      <w:r w:rsidRPr="00E93618">
        <w:rPr>
          <w:rFonts w:ascii="Arial" w:hAnsi="Arial" w:cs="Arial"/>
          <w:b/>
          <w:i/>
          <w:color w:val="000000"/>
          <w:sz w:val="20"/>
          <w:highlight w:val="yellow"/>
          <w:lang w:val="fr-FR"/>
        </w:rPr>
        <w:t>en compétition</w:t>
      </w:r>
      <w:r w:rsidRPr="00786368">
        <w:rPr>
          <w:rFonts w:ascii="Arial" w:hAnsi="Arial" w:cs="Arial"/>
          <w:b/>
          <w:color w:val="000000"/>
          <w:sz w:val="20"/>
          <w:highlight w:val="yellow"/>
          <w:lang w:val="fr-FR"/>
        </w:rPr>
        <w:t xml:space="preserve"> d’une </w:t>
      </w:r>
      <w:r w:rsidRPr="00B31132">
        <w:rPr>
          <w:rFonts w:ascii="Arial" w:hAnsi="Arial" w:cs="Arial"/>
          <w:b/>
          <w:i/>
          <w:color w:val="000000"/>
          <w:sz w:val="20"/>
          <w:highlight w:val="yellow"/>
          <w:lang w:val="fr-FR"/>
        </w:rPr>
        <w:t>substance interdite</w:t>
      </w:r>
      <w:r w:rsidRPr="00786368">
        <w:rPr>
          <w:rFonts w:ascii="Arial" w:hAnsi="Arial" w:cs="Arial"/>
          <w:b/>
          <w:color w:val="000000"/>
          <w:sz w:val="20"/>
          <w:highlight w:val="yellow"/>
          <w:lang w:val="fr-FR"/>
        </w:rPr>
        <w:t xml:space="preserve"> ou d’une </w:t>
      </w:r>
      <w:r w:rsidRPr="00B31132">
        <w:rPr>
          <w:rFonts w:ascii="Arial" w:hAnsi="Arial" w:cs="Arial"/>
          <w:b/>
          <w:i/>
          <w:color w:val="000000"/>
          <w:sz w:val="20"/>
          <w:highlight w:val="yellow"/>
          <w:lang w:val="fr-FR"/>
        </w:rPr>
        <w:t>méthode interdite</w:t>
      </w:r>
      <w:r w:rsidRPr="00786368">
        <w:rPr>
          <w:rFonts w:ascii="Arial" w:hAnsi="Arial" w:cs="Arial"/>
          <w:b/>
          <w:color w:val="000000"/>
          <w:sz w:val="20"/>
          <w:highlight w:val="yellow"/>
          <w:lang w:val="fr-FR"/>
        </w:rPr>
        <w:t xml:space="preserve">, ou </w:t>
      </w:r>
      <w:r w:rsidRPr="004D28FE">
        <w:rPr>
          <w:rFonts w:ascii="Arial" w:hAnsi="Arial" w:cs="Arial"/>
          <w:b/>
          <w:i/>
          <w:color w:val="000000"/>
          <w:sz w:val="20"/>
          <w:highlight w:val="yellow"/>
          <w:lang w:val="fr-FR"/>
        </w:rPr>
        <w:t>administration</w:t>
      </w:r>
      <w:r w:rsidRPr="00786368">
        <w:rPr>
          <w:rFonts w:ascii="Arial" w:hAnsi="Arial" w:cs="Arial"/>
          <w:b/>
          <w:color w:val="000000"/>
          <w:sz w:val="20"/>
          <w:highlight w:val="yellow"/>
          <w:lang w:val="fr-FR"/>
        </w:rPr>
        <w:t xml:space="preserve"> ou </w:t>
      </w:r>
      <w:r w:rsidRPr="004D28FE">
        <w:rPr>
          <w:rFonts w:ascii="Arial" w:hAnsi="Arial" w:cs="Arial"/>
          <w:b/>
          <w:i/>
          <w:color w:val="000000"/>
          <w:sz w:val="20"/>
          <w:highlight w:val="yellow"/>
          <w:lang w:val="fr-FR"/>
        </w:rPr>
        <w:t xml:space="preserve">tentative </w:t>
      </w:r>
      <w:r w:rsidRPr="00B50A59">
        <w:rPr>
          <w:rFonts w:ascii="Arial" w:hAnsi="Arial" w:cs="Arial"/>
          <w:b/>
          <w:color w:val="000000"/>
          <w:sz w:val="20"/>
          <w:highlight w:val="yellow"/>
          <w:lang w:val="fr-FR"/>
        </w:rPr>
        <w:t>d’</w:t>
      </w:r>
      <w:r w:rsidRPr="004D28FE">
        <w:rPr>
          <w:rFonts w:ascii="Arial" w:hAnsi="Arial" w:cs="Arial"/>
          <w:b/>
          <w:i/>
          <w:color w:val="000000"/>
          <w:sz w:val="20"/>
          <w:highlight w:val="yellow"/>
          <w:lang w:val="fr-FR"/>
        </w:rPr>
        <w:t>administration</w:t>
      </w:r>
      <w:r w:rsidRPr="00786368">
        <w:rPr>
          <w:rFonts w:ascii="Arial" w:hAnsi="Arial" w:cs="Arial"/>
          <w:b/>
          <w:color w:val="000000"/>
          <w:sz w:val="20"/>
          <w:highlight w:val="yellow"/>
          <w:lang w:val="fr-FR"/>
        </w:rPr>
        <w:t xml:space="preserve"> à 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w:t>
      </w:r>
      <w:r w:rsidRPr="00E93618">
        <w:rPr>
          <w:rFonts w:ascii="Arial" w:hAnsi="Arial" w:cs="Arial"/>
          <w:b/>
          <w:i/>
          <w:color w:val="000000"/>
          <w:sz w:val="20"/>
          <w:highlight w:val="yellow"/>
          <w:lang w:val="fr-FR"/>
        </w:rPr>
        <w:t>hors compétition</w:t>
      </w:r>
      <w:r w:rsidRPr="00786368">
        <w:rPr>
          <w:rFonts w:ascii="Arial" w:hAnsi="Arial" w:cs="Arial"/>
          <w:b/>
          <w:color w:val="000000"/>
          <w:sz w:val="20"/>
          <w:highlight w:val="yellow"/>
          <w:lang w:val="fr-FR"/>
        </w:rPr>
        <w:t xml:space="preserve"> d’une </w:t>
      </w:r>
      <w:r w:rsidRPr="00B31132">
        <w:rPr>
          <w:rFonts w:ascii="Arial" w:hAnsi="Arial" w:cs="Arial"/>
          <w:b/>
          <w:i/>
          <w:color w:val="000000"/>
          <w:sz w:val="20"/>
          <w:highlight w:val="yellow"/>
          <w:lang w:val="fr-FR"/>
        </w:rPr>
        <w:t>substance interdite</w:t>
      </w:r>
      <w:r w:rsidRPr="00786368">
        <w:rPr>
          <w:rFonts w:ascii="Arial" w:hAnsi="Arial" w:cs="Arial"/>
          <w:b/>
          <w:color w:val="000000"/>
          <w:sz w:val="20"/>
          <w:highlight w:val="yellow"/>
          <w:lang w:val="fr-FR"/>
        </w:rPr>
        <w:t xml:space="preserve"> ou d’une </w:t>
      </w:r>
      <w:r w:rsidRPr="00B31132">
        <w:rPr>
          <w:rFonts w:ascii="Arial" w:hAnsi="Arial" w:cs="Arial"/>
          <w:b/>
          <w:i/>
          <w:color w:val="000000"/>
          <w:sz w:val="20"/>
          <w:highlight w:val="yellow"/>
          <w:lang w:val="fr-FR"/>
        </w:rPr>
        <w:t>méthode interdite</w:t>
      </w:r>
      <w:r w:rsidRPr="00786368">
        <w:rPr>
          <w:rFonts w:ascii="Arial" w:hAnsi="Arial" w:cs="Arial"/>
          <w:b/>
          <w:color w:val="000000"/>
          <w:sz w:val="20"/>
          <w:highlight w:val="yellow"/>
          <w:lang w:val="fr-FR"/>
        </w:rPr>
        <w:t xml:space="preserve"> qui est interdite </w:t>
      </w:r>
      <w:r w:rsidRPr="00E93618">
        <w:rPr>
          <w:rFonts w:ascii="Arial" w:hAnsi="Arial" w:cs="Arial"/>
          <w:b/>
          <w:i/>
          <w:color w:val="000000"/>
          <w:sz w:val="20"/>
          <w:highlight w:val="yellow"/>
          <w:lang w:val="fr-FR"/>
        </w:rPr>
        <w:t>hors compétition</w:t>
      </w:r>
    </w:p>
    <w:p w14:paraId="2FAE1F53" w14:textId="77777777" w:rsidR="003A318B" w:rsidRPr="00786368" w:rsidRDefault="003A318B" w:rsidP="003A318B">
      <w:pPr>
        <w:ind w:left="1440" w:hanging="720"/>
        <w:jc w:val="both"/>
        <w:rPr>
          <w:rFonts w:ascii="Arial" w:hAnsi="Arial" w:cs="Arial"/>
          <w:b/>
          <w:color w:val="000000"/>
          <w:sz w:val="20"/>
          <w:highlight w:val="yellow"/>
          <w:lang w:val="fr-FR"/>
        </w:rPr>
      </w:pPr>
    </w:p>
    <w:p w14:paraId="45F492B0" w14:textId="77777777" w:rsidR="003A318B" w:rsidRPr="00B31132" w:rsidRDefault="003A318B" w:rsidP="003A318B">
      <w:pPr>
        <w:ind w:left="1440" w:hanging="720"/>
        <w:jc w:val="both"/>
        <w:rPr>
          <w:rFonts w:ascii="Arial" w:hAnsi="Arial" w:cs="Arial"/>
          <w:b/>
          <w:i/>
          <w:color w:val="000000"/>
          <w:sz w:val="20"/>
          <w:highlight w:val="yellow"/>
          <w:lang w:val="fr-FR"/>
        </w:rPr>
      </w:pPr>
      <w:r w:rsidRPr="00786368">
        <w:rPr>
          <w:rFonts w:ascii="Arial" w:hAnsi="Arial" w:cs="Arial"/>
          <w:b/>
          <w:color w:val="000000"/>
          <w:sz w:val="20"/>
          <w:highlight w:val="yellow"/>
          <w:lang w:val="fr-FR"/>
        </w:rPr>
        <w:t>2.9</w:t>
      </w:r>
      <w:r w:rsidRPr="00786368">
        <w:rPr>
          <w:rFonts w:ascii="Arial" w:hAnsi="Arial" w:cs="Arial"/>
          <w:b/>
          <w:color w:val="000000"/>
          <w:sz w:val="20"/>
          <w:lang w:val="fr-FR"/>
        </w:rPr>
        <w:tab/>
      </w:r>
      <w:r w:rsidRPr="00786368">
        <w:rPr>
          <w:rFonts w:ascii="Arial" w:hAnsi="Arial" w:cs="Arial"/>
          <w:b/>
          <w:color w:val="000000"/>
          <w:sz w:val="20"/>
          <w:highlight w:val="yellow"/>
          <w:lang w:val="fr-FR"/>
        </w:rPr>
        <w:t xml:space="preserve">Complicité ou </w:t>
      </w:r>
      <w:r w:rsidRPr="00B31132">
        <w:rPr>
          <w:rFonts w:ascii="Arial" w:hAnsi="Arial" w:cs="Arial"/>
          <w:b/>
          <w:i/>
          <w:color w:val="000000"/>
          <w:sz w:val="20"/>
          <w:highlight w:val="yellow"/>
          <w:lang w:val="fr-FR"/>
        </w:rPr>
        <w:t>tentative</w:t>
      </w:r>
      <w:r w:rsidRPr="00786368">
        <w:rPr>
          <w:rFonts w:ascii="Arial" w:hAnsi="Arial" w:cs="Arial"/>
          <w:b/>
          <w:color w:val="000000"/>
          <w:sz w:val="20"/>
          <w:highlight w:val="yellow"/>
          <w:lang w:val="fr-FR"/>
        </w:rPr>
        <w:t xml:space="preserve"> de complicité de la part d’un </w:t>
      </w:r>
      <w:r w:rsidRPr="00B31132">
        <w:rPr>
          <w:rFonts w:ascii="Arial" w:hAnsi="Arial" w:cs="Arial"/>
          <w:b/>
          <w:i/>
          <w:color w:val="000000"/>
          <w:sz w:val="20"/>
          <w:highlight w:val="yellow"/>
          <w:lang w:val="fr-FR"/>
        </w:rPr>
        <w:t xml:space="preserve">sportif </w:t>
      </w:r>
      <w:r w:rsidRPr="00786368">
        <w:rPr>
          <w:rFonts w:ascii="Arial" w:hAnsi="Arial" w:cs="Arial"/>
          <w:b/>
          <w:color w:val="000000"/>
          <w:sz w:val="20"/>
          <w:highlight w:val="yellow"/>
          <w:lang w:val="fr-FR"/>
        </w:rPr>
        <w:t xml:space="preserve">ou d’une autre </w:t>
      </w:r>
      <w:r w:rsidRPr="00B31132">
        <w:rPr>
          <w:rFonts w:ascii="Arial" w:hAnsi="Arial" w:cs="Arial"/>
          <w:b/>
          <w:i/>
          <w:color w:val="000000"/>
          <w:sz w:val="20"/>
          <w:highlight w:val="yellow"/>
          <w:lang w:val="fr-FR"/>
        </w:rPr>
        <w:t>personne</w:t>
      </w:r>
    </w:p>
    <w:p w14:paraId="52AC341E" w14:textId="77777777" w:rsidR="003A318B" w:rsidRPr="00786368" w:rsidRDefault="003A318B" w:rsidP="003A318B">
      <w:pPr>
        <w:ind w:left="1440" w:hanging="720"/>
        <w:jc w:val="both"/>
        <w:rPr>
          <w:rFonts w:ascii="Arial" w:hAnsi="Arial" w:cs="Arial"/>
          <w:b/>
          <w:color w:val="000000"/>
          <w:sz w:val="20"/>
          <w:highlight w:val="yellow"/>
          <w:lang w:val="fr-FR"/>
        </w:rPr>
      </w:pPr>
    </w:p>
    <w:p w14:paraId="335835FF" w14:textId="77777777" w:rsidR="003A318B" w:rsidRPr="00786368" w:rsidRDefault="003A318B" w:rsidP="003A318B">
      <w:pPr>
        <w:ind w:left="1440"/>
        <w:jc w:val="both"/>
        <w:rPr>
          <w:rFonts w:ascii="Arial" w:hAnsi="Arial" w:cs="Arial"/>
          <w:color w:val="000000"/>
          <w:sz w:val="20"/>
          <w:highlight w:val="yellow"/>
          <w:lang w:val="fr-FR"/>
        </w:rPr>
      </w:pPr>
      <w:r w:rsidRPr="00786368">
        <w:rPr>
          <w:rFonts w:ascii="Arial" w:hAnsi="Arial" w:cs="Arial"/>
          <w:color w:val="000000"/>
          <w:sz w:val="20"/>
          <w:highlight w:val="yellow"/>
          <w:lang w:val="fr-FR"/>
        </w:rPr>
        <w:t xml:space="preserve">Assistance, incitation, contribution, conspiration, dissimulation ou toute autre forme de complicité ou de </w:t>
      </w:r>
      <w:r w:rsidRPr="00B31132">
        <w:rPr>
          <w:rFonts w:ascii="Arial" w:hAnsi="Arial" w:cs="Arial"/>
          <w:i/>
          <w:color w:val="000000"/>
          <w:sz w:val="20"/>
          <w:highlight w:val="yellow"/>
          <w:lang w:val="fr-FR"/>
        </w:rPr>
        <w:t>tentative</w:t>
      </w:r>
      <w:r w:rsidRPr="00786368">
        <w:rPr>
          <w:rFonts w:ascii="Arial" w:hAnsi="Arial" w:cs="Arial"/>
          <w:color w:val="000000"/>
          <w:sz w:val="20"/>
          <w:highlight w:val="yellow"/>
          <w:lang w:val="fr-FR"/>
        </w:rPr>
        <w:t xml:space="preserve"> de complicité impliquant une violation des règles antidopage, </w:t>
      </w:r>
      <w:r w:rsidRPr="00B31132">
        <w:rPr>
          <w:rFonts w:ascii="Arial" w:hAnsi="Arial" w:cs="Arial"/>
          <w:i/>
          <w:color w:val="000000"/>
          <w:sz w:val="20"/>
          <w:highlight w:val="yellow"/>
          <w:lang w:val="fr-FR"/>
        </w:rPr>
        <w:t>tentative</w:t>
      </w:r>
      <w:r w:rsidRPr="00786368">
        <w:rPr>
          <w:rFonts w:ascii="Arial" w:hAnsi="Arial" w:cs="Arial"/>
          <w:color w:val="000000"/>
          <w:sz w:val="20"/>
          <w:highlight w:val="yellow"/>
          <w:lang w:val="fr-FR"/>
        </w:rPr>
        <w:t xml:space="preserve"> de violation des règles antidopage ou violation de l’article 10.14.1 par une autre </w:t>
      </w:r>
      <w:r w:rsidRPr="00B31132">
        <w:rPr>
          <w:rFonts w:ascii="Arial" w:hAnsi="Arial" w:cs="Arial"/>
          <w:i/>
          <w:color w:val="000000"/>
          <w:sz w:val="20"/>
          <w:highlight w:val="yellow"/>
          <w:lang w:val="fr-FR"/>
        </w:rPr>
        <w:t>personne</w:t>
      </w:r>
      <w:r w:rsidRPr="00786368">
        <w:rPr>
          <w:rFonts w:ascii="Arial" w:hAnsi="Arial" w:cs="Arial"/>
          <w:color w:val="000000"/>
          <w:sz w:val="20"/>
          <w:highlight w:val="yellow"/>
          <w:lang w:val="fr-FR"/>
        </w:rPr>
        <w:t>.</w:t>
      </w:r>
      <w:r w:rsidR="009E1E45" w:rsidRPr="00144A2E">
        <w:rPr>
          <w:rStyle w:val="FootnoteReference"/>
          <w:rFonts w:ascii="Arial" w:hAnsi="Arial" w:cs="Arial"/>
          <w:b/>
          <w:color w:val="000000"/>
          <w:sz w:val="20"/>
          <w:highlight w:val="yellow"/>
          <w:lang w:val="fr-FR"/>
        </w:rPr>
        <w:footnoteReference w:id="8"/>
      </w:r>
    </w:p>
    <w:p w14:paraId="5A1C3BF8" w14:textId="77777777" w:rsidR="009E1E45" w:rsidRPr="00786368" w:rsidRDefault="009E1E45" w:rsidP="009E1E45">
      <w:pPr>
        <w:jc w:val="both"/>
        <w:rPr>
          <w:rFonts w:ascii="Arial" w:hAnsi="Arial" w:cs="Arial"/>
          <w:color w:val="000000"/>
          <w:sz w:val="20"/>
          <w:highlight w:val="yellow"/>
          <w:lang w:val="fr-FR"/>
        </w:rPr>
      </w:pPr>
    </w:p>
    <w:p w14:paraId="08358C1D" w14:textId="77777777" w:rsidR="009E1E45" w:rsidRPr="00786368" w:rsidRDefault="009E1E45" w:rsidP="009E1E45">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t>2.10</w:t>
      </w:r>
      <w:r w:rsidRPr="00786368">
        <w:rPr>
          <w:rFonts w:ascii="Arial" w:hAnsi="Arial" w:cs="Arial"/>
          <w:b/>
          <w:color w:val="000000"/>
          <w:sz w:val="20"/>
          <w:lang w:val="fr-FR"/>
        </w:rPr>
        <w:tab/>
      </w:r>
      <w:r w:rsidRPr="00786368">
        <w:rPr>
          <w:rFonts w:ascii="Arial" w:hAnsi="Arial" w:cs="Arial"/>
          <w:b/>
          <w:color w:val="000000"/>
          <w:sz w:val="20"/>
          <w:highlight w:val="yellow"/>
          <w:lang w:val="fr-FR"/>
        </w:rPr>
        <w:t xml:space="preserve">Association interdite de la part d’un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ou d’une autre </w:t>
      </w:r>
      <w:r w:rsidRPr="00B31132">
        <w:rPr>
          <w:rFonts w:ascii="Arial" w:hAnsi="Arial" w:cs="Arial"/>
          <w:b/>
          <w:i/>
          <w:color w:val="000000"/>
          <w:sz w:val="20"/>
          <w:highlight w:val="yellow"/>
          <w:lang w:val="fr-FR"/>
        </w:rPr>
        <w:t>personne</w:t>
      </w:r>
    </w:p>
    <w:p w14:paraId="094CE10C" w14:textId="77777777" w:rsidR="009E1E45" w:rsidRPr="00786368" w:rsidRDefault="009E1E45" w:rsidP="009E1E45">
      <w:pPr>
        <w:ind w:left="1440" w:hanging="720"/>
        <w:jc w:val="both"/>
        <w:rPr>
          <w:rFonts w:ascii="Arial" w:hAnsi="Arial" w:cs="Arial"/>
          <w:b/>
          <w:color w:val="000000"/>
          <w:sz w:val="20"/>
          <w:highlight w:val="yellow"/>
          <w:lang w:val="fr-FR"/>
        </w:rPr>
      </w:pPr>
    </w:p>
    <w:p w14:paraId="656238C9" w14:textId="77777777" w:rsidR="009E1E45" w:rsidRPr="00786368" w:rsidRDefault="009E1E45" w:rsidP="009E1E45">
      <w:pPr>
        <w:ind w:left="2160" w:hanging="720"/>
        <w:jc w:val="both"/>
        <w:rPr>
          <w:rFonts w:ascii="Arial" w:hAnsi="Arial" w:cs="Arial"/>
          <w:sz w:val="20"/>
          <w:highlight w:val="yellow"/>
          <w:lang w:val="fr-FR"/>
        </w:rPr>
      </w:pPr>
      <w:r w:rsidRPr="00786368">
        <w:rPr>
          <w:rFonts w:ascii="Arial" w:hAnsi="Arial" w:cs="Arial"/>
          <w:b/>
          <w:sz w:val="20"/>
          <w:highlight w:val="yellow"/>
          <w:lang w:val="fr-FR"/>
        </w:rPr>
        <w:lastRenderedPageBreak/>
        <w:t>2.10.1</w:t>
      </w:r>
      <w:r w:rsidRPr="00786368">
        <w:rPr>
          <w:rFonts w:ascii="Arial" w:hAnsi="Arial" w:cs="Arial"/>
          <w:sz w:val="20"/>
          <w:lang w:val="fr-FR"/>
        </w:rPr>
        <w:tab/>
      </w:r>
      <w:r w:rsidRPr="00786368">
        <w:rPr>
          <w:rFonts w:ascii="Arial" w:hAnsi="Arial" w:cs="Arial"/>
          <w:sz w:val="20"/>
          <w:highlight w:val="yellow"/>
          <w:lang w:val="fr-FR"/>
        </w:rPr>
        <w:t xml:space="preserve">Association, à titre professionnel ou sportif, entre un </w:t>
      </w:r>
      <w:r w:rsidRPr="00B31132">
        <w:rPr>
          <w:rFonts w:ascii="Arial" w:hAnsi="Arial" w:cs="Arial"/>
          <w:i/>
          <w:sz w:val="20"/>
          <w:highlight w:val="yellow"/>
          <w:lang w:val="fr-FR"/>
        </w:rPr>
        <w:t xml:space="preserve">sportif </w:t>
      </w:r>
      <w:r w:rsidRPr="00786368">
        <w:rPr>
          <w:rFonts w:ascii="Arial" w:hAnsi="Arial" w:cs="Arial"/>
          <w:sz w:val="20"/>
          <w:highlight w:val="yellow"/>
          <w:lang w:val="fr-FR"/>
        </w:rPr>
        <w:t xml:space="preserve">ou une autre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soumise à l’autorité d’une </w:t>
      </w:r>
      <w:r w:rsidRPr="00B31132">
        <w:rPr>
          <w:rFonts w:ascii="Arial" w:hAnsi="Arial" w:cs="Arial"/>
          <w:i/>
          <w:sz w:val="20"/>
          <w:highlight w:val="yellow"/>
          <w:lang w:val="fr-FR"/>
        </w:rPr>
        <w:t>organisation antidopage</w:t>
      </w:r>
      <w:r w:rsidRPr="00786368">
        <w:rPr>
          <w:rFonts w:ascii="Arial" w:hAnsi="Arial" w:cs="Arial"/>
          <w:sz w:val="20"/>
          <w:highlight w:val="yellow"/>
          <w:lang w:val="fr-FR"/>
        </w:rPr>
        <w:t xml:space="preserve"> et un membre du </w:t>
      </w:r>
      <w:r w:rsidRPr="00B31132">
        <w:rPr>
          <w:rFonts w:ascii="Arial" w:hAnsi="Arial" w:cs="Arial"/>
          <w:i/>
          <w:sz w:val="20"/>
          <w:highlight w:val="yellow"/>
          <w:lang w:val="fr-FR"/>
        </w:rPr>
        <w:t>personnel d’encadrement du sportif</w:t>
      </w:r>
      <w:r w:rsidRPr="00786368">
        <w:rPr>
          <w:rFonts w:ascii="Arial" w:hAnsi="Arial" w:cs="Arial"/>
          <w:sz w:val="20"/>
          <w:highlight w:val="yellow"/>
          <w:lang w:val="fr-FR"/>
        </w:rPr>
        <w:t xml:space="preserve"> qui :</w:t>
      </w:r>
    </w:p>
    <w:p w14:paraId="04297667" w14:textId="77777777" w:rsidR="009E1E45" w:rsidRPr="00786368" w:rsidRDefault="009E1E45" w:rsidP="009E1E45">
      <w:pPr>
        <w:ind w:left="2160" w:hanging="720"/>
        <w:jc w:val="both"/>
        <w:rPr>
          <w:rFonts w:ascii="Arial" w:hAnsi="Arial" w:cs="Arial"/>
          <w:sz w:val="20"/>
          <w:highlight w:val="yellow"/>
          <w:lang w:val="fr-FR"/>
        </w:rPr>
      </w:pPr>
    </w:p>
    <w:p w14:paraId="45AFF8CD" w14:textId="77777777" w:rsidR="009E1E45" w:rsidRPr="00786368" w:rsidRDefault="009E1E45" w:rsidP="009E1E45">
      <w:pPr>
        <w:ind w:left="3240" w:hanging="900"/>
        <w:jc w:val="both"/>
        <w:rPr>
          <w:rFonts w:ascii="Arial" w:hAnsi="Arial" w:cs="Arial"/>
          <w:sz w:val="20"/>
          <w:highlight w:val="yellow"/>
          <w:lang w:val="fr-FR"/>
        </w:rPr>
      </w:pPr>
      <w:r w:rsidRPr="00786368">
        <w:rPr>
          <w:rFonts w:ascii="Arial" w:hAnsi="Arial" w:cs="Arial"/>
          <w:b/>
          <w:sz w:val="20"/>
          <w:highlight w:val="yellow"/>
          <w:lang w:val="fr-FR"/>
        </w:rPr>
        <w:t>2.10.1.1</w:t>
      </w:r>
      <w:r w:rsidRPr="00786368">
        <w:rPr>
          <w:rFonts w:ascii="Arial" w:hAnsi="Arial" w:cs="Arial"/>
          <w:sz w:val="20"/>
          <w:lang w:val="fr-FR"/>
        </w:rPr>
        <w:tab/>
      </w:r>
      <w:r w:rsidRPr="00786368">
        <w:rPr>
          <w:rFonts w:ascii="Arial" w:hAnsi="Arial" w:cs="Arial"/>
          <w:sz w:val="20"/>
          <w:highlight w:val="yellow"/>
          <w:lang w:val="fr-FR"/>
        </w:rPr>
        <w:t xml:space="preserve">S’il relève de l’autorité d’une </w:t>
      </w:r>
      <w:r w:rsidRPr="00B31132">
        <w:rPr>
          <w:rFonts w:ascii="Arial" w:hAnsi="Arial" w:cs="Arial"/>
          <w:i/>
          <w:sz w:val="20"/>
          <w:highlight w:val="yellow"/>
          <w:lang w:val="fr-FR"/>
        </w:rPr>
        <w:t>organisation antidopage</w:t>
      </w:r>
      <w:r w:rsidRPr="00786368">
        <w:rPr>
          <w:rFonts w:ascii="Arial" w:hAnsi="Arial" w:cs="Arial"/>
          <w:sz w:val="20"/>
          <w:highlight w:val="yellow"/>
          <w:lang w:val="fr-FR"/>
        </w:rPr>
        <w:t xml:space="preserve">, purge une période de </w:t>
      </w:r>
      <w:r w:rsidRPr="00B31132">
        <w:rPr>
          <w:rFonts w:ascii="Arial" w:hAnsi="Arial" w:cs="Arial"/>
          <w:i/>
          <w:sz w:val="20"/>
          <w:highlight w:val="yellow"/>
          <w:lang w:val="fr-FR"/>
        </w:rPr>
        <w:t>suspension</w:t>
      </w:r>
      <w:r w:rsidRPr="00786368">
        <w:rPr>
          <w:rFonts w:ascii="Arial" w:hAnsi="Arial" w:cs="Arial"/>
          <w:sz w:val="20"/>
          <w:highlight w:val="yellow"/>
          <w:lang w:val="fr-FR"/>
        </w:rPr>
        <w:t xml:space="preserve"> ; </w:t>
      </w:r>
      <w:proofErr w:type="gramStart"/>
      <w:r w:rsidRPr="00786368">
        <w:rPr>
          <w:rFonts w:ascii="Arial" w:hAnsi="Arial" w:cs="Arial"/>
          <w:sz w:val="20"/>
          <w:highlight w:val="yellow"/>
          <w:lang w:val="fr-FR"/>
        </w:rPr>
        <w:t>ou</w:t>
      </w:r>
      <w:proofErr w:type="gramEnd"/>
    </w:p>
    <w:p w14:paraId="0AE8B0D6" w14:textId="77777777" w:rsidR="009E1E45" w:rsidRPr="00786368" w:rsidRDefault="009E1E45" w:rsidP="009E1E45">
      <w:pPr>
        <w:ind w:left="3240" w:hanging="900"/>
        <w:jc w:val="both"/>
        <w:rPr>
          <w:rFonts w:ascii="Arial" w:hAnsi="Arial" w:cs="Arial"/>
          <w:sz w:val="20"/>
          <w:highlight w:val="yellow"/>
          <w:lang w:val="fr-FR"/>
        </w:rPr>
      </w:pPr>
    </w:p>
    <w:p w14:paraId="1BD4A57C" w14:textId="00BB1FE7" w:rsidR="009E1E45" w:rsidRPr="00786368" w:rsidRDefault="009E1E45" w:rsidP="009E1E45">
      <w:pPr>
        <w:ind w:left="3240" w:hanging="900"/>
        <w:jc w:val="both"/>
        <w:rPr>
          <w:rFonts w:ascii="Arial" w:hAnsi="Arial" w:cs="Arial"/>
          <w:sz w:val="20"/>
          <w:highlight w:val="yellow"/>
          <w:lang w:val="fr-FR"/>
        </w:rPr>
      </w:pPr>
      <w:r w:rsidRPr="00786368">
        <w:rPr>
          <w:rFonts w:ascii="Arial" w:hAnsi="Arial" w:cs="Arial"/>
          <w:b/>
          <w:sz w:val="20"/>
          <w:highlight w:val="yellow"/>
          <w:lang w:val="fr-FR"/>
        </w:rPr>
        <w:t>2.10.1.2</w:t>
      </w:r>
      <w:r w:rsidRPr="00786368">
        <w:rPr>
          <w:rFonts w:ascii="Arial" w:hAnsi="Arial" w:cs="Arial"/>
          <w:sz w:val="20"/>
          <w:lang w:val="fr-FR"/>
        </w:rPr>
        <w:tab/>
      </w:r>
      <w:r w:rsidRPr="00786368">
        <w:rPr>
          <w:rFonts w:ascii="Arial" w:hAnsi="Arial" w:cs="Arial"/>
          <w:sz w:val="20"/>
          <w:highlight w:val="yellow"/>
          <w:lang w:val="fr-FR"/>
        </w:rPr>
        <w:t xml:space="preserve">S’il ne relève pas de l’autorité d’une </w:t>
      </w:r>
      <w:r w:rsidRPr="00B31132">
        <w:rPr>
          <w:rFonts w:ascii="Arial" w:hAnsi="Arial" w:cs="Arial"/>
          <w:i/>
          <w:sz w:val="20"/>
          <w:highlight w:val="yellow"/>
          <w:lang w:val="fr-FR"/>
        </w:rPr>
        <w:t>organisation antidopage</w:t>
      </w:r>
      <w:r w:rsidRPr="00786368">
        <w:rPr>
          <w:rFonts w:ascii="Arial" w:hAnsi="Arial" w:cs="Arial"/>
          <w:sz w:val="20"/>
          <w:highlight w:val="yellow"/>
          <w:lang w:val="fr-FR"/>
        </w:rPr>
        <w:t xml:space="preserve">, lorsqu’une </w:t>
      </w:r>
      <w:r w:rsidRPr="00B31132">
        <w:rPr>
          <w:rFonts w:ascii="Arial" w:hAnsi="Arial" w:cs="Arial"/>
          <w:i/>
          <w:sz w:val="20"/>
          <w:highlight w:val="yellow"/>
          <w:lang w:val="fr-FR"/>
        </w:rPr>
        <w:t>suspension</w:t>
      </w:r>
      <w:r w:rsidRPr="00786368">
        <w:rPr>
          <w:rFonts w:ascii="Arial" w:hAnsi="Arial" w:cs="Arial"/>
          <w:sz w:val="20"/>
          <w:highlight w:val="yellow"/>
          <w:lang w:val="fr-FR"/>
        </w:rPr>
        <w:t xml:space="preserve"> n’a pas été impos</w:t>
      </w:r>
      <w:r w:rsidR="00EE7CB7">
        <w:rPr>
          <w:rFonts w:ascii="Arial" w:hAnsi="Arial" w:cs="Arial"/>
          <w:sz w:val="20"/>
          <w:highlight w:val="yellow"/>
          <w:lang w:val="fr-FR"/>
        </w:rPr>
        <w:t>é</w:t>
      </w:r>
      <w:r w:rsidRPr="00786368">
        <w:rPr>
          <w:rFonts w:ascii="Arial" w:hAnsi="Arial" w:cs="Arial"/>
          <w:sz w:val="20"/>
          <w:highlight w:val="yellow"/>
          <w:lang w:val="fr-FR"/>
        </w:rPr>
        <w:t xml:space="preserve">e dans un processus de </w:t>
      </w:r>
      <w:r w:rsidRPr="003A68D7">
        <w:rPr>
          <w:rFonts w:ascii="Arial" w:hAnsi="Arial" w:cs="Arial"/>
          <w:i/>
          <w:sz w:val="20"/>
          <w:highlight w:val="yellow"/>
          <w:lang w:val="fr-FR"/>
        </w:rPr>
        <w:t>gestion des résultats</w:t>
      </w:r>
      <w:r w:rsidRPr="00786368">
        <w:rPr>
          <w:rFonts w:ascii="Arial" w:hAnsi="Arial" w:cs="Arial"/>
          <w:sz w:val="20"/>
          <w:highlight w:val="yellow"/>
          <w:lang w:val="fr-FR"/>
        </w:rPr>
        <w:t xml:space="preserve"> conformément au </w:t>
      </w:r>
      <w:r w:rsidR="00E93618" w:rsidRPr="00E93618">
        <w:rPr>
          <w:rFonts w:ascii="Arial" w:hAnsi="Arial" w:cs="Arial"/>
          <w:i/>
          <w:sz w:val="20"/>
          <w:highlight w:val="yellow"/>
          <w:lang w:val="fr-FR"/>
        </w:rPr>
        <w:t>Code</w:t>
      </w:r>
      <w:r w:rsidRPr="00786368">
        <w:rPr>
          <w:rFonts w:ascii="Arial" w:hAnsi="Arial" w:cs="Arial"/>
          <w:sz w:val="20"/>
          <w:highlight w:val="yellow"/>
          <w:lang w:val="fr-FR"/>
        </w:rPr>
        <w:t xml:space="preserve">, a été condamné ou reconnu coupable dans une procédure pénale, disciplinaire ou professionnelle, d’avoir adopté un comportement qui aurait constitué une violation des règles antidopage si des règles conformes au </w:t>
      </w:r>
      <w:r w:rsidR="00E93618" w:rsidRPr="00E93618">
        <w:rPr>
          <w:rFonts w:ascii="Arial" w:hAnsi="Arial" w:cs="Arial"/>
          <w:i/>
          <w:sz w:val="20"/>
          <w:highlight w:val="yellow"/>
          <w:lang w:val="fr-FR"/>
        </w:rPr>
        <w:t>Code</w:t>
      </w:r>
      <w:r w:rsidRPr="00786368">
        <w:rPr>
          <w:rFonts w:ascii="Arial" w:hAnsi="Arial" w:cs="Arial"/>
          <w:sz w:val="20"/>
          <w:highlight w:val="yellow"/>
          <w:lang w:val="fr-FR"/>
        </w:rPr>
        <w:t xml:space="preserve"> avaient été applicables à cette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Le statut disqualifiant de ladite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sera en vigueur pendant six</w:t>
      </w:r>
      <w:r w:rsidR="00DA447B" w:rsidRPr="00786368">
        <w:rPr>
          <w:rFonts w:ascii="Arial" w:hAnsi="Arial" w:cs="Arial"/>
          <w:sz w:val="20"/>
          <w:highlight w:val="yellow"/>
          <w:lang w:val="fr-FR"/>
        </w:rPr>
        <w:t xml:space="preserve"> (6)</w:t>
      </w:r>
      <w:r w:rsidRPr="00786368">
        <w:rPr>
          <w:rFonts w:ascii="Arial" w:hAnsi="Arial" w:cs="Arial"/>
          <w:sz w:val="20"/>
          <w:highlight w:val="yellow"/>
          <w:lang w:val="fr-FR"/>
        </w:rPr>
        <w:t xml:space="preserve"> ans à compter de la décision pénale, disciplinaire ou professionnelle, ou pendant la durée de la sanction pénale, disciplinaire ou professionnelle imposée, selon celle de ces deux périodes qui sera la plus longue ; </w:t>
      </w:r>
      <w:proofErr w:type="gramStart"/>
      <w:r w:rsidRPr="00786368">
        <w:rPr>
          <w:rFonts w:ascii="Arial" w:hAnsi="Arial" w:cs="Arial"/>
          <w:sz w:val="20"/>
          <w:highlight w:val="yellow"/>
          <w:lang w:val="fr-FR"/>
        </w:rPr>
        <w:t>ou</w:t>
      </w:r>
      <w:proofErr w:type="gramEnd"/>
    </w:p>
    <w:p w14:paraId="47DD522D" w14:textId="77777777" w:rsidR="009E1E45" w:rsidRPr="00786368" w:rsidRDefault="009E1E45" w:rsidP="009E1E45">
      <w:pPr>
        <w:ind w:left="3240" w:hanging="900"/>
        <w:jc w:val="both"/>
        <w:rPr>
          <w:rFonts w:ascii="Arial" w:hAnsi="Arial" w:cs="Arial"/>
          <w:sz w:val="20"/>
          <w:highlight w:val="yellow"/>
          <w:lang w:val="fr-FR"/>
        </w:rPr>
      </w:pPr>
    </w:p>
    <w:p w14:paraId="10A650CE" w14:textId="77777777" w:rsidR="009E1E45" w:rsidRPr="00786368" w:rsidRDefault="009E1E45" w:rsidP="009E1E45">
      <w:pPr>
        <w:ind w:left="3240" w:hanging="900"/>
        <w:jc w:val="both"/>
        <w:rPr>
          <w:rFonts w:ascii="Arial" w:hAnsi="Arial" w:cs="Arial"/>
          <w:sz w:val="20"/>
          <w:highlight w:val="yellow"/>
          <w:lang w:val="fr-FR"/>
        </w:rPr>
      </w:pPr>
      <w:r w:rsidRPr="00786368">
        <w:rPr>
          <w:rFonts w:ascii="Arial" w:hAnsi="Arial" w:cs="Arial"/>
          <w:b/>
          <w:sz w:val="20"/>
          <w:highlight w:val="yellow"/>
          <w:lang w:val="fr-FR"/>
        </w:rPr>
        <w:t>2.10.1.3</w:t>
      </w:r>
      <w:r w:rsidRPr="00786368">
        <w:rPr>
          <w:rFonts w:ascii="Arial" w:hAnsi="Arial" w:cs="Arial"/>
          <w:sz w:val="20"/>
          <w:lang w:val="fr-FR"/>
        </w:rPr>
        <w:tab/>
      </w:r>
      <w:r w:rsidRPr="00786368">
        <w:rPr>
          <w:rFonts w:ascii="Arial" w:hAnsi="Arial" w:cs="Arial"/>
          <w:sz w:val="20"/>
          <w:highlight w:val="yellow"/>
          <w:lang w:val="fr-FR"/>
        </w:rPr>
        <w:t>Sert de couverture ou d’intermédiaire pour un individu décrit aux articles 2.10.1.1 ou 2.10.1.2.</w:t>
      </w:r>
    </w:p>
    <w:p w14:paraId="5776BB1D" w14:textId="77777777" w:rsidR="009E1E45" w:rsidRPr="00786368" w:rsidRDefault="009E1E45" w:rsidP="009E1E45">
      <w:pPr>
        <w:jc w:val="both"/>
        <w:rPr>
          <w:rFonts w:ascii="Arial" w:hAnsi="Arial" w:cs="Arial"/>
          <w:sz w:val="20"/>
          <w:highlight w:val="yellow"/>
          <w:lang w:val="fr-FR"/>
        </w:rPr>
      </w:pPr>
    </w:p>
    <w:p w14:paraId="00F51DEF" w14:textId="77777777" w:rsidR="009E1E45" w:rsidRPr="00786368" w:rsidRDefault="009E1E45" w:rsidP="009E1E45">
      <w:pPr>
        <w:ind w:left="2160" w:hanging="720"/>
        <w:jc w:val="both"/>
        <w:rPr>
          <w:rFonts w:ascii="Arial" w:hAnsi="Arial" w:cs="Arial"/>
          <w:sz w:val="20"/>
          <w:highlight w:val="yellow"/>
          <w:lang w:val="fr-FR"/>
        </w:rPr>
      </w:pPr>
      <w:r w:rsidRPr="00786368">
        <w:rPr>
          <w:rFonts w:ascii="Arial" w:hAnsi="Arial" w:cs="Arial"/>
          <w:b/>
          <w:sz w:val="20"/>
          <w:highlight w:val="yellow"/>
          <w:lang w:val="fr-FR"/>
        </w:rPr>
        <w:t>2.10.2</w:t>
      </w:r>
      <w:r w:rsidRPr="00786368">
        <w:rPr>
          <w:rFonts w:ascii="Arial" w:hAnsi="Arial" w:cs="Arial"/>
          <w:sz w:val="20"/>
          <w:lang w:val="fr-FR"/>
        </w:rPr>
        <w:tab/>
      </w:r>
      <w:r w:rsidRPr="00786368">
        <w:rPr>
          <w:rFonts w:ascii="Arial" w:hAnsi="Arial" w:cs="Arial"/>
          <w:sz w:val="20"/>
          <w:highlight w:val="yellow"/>
          <w:lang w:val="fr-FR"/>
        </w:rPr>
        <w:t xml:space="preserve">Pour établir une violation de l’article 2.10, une </w:t>
      </w:r>
      <w:r w:rsidRPr="00B31132">
        <w:rPr>
          <w:rFonts w:ascii="Arial" w:hAnsi="Arial" w:cs="Arial"/>
          <w:i/>
          <w:sz w:val="20"/>
          <w:highlight w:val="yellow"/>
          <w:lang w:val="fr-FR"/>
        </w:rPr>
        <w:t>organisation antidopage</w:t>
      </w:r>
      <w:r w:rsidRPr="00786368">
        <w:rPr>
          <w:rFonts w:ascii="Arial" w:hAnsi="Arial" w:cs="Arial"/>
          <w:sz w:val="20"/>
          <w:highlight w:val="yellow"/>
          <w:lang w:val="fr-FR"/>
        </w:rPr>
        <w:t xml:space="preserve"> doit établir que le </w:t>
      </w:r>
      <w:r w:rsidRPr="00B31132">
        <w:rPr>
          <w:rFonts w:ascii="Arial" w:hAnsi="Arial" w:cs="Arial"/>
          <w:i/>
          <w:sz w:val="20"/>
          <w:highlight w:val="yellow"/>
          <w:lang w:val="fr-FR"/>
        </w:rPr>
        <w:t>sportif</w:t>
      </w:r>
      <w:r w:rsidRPr="00786368">
        <w:rPr>
          <w:rFonts w:ascii="Arial" w:hAnsi="Arial" w:cs="Arial"/>
          <w:sz w:val="20"/>
          <w:highlight w:val="yellow"/>
          <w:lang w:val="fr-FR"/>
        </w:rPr>
        <w:t xml:space="preserve"> ou l’autre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connaissait le statut disqualifiant du membre du </w:t>
      </w:r>
      <w:r w:rsidRPr="00B31132">
        <w:rPr>
          <w:rFonts w:ascii="Arial" w:hAnsi="Arial" w:cs="Arial"/>
          <w:i/>
          <w:sz w:val="20"/>
          <w:highlight w:val="yellow"/>
          <w:lang w:val="fr-FR"/>
        </w:rPr>
        <w:t>personnel d’encadrement du sportif</w:t>
      </w:r>
      <w:r w:rsidRPr="00786368">
        <w:rPr>
          <w:rFonts w:ascii="Arial" w:hAnsi="Arial" w:cs="Arial"/>
          <w:sz w:val="20"/>
          <w:highlight w:val="yellow"/>
          <w:lang w:val="fr-FR"/>
        </w:rPr>
        <w:t>.</w:t>
      </w:r>
    </w:p>
    <w:p w14:paraId="5689F77F" w14:textId="77777777" w:rsidR="009E1E45" w:rsidRPr="00786368" w:rsidRDefault="009E1E45" w:rsidP="009E1E45">
      <w:pPr>
        <w:ind w:left="2160" w:hanging="720"/>
        <w:jc w:val="both"/>
        <w:rPr>
          <w:rFonts w:ascii="Arial" w:hAnsi="Arial" w:cs="Arial"/>
          <w:sz w:val="20"/>
          <w:highlight w:val="yellow"/>
          <w:lang w:val="fr-FR"/>
        </w:rPr>
      </w:pPr>
    </w:p>
    <w:p w14:paraId="05E89A49" w14:textId="77777777" w:rsidR="009E1E45" w:rsidRPr="00786368" w:rsidRDefault="009E1E45" w:rsidP="009E1E45">
      <w:pPr>
        <w:ind w:left="2160"/>
        <w:jc w:val="both"/>
        <w:rPr>
          <w:rFonts w:ascii="Arial" w:hAnsi="Arial" w:cs="Arial"/>
          <w:sz w:val="20"/>
          <w:highlight w:val="yellow"/>
          <w:lang w:val="fr-FR"/>
        </w:rPr>
      </w:pPr>
      <w:r w:rsidRPr="00786368">
        <w:rPr>
          <w:rFonts w:ascii="Arial" w:hAnsi="Arial" w:cs="Arial"/>
          <w:sz w:val="20"/>
          <w:highlight w:val="yellow"/>
          <w:lang w:val="fr-FR"/>
        </w:rPr>
        <w:t xml:space="preserve">Il incombera au </w:t>
      </w:r>
      <w:r w:rsidRPr="00B31132">
        <w:rPr>
          <w:rFonts w:ascii="Arial" w:hAnsi="Arial" w:cs="Arial"/>
          <w:i/>
          <w:sz w:val="20"/>
          <w:highlight w:val="yellow"/>
          <w:lang w:val="fr-FR"/>
        </w:rPr>
        <w:t xml:space="preserve">sportif </w:t>
      </w:r>
      <w:r w:rsidRPr="00786368">
        <w:rPr>
          <w:rFonts w:ascii="Arial" w:hAnsi="Arial" w:cs="Arial"/>
          <w:sz w:val="20"/>
          <w:highlight w:val="yellow"/>
          <w:lang w:val="fr-FR"/>
        </w:rPr>
        <w:t xml:space="preserve">ou à l’autre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d’établir que l’association avec le membre du </w:t>
      </w:r>
      <w:r w:rsidRPr="00B31132">
        <w:rPr>
          <w:rFonts w:ascii="Arial" w:hAnsi="Arial" w:cs="Arial"/>
          <w:i/>
          <w:sz w:val="20"/>
          <w:highlight w:val="yellow"/>
          <w:lang w:val="fr-FR"/>
        </w:rPr>
        <w:t>personnel d’encadrement du sportif</w:t>
      </w:r>
      <w:r w:rsidRPr="00786368">
        <w:rPr>
          <w:rFonts w:ascii="Arial" w:hAnsi="Arial" w:cs="Arial"/>
          <w:sz w:val="20"/>
          <w:highlight w:val="yellow"/>
          <w:lang w:val="fr-FR"/>
        </w:rPr>
        <w:t xml:space="preserve"> décrite aux articles 2.10.1.1 ou 2.10.1.2 ne revêt pas un caractère professionnel ou sportif et/ou que cette association ne pouvait raisonnablement pas être évitée.</w:t>
      </w:r>
    </w:p>
    <w:p w14:paraId="4773849D" w14:textId="77777777" w:rsidR="009E1E45" w:rsidRPr="00786368" w:rsidRDefault="009E1E45" w:rsidP="009E1E45">
      <w:pPr>
        <w:ind w:left="2160"/>
        <w:jc w:val="both"/>
        <w:rPr>
          <w:rFonts w:ascii="Arial" w:hAnsi="Arial" w:cs="Arial"/>
          <w:sz w:val="20"/>
          <w:highlight w:val="yellow"/>
          <w:lang w:val="fr-FR"/>
        </w:rPr>
      </w:pPr>
    </w:p>
    <w:p w14:paraId="35B34750" w14:textId="26CAA90C" w:rsidR="009E1E45" w:rsidRPr="00786368" w:rsidRDefault="009E1E45" w:rsidP="009E1E45">
      <w:pPr>
        <w:ind w:left="2160"/>
        <w:jc w:val="both"/>
        <w:rPr>
          <w:rFonts w:ascii="Arial" w:hAnsi="Arial" w:cs="Arial"/>
          <w:sz w:val="20"/>
          <w:highlight w:val="yellow"/>
          <w:lang w:val="fr-FR"/>
        </w:rPr>
      </w:pPr>
      <w:r w:rsidRPr="00786368">
        <w:rPr>
          <w:rFonts w:ascii="Arial" w:hAnsi="Arial" w:cs="Arial"/>
          <w:sz w:val="20"/>
          <w:highlight w:val="yellow"/>
          <w:lang w:val="fr-FR"/>
        </w:rPr>
        <w:t xml:space="preserve">Les </w:t>
      </w:r>
      <w:r w:rsidRPr="00D915DF">
        <w:rPr>
          <w:rFonts w:ascii="Arial" w:hAnsi="Arial" w:cs="Arial"/>
          <w:i/>
          <w:sz w:val="20"/>
          <w:highlight w:val="yellow"/>
          <w:lang w:val="fr-FR"/>
        </w:rPr>
        <w:t>organisations antidopage</w:t>
      </w:r>
      <w:r w:rsidRPr="00786368">
        <w:rPr>
          <w:rFonts w:ascii="Arial" w:hAnsi="Arial" w:cs="Arial"/>
          <w:sz w:val="20"/>
          <w:highlight w:val="yellow"/>
          <w:lang w:val="fr-FR"/>
        </w:rPr>
        <w:t xml:space="preserve"> qui ont connaissance d’un membre du </w:t>
      </w:r>
      <w:r w:rsidRPr="00D915DF">
        <w:rPr>
          <w:rFonts w:ascii="Arial" w:hAnsi="Arial" w:cs="Arial"/>
          <w:i/>
          <w:sz w:val="20"/>
          <w:highlight w:val="yellow"/>
          <w:lang w:val="fr-FR"/>
        </w:rPr>
        <w:t>personnel d’encadrement du sportif</w:t>
      </w:r>
      <w:r w:rsidRPr="00786368">
        <w:rPr>
          <w:rFonts w:ascii="Arial" w:hAnsi="Arial" w:cs="Arial"/>
          <w:sz w:val="20"/>
          <w:highlight w:val="yellow"/>
          <w:lang w:val="fr-FR"/>
        </w:rPr>
        <w:t xml:space="preserve"> répondant aux critères décrits aux articles 2.10.1.1, 2.10.1.2 ou 2.10.1.3 soumettront ces informations à l’</w:t>
      </w:r>
      <w:r w:rsidR="004D28FE" w:rsidRPr="004D28FE">
        <w:rPr>
          <w:rFonts w:ascii="Arial" w:hAnsi="Arial" w:cs="Arial"/>
          <w:i/>
          <w:sz w:val="20"/>
          <w:highlight w:val="yellow"/>
          <w:lang w:val="fr-FR"/>
        </w:rPr>
        <w:t>AMA</w:t>
      </w:r>
      <w:r w:rsidRPr="00786368">
        <w:rPr>
          <w:rFonts w:ascii="Arial" w:hAnsi="Arial" w:cs="Arial"/>
          <w:sz w:val="20"/>
          <w:highlight w:val="yellow"/>
          <w:lang w:val="fr-FR"/>
        </w:rPr>
        <w:t>.</w:t>
      </w:r>
      <w:r w:rsidRPr="00144A2E">
        <w:rPr>
          <w:rStyle w:val="FootnoteReference"/>
          <w:rFonts w:ascii="Arial" w:hAnsi="Arial" w:cs="Arial"/>
          <w:b/>
          <w:sz w:val="20"/>
          <w:highlight w:val="yellow"/>
          <w:lang w:val="fr-FR"/>
        </w:rPr>
        <w:footnoteReference w:id="9"/>
      </w:r>
    </w:p>
    <w:p w14:paraId="39C39E75" w14:textId="77777777" w:rsidR="009E1E45" w:rsidRPr="00786368" w:rsidRDefault="009E1E45" w:rsidP="009E1E45">
      <w:pPr>
        <w:jc w:val="both"/>
        <w:rPr>
          <w:rFonts w:ascii="Arial" w:hAnsi="Arial" w:cs="Arial"/>
          <w:sz w:val="20"/>
          <w:highlight w:val="yellow"/>
          <w:lang w:val="fr-FR"/>
        </w:rPr>
      </w:pPr>
    </w:p>
    <w:p w14:paraId="20A2B28B" w14:textId="77777777" w:rsidR="009E1E45" w:rsidRPr="00786368" w:rsidRDefault="009E1E45" w:rsidP="009E1E45">
      <w:pPr>
        <w:ind w:left="1440" w:hanging="720"/>
        <w:jc w:val="both"/>
        <w:rPr>
          <w:rFonts w:ascii="Arial" w:hAnsi="Arial" w:cs="Arial"/>
          <w:sz w:val="20"/>
          <w:highlight w:val="yellow"/>
          <w:lang w:val="fr-FR"/>
        </w:rPr>
      </w:pPr>
      <w:r w:rsidRPr="00786368">
        <w:rPr>
          <w:rFonts w:ascii="Arial" w:hAnsi="Arial" w:cs="Arial"/>
          <w:b/>
          <w:sz w:val="20"/>
          <w:highlight w:val="yellow"/>
          <w:lang w:val="fr-FR"/>
        </w:rPr>
        <w:t>2.11</w:t>
      </w:r>
      <w:r w:rsidRPr="00786368">
        <w:rPr>
          <w:rFonts w:ascii="Arial" w:hAnsi="Arial" w:cs="Arial"/>
          <w:sz w:val="20"/>
          <w:lang w:val="fr-FR"/>
        </w:rPr>
        <w:tab/>
      </w:r>
      <w:r w:rsidRPr="00786368">
        <w:rPr>
          <w:rFonts w:ascii="Arial" w:hAnsi="Arial" w:cs="Arial"/>
          <w:sz w:val="20"/>
          <w:highlight w:val="yellow"/>
          <w:lang w:val="fr-FR"/>
        </w:rPr>
        <w:t xml:space="preserve">Actes commis par un </w:t>
      </w:r>
      <w:r w:rsidRPr="00D915DF">
        <w:rPr>
          <w:rFonts w:ascii="Arial" w:hAnsi="Arial" w:cs="Arial"/>
          <w:i/>
          <w:sz w:val="20"/>
          <w:highlight w:val="yellow"/>
          <w:lang w:val="fr-FR"/>
        </w:rPr>
        <w:t xml:space="preserve">sportif </w:t>
      </w:r>
      <w:r w:rsidRPr="00786368">
        <w:rPr>
          <w:rFonts w:ascii="Arial" w:hAnsi="Arial" w:cs="Arial"/>
          <w:sz w:val="20"/>
          <w:highlight w:val="yellow"/>
          <w:lang w:val="fr-FR"/>
        </w:rPr>
        <w:t xml:space="preserve">ou une autre </w:t>
      </w:r>
      <w:r w:rsidRPr="00D915DF">
        <w:rPr>
          <w:rFonts w:ascii="Arial" w:hAnsi="Arial" w:cs="Arial"/>
          <w:i/>
          <w:sz w:val="20"/>
          <w:highlight w:val="yellow"/>
          <w:lang w:val="fr-FR"/>
        </w:rPr>
        <w:t>personne</w:t>
      </w:r>
      <w:r w:rsidRPr="00786368">
        <w:rPr>
          <w:rFonts w:ascii="Arial" w:hAnsi="Arial" w:cs="Arial"/>
          <w:sz w:val="20"/>
          <w:highlight w:val="yellow"/>
          <w:lang w:val="fr-FR"/>
        </w:rPr>
        <w:t xml:space="preserve"> pour décourager les signalements aux autorités ou actes de représailles à l’encontre de tels signalements</w:t>
      </w:r>
    </w:p>
    <w:p w14:paraId="1CA82F47" w14:textId="77777777" w:rsidR="009E1E45" w:rsidRPr="00786368" w:rsidRDefault="009E1E45" w:rsidP="009E1E45">
      <w:pPr>
        <w:ind w:left="1440" w:hanging="720"/>
        <w:jc w:val="both"/>
        <w:rPr>
          <w:rFonts w:ascii="Arial" w:hAnsi="Arial" w:cs="Arial"/>
          <w:sz w:val="20"/>
          <w:highlight w:val="yellow"/>
          <w:lang w:val="fr-FR"/>
        </w:rPr>
      </w:pPr>
    </w:p>
    <w:p w14:paraId="7B2A73C8" w14:textId="663B17D8" w:rsidR="009E1E45" w:rsidRPr="00786368" w:rsidRDefault="009E1E45" w:rsidP="009E1E45">
      <w:pPr>
        <w:ind w:left="1440"/>
        <w:jc w:val="both"/>
        <w:rPr>
          <w:rFonts w:ascii="Arial" w:hAnsi="Arial" w:cs="Arial"/>
          <w:sz w:val="20"/>
          <w:highlight w:val="yellow"/>
          <w:lang w:val="fr-FR"/>
        </w:rPr>
      </w:pPr>
      <w:r w:rsidRPr="00786368">
        <w:rPr>
          <w:rFonts w:ascii="Arial" w:hAnsi="Arial" w:cs="Arial"/>
          <w:sz w:val="20"/>
          <w:highlight w:val="yellow"/>
          <w:lang w:val="fr-FR"/>
        </w:rPr>
        <w:t>Lorsqu’un tel comportement ne constitue pas</w:t>
      </w:r>
      <w:r w:rsidR="0071280B">
        <w:rPr>
          <w:rFonts w:ascii="Arial" w:hAnsi="Arial" w:cs="Arial"/>
          <w:sz w:val="20"/>
          <w:highlight w:val="yellow"/>
          <w:lang w:val="fr-FR"/>
        </w:rPr>
        <w:t>,</w:t>
      </w:r>
      <w:r w:rsidRPr="00786368">
        <w:rPr>
          <w:rFonts w:ascii="Arial" w:hAnsi="Arial" w:cs="Arial"/>
          <w:sz w:val="20"/>
          <w:highlight w:val="yellow"/>
          <w:lang w:val="fr-FR"/>
        </w:rPr>
        <w:t xml:space="preserve"> par ailleurs</w:t>
      </w:r>
      <w:r w:rsidR="0071280B">
        <w:rPr>
          <w:rFonts w:ascii="Arial" w:hAnsi="Arial" w:cs="Arial"/>
          <w:sz w:val="20"/>
          <w:highlight w:val="yellow"/>
          <w:lang w:val="fr-FR"/>
        </w:rPr>
        <w:t>,</w:t>
      </w:r>
      <w:r w:rsidRPr="00786368">
        <w:rPr>
          <w:rFonts w:ascii="Arial" w:hAnsi="Arial" w:cs="Arial"/>
          <w:sz w:val="20"/>
          <w:highlight w:val="yellow"/>
          <w:lang w:val="fr-FR"/>
        </w:rPr>
        <w:t xml:space="preserve"> une violation de l’article 2.5 :</w:t>
      </w:r>
    </w:p>
    <w:p w14:paraId="26A8BA51" w14:textId="77777777" w:rsidR="009E1E45" w:rsidRPr="00786368" w:rsidRDefault="009E1E45" w:rsidP="009E1E45">
      <w:pPr>
        <w:ind w:left="1440"/>
        <w:jc w:val="both"/>
        <w:rPr>
          <w:rFonts w:ascii="Arial" w:hAnsi="Arial" w:cs="Arial"/>
          <w:sz w:val="20"/>
          <w:highlight w:val="yellow"/>
          <w:lang w:val="fr-FR"/>
        </w:rPr>
      </w:pPr>
    </w:p>
    <w:p w14:paraId="3200763D" w14:textId="311C63E5" w:rsidR="009E1E45" w:rsidRPr="00786368" w:rsidRDefault="009E1E45" w:rsidP="009E1E45">
      <w:pPr>
        <w:ind w:left="2160" w:hanging="720"/>
        <w:jc w:val="both"/>
        <w:rPr>
          <w:rFonts w:ascii="Arial" w:hAnsi="Arial" w:cs="Arial"/>
          <w:sz w:val="20"/>
          <w:highlight w:val="yellow"/>
          <w:lang w:val="fr-FR"/>
        </w:rPr>
      </w:pPr>
      <w:r w:rsidRPr="00786368">
        <w:rPr>
          <w:rFonts w:ascii="Arial" w:hAnsi="Arial" w:cs="Arial"/>
          <w:b/>
          <w:sz w:val="20"/>
          <w:highlight w:val="yellow"/>
          <w:lang w:val="fr-FR"/>
        </w:rPr>
        <w:t>2.11.1</w:t>
      </w:r>
      <w:r w:rsidRPr="00786368">
        <w:rPr>
          <w:rFonts w:ascii="Arial" w:hAnsi="Arial" w:cs="Arial"/>
          <w:sz w:val="20"/>
          <w:lang w:val="fr-FR"/>
        </w:rPr>
        <w:tab/>
      </w:r>
      <w:r w:rsidR="0062277F" w:rsidRPr="0062277F">
        <w:rPr>
          <w:rFonts w:ascii="Arial" w:hAnsi="Arial" w:cs="Arial"/>
          <w:sz w:val="20"/>
          <w:highlight w:val="yellow"/>
          <w:lang w:val="fr-FR"/>
        </w:rPr>
        <w:t xml:space="preserve">Tout acte qui menace ou cherche à intimider une autre </w:t>
      </w:r>
      <w:r w:rsidR="0062277F" w:rsidRPr="00D915DF">
        <w:rPr>
          <w:rFonts w:ascii="Arial" w:hAnsi="Arial" w:cs="Arial"/>
          <w:i/>
          <w:sz w:val="20"/>
          <w:highlight w:val="yellow"/>
          <w:lang w:val="fr-FR"/>
        </w:rPr>
        <w:t>personne</w:t>
      </w:r>
      <w:r w:rsidR="0062277F" w:rsidRPr="0062277F">
        <w:rPr>
          <w:rFonts w:ascii="Arial" w:hAnsi="Arial" w:cs="Arial"/>
          <w:sz w:val="20"/>
          <w:highlight w:val="yellow"/>
          <w:lang w:val="fr-FR"/>
        </w:rPr>
        <w:t xml:space="preserve"> dans le but de la décourager de signaler, de bonne foi, des informations se rapportant à une allégation de violation des règles antidopage ou à une allégation de non-conformité avec le </w:t>
      </w:r>
      <w:r w:rsidR="0062277F" w:rsidRPr="0062277F">
        <w:rPr>
          <w:rFonts w:ascii="Arial" w:hAnsi="Arial" w:cs="Arial"/>
          <w:i/>
          <w:sz w:val="20"/>
          <w:highlight w:val="yellow"/>
          <w:lang w:val="fr-FR"/>
        </w:rPr>
        <w:t>Code</w:t>
      </w:r>
      <w:r w:rsidR="0062277F" w:rsidRPr="0062277F">
        <w:rPr>
          <w:rFonts w:ascii="Arial" w:hAnsi="Arial" w:cs="Arial"/>
          <w:sz w:val="20"/>
          <w:highlight w:val="yellow"/>
          <w:lang w:val="fr-FR"/>
        </w:rPr>
        <w:t xml:space="preserve"> à l’</w:t>
      </w:r>
      <w:r w:rsidR="0062277F" w:rsidRPr="0062277F">
        <w:rPr>
          <w:rFonts w:ascii="Arial" w:hAnsi="Arial" w:cs="Arial"/>
          <w:i/>
          <w:sz w:val="20"/>
          <w:highlight w:val="yellow"/>
          <w:lang w:val="fr-FR"/>
        </w:rPr>
        <w:t>AMA</w:t>
      </w:r>
      <w:r w:rsidR="0062277F" w:rsidRPr="0062277F">
        <w:rPr>
          <w:rFonts w:ascii="Arial" w:hAnsi="Arial" w:cs="Arial"/>
          <w:sz w:val="20"/>
          <w:highlight w:val="yellow"/>
          <w:lang w:val="fr-FR"/>
        </w:rPr>
        <w:t xml:space="preserve">, à une </w:t>
      </w:r>
      <w:r w:rsidR="0062277F" w:rsidRPr="00D915DF">
        <w:rPr>
          <w:rFonts w:ascii="Arial" w:hAnsi="Arial" w:cs="Arial"/>
          <w:i/>
          <w:sz w:val="20"/>
          <w:highlight w:val="yellow"/>
          <w:lang w:val="fr-FR"/>
        </w:rPr>
        <w:t>organisation antidopage</w:t>
      </w:r>
      <w:r w:rsidR="0062277F" w:rsidRPr="0062277F">
        <w:rPr>
          <w:rFonts w:ascii="Arial" w:hAnsi="Arial" w:cs="Arial"/>
          <w:sz w:val="20"/>
          <w:highlight w:val="yellow"/>
          <w:lang w:val="fr-FR"/>
        </w:rPr>
        <w:t xml:space="preserve">, à des organes </w:t>
      </w:r>
      <w:r w:rsidR="0062277F" w:rsidRPr="0062277F">
        <w:rPr>
          <w:rFonts w:ascii="Arial" w:hAnsi="Arial" w:cs="Arial"/>
          <w:sz w:val="20"/>
          <w:highlight w:val="yellow"/>
          <w:lang w:val="fr-FR"/>
        </w:rPr>
        <w:lastRenderedPageBreak/>
        <w:t xml:space="preserve">chargés de l’application de la loi, à des organes disciplinaires de nature réglementaire ou professionnelle, à une instance d’audition ou à une </w:t>
      </w:r>
      <w:r w:rsidR="0062277F" w:rsidRPr="00D915DF">
        <w:rPr>
          <w:rFonts w:ascii="Arial" w:hAnsi="Arial" w:cs="Arial"/>
          <w:i/>
          <w:sz w:val="20"/>
          <w:highlight w:val="yellow"/>
          <w:lang w:val="fr-FR"/>
        </w:rPr>
        <w:t xml:space="preserve">personne </w:t>
      </w:r>
      <w:r w:rsidR="0062277F" w:rsidRPr="0062277F">
        <w:rPr>
          <w:rFonts w:ascii="Arial" w:hAnsi="Arial" w:cs="Arial"/>
          <w:sz w:val="20"/>
          <w:highlight w:val="yellow"/>
          <w:lang w:val="fr-FR"/>
        </w:rPr>
        <w:t>chargée de mener une enquête pour l’</w:t>
      </w:r>
      <w:r w:rsidR="0062277F" w:rsidRPr="0062277F">
        <w:rPr>
          <w:rFonts w:ascii="Arial" w:hAnsi="Arial" w:cs="Arial"/>
          <w:i/>
          <w:sz w:val="20"/>
          <w:highlight w:val="yellow"/>
          <w:lang w:val="fr-FR"/>
        </w:rPr>
        <w:t>AMA</w:t>
      </w:r>
      <w:r w:rsidR="0062277F" w:rsidRPr="0062277F">
        <w:rPr>
          <w:rFonts w:ascii="Arial" w:hAnsi="Arial" w:cs="Arial"/>
          <w:sz w:val="20"/>
          <w:highlight w:val="yellow"/>
          <w:lang w:val="fr-FR"/>
        </w:rPr>
        <w:t xml:space="preserve"> ou une </w:t>
      </w:r>
      <w:r w:rsidR="0062277F" w:rsidRPr="00D915DF">
        <w:rPr>
          <w:rFonts w:ascii="Arial" w:hAnsi="Arial" w:cs="Arial"/>
          <w:i/>
          <w:sz w:val="20"/>
          <w:highlight w:val="yellow"/>
          <w:lang w:val="fr-FR"/>
        </w:rPr>
        <w:t>organisation antidopage</w:t>
      </w:r>
      <w:r w:rsidR="0062277F" w:rsidRPr="0062277F">
        <w:rPr>
          <w:rFonts w:ascii="Arial" w:hAnsi="Arial" w:cs="Arial"/>
          <w:sz w:val="20"/>
          <w:highlight w:val="yellow"/>
          <w:lang w:val="fr-FR"/>
        </w:rPr>
        <w:t>.</w:t>
      </w:r>
    </w:p>
    <w:p w14:paraId="56C4E092" w14:textId="77777777" w:rsidR="009E1E45" w:rsidRPr="00786368" w:rsidRDefault="009E1E45" w:rsidP="009E1E45">
      <w:pPr>
        <w:ind w:left="2160" w:hanging="720"/>
        <w:jc w:val="both"/>
        <w:rPr>
          <w:rFonts w:ascii="Arial" w:hAnsi="Arial" w:cs="Arial"/>
          <w:sz w:val="20"/>
          <w:highlight w:val="yellow"/>
          <w:lang w:val="fr-FR"/>
        </w:rPr>
      </w:pPr>
    </w:p>
    <w:p w14:paraId="59E815C8" w14:textId="12F71682" w:rsidR="009E1E45" w:rsidRPr="0062277F" w:rsidRDefault="009E1E45" w:rsidP="009E1E45">
      <w:pPr>
        <w:ind w:left="2160" w:hanging="720"/>
        <w:jc w:val="both"/>
        <w:rPr>
          <w:rFonts w:ascii="Arial" w:hAnsi="Arial" w:cs="Arial"/>
          <w:sz w:val="20"/>
          <w:highlight w:val="yellow"/>
          <w:lang w:val="fr-FR"/>
        </w:rPr>
      </w:pPr>
      <w:r w:rsidRPr="00786368">
        <w:rPr>
          <w:rFonts w:ascii="Arial" w:hAnsi="Arial" w:cs="Arial"/>
          <w:b/>
          <w:sz w:val="20"/>
          <w:highlight w:val="yellow"/>
          <w:lang w:val="fr-FR"/>
        </w:rPr>
        <w:t>2.11.2</w:t>
      </w:r>
      <w:r w:rsidRPr="00786368">
        <w:rPr>
          <w:rFonts w:ascii="Arial" w:hAnsi="Arial" w:cs="Arial"/>
          <w:sz w:val="20"/>
          <w:lang w:val="fr-FR"/>
        </w:rPr>
        <w:tab/>
      </w:r>
      <w:r w:rsidR="0062277F" w:rsidRPr="0062277F">
        <w:rPr>
          <w:rFonts w:ascii="Arial" w:hAnsi="Arial" w:cs="Arial"/>
          <w:sz w:val="20"/>
          <w:highlight w:val="yellow"/>
          <w:lang w:val="fr-FR"/>
        </w:rPr>
        <w:t xml:space="preserve">Les représailles à l’encontre d’une </w:t>
      </w:r>
      <w:r w:rsidR="0062277F" w:rsidRPr="00D915DF">
        <w:rPr>
          <w:rFonts w:ascii="Arial" w:hAnsi="Arial" w:cs="Arial"/>
          <w:i/>
          <w:sz w:val="20"/>
          <w:highlight w:val="yellow"/>
          <w:lang w:val="fr-FR"/>
        </w:rPr>
        <w:t>personne</w:t>
      </w:r>
      <w:r w:rsidR="0062277F" w:rsidRPr="0062277F">
        <w:rPr>
          <w:rFonts w:ascii="Arial" w:hAnsi="Arial" w:cs="Arial"/>
          <w:sz w:val="20"/>
          <w:highlight w:val="yellow"/>
          <w:lang w:val="fr-FR"/>
        </w:rPr>
        <w:t xml:space="preserve"> qui, de bonne foi, a fourni des preuves ou des informations se rapportant à une allégation de violation des règles antidopage ou à une allégation de non-conformité avec le </w:t>
      </w:r>
      <w:r w:rsidR="0062277F" w:rsidRPr="0062277F">
        <w:rPr>
          <w:rFonts w:ascii="Arial" w:hAnsi="Arial" w:cs="Arial"/>
          <w:i/>
          <w:sz w:val="20"/>
          <w:highlight w:val="yellow"/>
          <w:lang w:val="fr-FR"/>
        </w:rPr>
        <w:t>Code</w:t>
      </w:r>
      <w:r w:rsidR="0062277F" w:rsidRPr="0062277F">
        <w:rPr>
          <w:rFonts w:ascii="Arial" w:hAnsi="Arial" w:cs="Arial"/>
          <w:sz w:val="20"/>
          <w:highlight w:val="yellow"/>
          <w:lang w:val="fr-FR"/>
        </w:rPr>
        <w:t xml:space="preserve"> à l’</w:t>
      </w:r>
      <w:r w:rsidR="0062277F" w:rsidRPr="0062277F">
        <w:rPr>
          <w:rFonts w:ascii="Arial" w:hAnsi="Arial" w:cs="Arial"/>
          <w:i/>
          <w:sz w:val="20"/>
          <w:highlight w:val="yellow"/>
          <w:lang w:val="fr-FR"/>
        </w:rPr>
        <w:t>AMA</w:t>
      </w:r>
      <w:r w:rsidR="0062277F" w:rsidRPr="0062277F">
        <w:rPr>
          <w:rFonts w:ascii="Arial" w:hAnsi="Arial" w:cs="Arial"/>
          <w:sz w:val="20"/>
          <w:highlight w:val="yellow"/>
          <w:lang w:val="fr-FR"/>
        </w:rPr>
        <w:t xml:space="preserve">, à une </w:t>
      </w:r>
      <w:r w:rsidR="0062277F" w:rsidRPr="00D915DF">
        <w:rPr>
          <w:rFonts w:ascii="Arial" w:hAnsi="Arial" w:cs="Arial"/>
          <w:i/>
          <w:sz w:val="20"/>
          <w:highlight w:val="yellow"/>
          <w:lang w:val="fr-FR"/>
        </w:rPr>
        <w:t>organisation antidopage</w:t>
      </w:r>
      <w:r w:rsidR="0062277F" w:rsidRPr="0062277F">
        <w:rPr>
          <w:rFonts w:ascii="Arial" w:hAnsi="Arial" w:cs="Arial"/>
          <w:sz w:val="20"/>
          <w:highlight w:val="yellow"/>
          <w:lang w:val="fr-FR"/>
        </w:rPr>
        <w:t xml:space="preserve">, à des organes chargés de l’application de la loi, à des organes disciplinaires de nature réglementaire ou professionnelle, à une instance d’audition ou à une </w:t>
      </w:r>
      <w:r w:rsidR="0062277F" w:rsidRPr="008861BB">
        <w:rPr>
          <w:rFonts w:ascii="Arial" w:hAnsi="Arial" w:cs="Arial"/>
          <w:i/>
          <w:sz w:val="20"/>
          <w:highlight w:val="yellow"/>
          <w:lang w:val="fr-FR"/>
        </w:rPr>
        <w:t>personne</w:t>
      </w:r>
      <w:r w:rsidR="0062277F" w:rsidRPr="0062277F">
        <w:rPr>
          <w:rFonts w:ascii="Arial" w:hAnsi="Arial" w:cs="Arial"/>
          <w:sz w:val="20"/>
          <w:highlight w:val="yellow"/>
          <w:lang w:val="fr-FR"/>
        </w:rPr>
        <w:t xml:space="preserve"> chargée de mener une enquête pour l’</w:t>
      </w:r>
      <w:r w:rsidR="0062277F" w:rsidRPr="0062277F">
        <w:rPr>
          <w:rFonts w:ascii="Arial" w:hAnsi="Arial" w:cs="Arial"/>
          <w:i/>
          <w:sz w:val="20"/>
          <w:highlight w:val="yellow"/>
          <w:lang w:val="fr-FR"/>
        </w:rPr>
        <w:t>AMA</w:t>
      </w:r>
      <w:r w:rsidR="0062277F" w:rsidRPr="0062277F">
        <w:rPr>
          <w:rFonts w:ascii="Arial" w:hAnsi="Arial" w:cs="Arial"/>
          <w:sz w:val="20"/>
          <w:highlight w:val="yellow"/>
          <w:lang w:val="fr-FR"/>
        </w:rPr>
        <w:t xml:space="preserve"> ou une </w:t>
      </w:r>
      <w:r w:rsidR="0062277F" w:rsidRPr="00D915DF">
        <w:rPr>
          <w:rFonts w:ascii="Arial" w:hAnsi="Arial" w:cs="Arial"/>
          <w:i/>
          <w:sz w:val="20"/>
          <w:highlight w:val="yellow"/>
          <w:lang w:val="fr-FR"/>
        </w:rPr>
        <w:t>organisation antidopage</w:t>
      </w:r>
      <w:r w:rsidR="0062277F" w:rsidRPr="0062277F">
        <w:rPr>
          <w:rFonts w:ascii="Arial" w:hAnsi="Arial" w:cs="Arial"/>
          <w:sz w:val="20"/>
          <w:highlight w:val="yellow"/>
          <w:lang w:val="fr-FR"/>
        </w:rPr>
        <w:t>.</w:t>
      </w:r>
    </w:p>
    <w:p w14:paraId="37988435" w14:textId="77777777" w:rsidR="009E1E45" w:rsidRPr="00786368" w:rsidRDefault="009E1E45" w:rsidP="009E1E45">
      <w:pPr>
        <w:ind w:left="2160" w:hanging="720"/>
        <w:jc w:val="both"/>
        <w:rPr>
          <w:rFonts w:ascii="Arial" w:hAnsi="Arial" w:cs="Arial"/>
          <w:sz w:val="20"/>
          <w:highlight w:val="yellow"/>
          <w:lang w:val="fr-FR"/>
        </w:rPr>
      </w:pPr>
    </w:p>
    <w:p w14:paraId="7114A3F7" w14:textId="7B59EA0E" w:rsidR="009E1E45" w:rsidRDefault="0062277F" w:rsidP="009E1E45">
      <w:pPr>
        <w:ind w:left="2160"/>
        <w:jc w:val="both"/>
        <w:rPr>
          <w:rFonts w:ascii="Arial" w:hAnsi="Arial" w:cs="Arial"/>
          <w:sz w:val="20"/>
          <w:lang w:val="fr-FR"/>
        </w:rPr>
      </w:pPr>
      <w:r w:rsidRPr="0062277F">
        <w:rPr>
          <w:rFonts w:ascii="Arial" w:hAnsi="Arial" w:cs="Arial"/>
          <w:sz w:val="20"/>
          <w:highlight w:val="yellow"/>
          <w:lang w:val="fr-FR"/>
        </w:rPr>
        <w:t xml:space="preserve">Aux fins de l’article 2.11, les représailles, menaces et intimidations incluent tout acte entrepris contre une telle </w:t>
      </w:r>
      <w:r w:rsidRPr="0062277F">
        <w:rPr>
          <w:rFonts w:ascii="Arial" w:hAnsi="Arial" w:cs="Arial"/>
          <w:i/>
          <w:sz w:val="20"/>
          <w:highlight w:val="yellow"/>
          <w:lang w:val="fr-FR"/>
        </w:rPr>
        <w:t>personne</w:t>
      </w:r>
      <w:r w:rsidRPr="0062277F">
        <w:rPr>
          <w:rFonts w:ascii="Arial" w:hAnsi="Arial" w:cs="Arial"/>
          <w:sz w:val="20"/>
          <w:highlight w:val="yellow"/>
          <w:lang w:val="fr-FR"/>
        </w:rPr>
        <w:t xml:space="preserve"> qui n’est pas entrepris de bonne foi ou qui constitue une réponse disproportionnée</w:t>
      </w:r>
      <w:r w:rsidR="009E1E45" w:rsidRPr="0062277F">
        <w:rPr>
          <w:rFonts w:ascii="Arial" w:hAnsi="Arial" w:cs="Arial"/>
          <w:sz w:val="20"/>
          <w:highlight w:val="yellow"/>
          <w:lang w:val="fr-FR"/>
        </w:rPr>
        <w:t>.</w:t>
      </w:r>
      <w:r w:rsidR="00187DBD" w:rsidRPr="0062277F">
        <w:rPr>
          <w:rStyle w:val="FootnoteReference"/>
          <w:rFonts w:ascii="Arial" w:hAnsi="Arial" w:cs="Arial"/>
          <w:b/>
          <w:sz w:val="20"/>
          <w:highlight w:val="yellow"/>
          <w:lang w:val="fr-FR"/>
        </w:rPr>
        <w:footnoteReference w:id="10"/>
      </w:r>
    </w:p>
    <w:p w14:paraId="2AC6221A" w14:textId="0E16F625" w:rsidR="00187DBD" w:rsidRDefault="00187DBD" w:rsidP="00187DBD">
      <w:pPr>
        <w:jc w:val="both"/>
        <w:rPr>
          <w:rFonts w:ascii="Arial" w:hAnsi="Arial" w:cs="Arial"/>
          <w:sz w:val="20"/>
          <w:lang w:val="fr-FR"/>
        </w:rPr>
      </w:pPr>
    </w:p>
    <w:p w14:paraId="6D51C23C" w14:textId="73E1D11B" w:rsidR="00187DBD" w:rsidRDefault="00187DBD" w:rsidP="00C50D54">
      <w:pPr>
        <w:pStyle w:val="Heading1"/>
      </w:pPr>
      <w:bookmarkStart w:id="8" w:name="_Toc40275716"/>
      <w:r w:rsidRPr="00786368">
        <w:rPr>
          <w:highlight w:val="yellow"/>
        </w:rPr>
        <w:t>ARTICLE 3</w:t>
      </w:r>
      <w:r w:rsidRPr="00786368">
        <w:tab/>
      </w:r>
      <w:r w:rsidRPr="00786368">
        <w:rPr>
          <w:highlight w:val="yellow"/>
        </w:rPr>
        <w:t>PREUVE DU DOPAGE</w:t>
      </w:r>
      <w:bookmarkEnd w:id="8"/>
    </w:p>
    <w:p w14:paraId="391FEEAC" w14:textId="19140BB0" w:rsidR="00187DBD" w:rsidRDefault="00187DBD" w:rsidP="00187DBD">
      <w:pPr>
        <w:jc w:val="both"/>
        <w:rPr>
          <w:rFonts w:ascii="Arial" w:hAnsi="Arial" w:cs="Arial"/>
          <w:b/>
          <w:color w:val="000000"/>
          <w:sz w:val="20"/>
        </w:rPr>
      </w:pPr>
    </w:p>
    <w:p w14:paraId="31111231" w14:textId="32BF0E48" w:rsidR="00187DBD" w:rsidRDefault="00187DBD" w:rsidP="00187DBD">
      <w:pPr>
        <w:ind w:left="1440" w:hanging="720"/>
        <w:jc w:val="both"/>
        <w:rPr>
          <w:rFonts w:ascii="Arial" w:hAnsi="Arial" w:cs="Arial"/>
          <w:b/>
          <w:color w:val="000000"/>
          <w:sz w:val="20"/>
        </w:rPr>
      </w:pPr>
      <w:r w:rsidRPr="00786368">
        <w:rPr>
          <w:rFonts w:ascii="Arial" w:hAnsi="Arial" w:cs="Arial"/>
          <w:b/>
          <w:color w:val="000000"/>
          <w:sz w:val="20"/>
          <w:highlight w:val="yellow"/>
        </w:rPr>
        <w:t>3.1</w:t>
      </w:r>
      <w:r w:rsidRPr="00786368">
        <w:rPr>
          <w:rFonts w:ascii="Arial" w:hAnsi="Arial" w:cs="Arial"/>
          <w:b/>
          <w:color w:val="000000"/>
          <w:sz w:val="20"/>
        </w:rPr>
        <w:tab/>
      </w:r>
      <w:r w:rsidRPr="00786368">
        <w:rPr>
          <w:rFonts w:ascii="Arial" w:hAnsi="Arial" w:cs="Arial"/>
          <w:b/>
          <w:color w:val="000000"/>
          <w:sz w:val="20"/>
          <w:highlight w:val="yellow"/>
        </w:rPr>
        <w:t>Charge de la preuve et degré de preuve</w:t>
      </w:r>
    </w:p>
    <w:p w14:paraId="6693B0A1" w14:textId="4AEBED79" w:rsidR="00187DBD" w:rsidRDefault="00187DBD" w:rsidP="00187DBD">
      <w:pPr>
        <w:ind w:left="1440" w:hanging="720"/>
        <w:jc w:val="both"/>
        <w:rPr>
          <w:rFonts w:ascii="Arial" w:hAnsi="Arial" w:cs="Arial"/>
          <w:b/>
          <w:color w:val="000000"/>
          <w:sz w:val="20"/>
        </w:rPr>
      </w:pPr>
    </w:p>
    <w:p w14:paraId="580224C1" w14:textId="50663799" w:rsidR="00187DBD" w:rsidRDefault="00187DBD" w:rsidP="00187DBD">
      <w:pPr>
        <w:ind w:left="1440"/>
        <w:jc w:val="both"/>
        <w:rPr>
          <w:rFonts w:ascii="Arial" w:hAnsi="Arial" w:cs="Arial"/>
          <w:color w:val="000000"/>
          <w:sz w:val="20"/>
        </w:rPr>
      </w:pPr>
      <w:r w:rsidRPr="00786368">
        <w:rPr>
          <w:rFonts w:ascii="Arial" w:hAnsi="Arial" w:cs="Arial"/>
          <w:color w:val="000000"/>
          <w:sz w:val="20"/>
          <w:highlight w:val="yellow"/>
        </w:rPr>
        <w:t xml:space="preserve">La charge de la preuve incombera à </w:t>
      </w:r>
      <w:r w:rsidR="00D35C8E" w:rsidRPr="00786368">
        <w:rPr>
          <w:rFonts w:ascii="Arial" w:hAnsi="Arial" w:cs="Arial"/>
          <w:sz w:val="20"/>
          <w:highlight w:val="lightGray"/>
        </w:rPr>
        <w:t>[</w:t>
      </w:r>
      <w:r w:rsidR="00D35C8E" w:rsidRPr="00786368">
        <w:rPr>
          <w:rFonts w:ascii="Arial" w:hAnsi="Arial" w:cs="Arial"/>
          <w:color w:val="000000"/>
          <w:sz w:val="20"/>
          <w:highlight w:val="lightGray"/>
        </w:rPr>
        <w:t>l’</w:t>
      </w:r>
      <w:r w:rsidR="00E667E1">
        <w:rPr>
          <w:rFonts w:ascii="Arial" w:hAnsi="Arial" w:cs="Arial"/>
          <w:color w:val="000000"/>
          <w:sz w:val="20"/>
          <w:highlight w:val="lightGray"/>
        </w:rPr>
        <w:t>OGM</w:t>
      </w:r>
      <w:r w:rsidR="00D35C8E" w:rsidRPr="00786368">
        <w:rPr>
          <w:rFonts w:ascii="Arial" w:hAnsi="Arial" w:cs="Arial"/>
          <w:sz w:val="20"/>
          <w:highlight w:val="lightGray"/>
        </w:rPr>
        <w:t>]</w:t>
      </w:r>
      <w:r w:rsidRPr="00786368">
        <w:rPr>
          <w:rFonts w:ascii="Arial" w:hAnsi="Arial" w:cs="Arial"/>
          <w:color w:val="000000"/>
          <w:sz w:val="20"/>
          <w:highlight w:val="yellow"/>
        </w:rPr>
        <w:t xml:space="preserve">, qui devra établir la violation d’une règle antidopage. Le degré de preuve auquel </w:t>
      </w:r>
      <w:r w:rsidR="00D35C8E" w:rsidRPr="00786368">
        <w:rPr>
          <w:rFonts w:ascii="Arial" w:hAnsi="Arial" w:cs="Arial"/>
          <w:sz w:val="20"/>
          <w:highlight w:val="lightGray"/>
        </w:rPr>
        <w:t>[</w:t>
      </w:r>
      <w:r w:rsidR="00D35C8E" w:rsidRPr="00786368">
        <w:rPr>
          <w:rFonts w:ascii="Arial" w:hAnsi="Arial" w:cs="Arial"/>
          <w:color w:val="000000"/>
          <w:sz w:val="20"/>
          <w:highlight w:val="lightGray"/>
        </w:rPr>
        <w:t>l’O</w:t>
      </w:r>
      <w:r w:rsidR="00E667E1">
        <w:rPr>
          <w:rFonts w:ascii="Arial" w:hAnsi="Arial" w:cs="Arial"/>
          <w:color w:val="000000"/>
          <w:sz w:val="20"/>
          <w:highlight w:val="lightGray"/>
        </w:rPr>
        <w:t>GM</w:t>
      </w:r>
      <w:r w:rsidR="00D35C8E" w:rsidRPr="00786368">
        <w:rPr>
          <w:rFonts w:ascii="Arial" w:hAnsi="Arial" w:cs="Arial"/>
          <w:sz w:val="20"/>
          <w:highlight w:val="lightGray"/>
        </w:rPr>
        <w:t>]</w:t>
      </w:r>
      <w:r w:rsidRPr="00786368">
        <w:rPr>
          <w:rFonts w:ascii="Arial" w:hAnsi="Arial" w:cs="Arial"/>
          <w:color w:val="000000"/>
          <w:sz w:val="20"/>
          <w:highlight w:val="yellow"/>
        </w:rPr>
        <w:t xml:space="preserve"> est astreinte consiste à établir la violation des règles antidopage à la satisfaction de l’instance d’audition, qui appréciera la gravité de l’allégation. Le degré de preuve, dans tous les cas, devra être plus important qu’une simple prépondérance des probabilités, mais moindre qu’une preuve au-delà du doute raisonnable.  Lorsque le</w:t>
      </w:r>
      <w:r w:rsidR="00D35C8E" w:rsidRPr="00786368">
        <w:rPr>
          <w:rFonts w:ascii="Arial" w:hAnsi="Arial" w:cs="Arial"/>
          <w:color w:val="000000"/>
          <w:sz w:val="20"/>
          <w:highlight w:val="yellow"/>
        </w:rPr>
        <w:t>s présentes règles antidopage</w:t>
      </w:r>
      <w:r w:rsidRPr="00786368">
        <w:rPr>
          <w:rFonts w:ascii="Arial" w:hAnsi="Arial" w:cs="Arial"/>
          <w:color w:val="000000"/>
          <w:sz w:val="20"/>
          <w:highlight w:val="yellow"/>
        </w:rPr>
        <w:t xml:space="preserve"> impose</w:t>
      </w:r>
      <w:r w:rsidR="00D35C8E" w:rsidRPr="00786368">
        <w:rPr>
          <w:rFonts w:ascii="Arial" w:hAnsi="Arial" w:cs="Arial"/>
          <w:color w:val="000000"/>
          <w:sz w:val="20"/>
          <w:highlight w:val="yellow"/>
        </w:rPr>
        <w:t>nt</w:t>
      </w:r>
      <w:r w:rsidRPr="00786368">
        <w:rPr>
          <w:rFonts w:ascii="Arial" w:hAnsi="Arial" w:cs="Arial"/>
          <w:color w:val="000000"/>
          <w:sz w:val="20"/>
          <w:highlight w:val="yellow"/>
        </w:rPr>
        <w:t xml:space="preserve"> à un </w:t>
      </w:r>
      <w:r w:rsidRPr="00F30E67">
        <w:rPr>
          <w:rFonts w:ascii="Arial" w:hAnsi="Arial" w:cs="Arial"/>
          <w:i/>
          <w:color w:val="000000"/>
          <w:sz w:val="20"/>
          <w:highlight w:val="yellow"/>
        </w:rPr>
        <w:t>sportif</w:t>
      </w:r>
      <w:r w:rsidRPr="00786368">
        <w:rPr>
          <w:rFonts w:ascii="Arial" w:hAnsi="Arial" w:cs="Arial"/>
          <w:color w:val="000000"/>
          <w:sz w:val="20"/>
          <w:highlight w:val="yellow"/>
        </w:rPr>
        <w:t xml:space="preserve"> ou à toute autre </w:t>
      </w:r>
      <w:r w:rsidRPr="00F30E67">
        <w:rPr>
          <w:rFonts w:ascii="Arial" w:hAnsi="Arial" w:cs="Arial"/>
          <w:i/>
          <w:color w:val="000000"/>
          <w:sz w:val="20"/>
          <w:highlight w:val="yellow"/>
        </w:rPr>
        <w:t>personne</w:t>
      </w:r>
      <w:r w:rsidRPr="00786368">
        <w:rPr>
          <w:rFonts w:ascii="Arial" w:hAnsi="Arial" w:cs="Arial"/>
          <w:color w:val="000000"/>
          <w:sz w:val="20"/>
          <w:highlight w:val="yellow"/>
        </w:rPr>
        <w:t xml:space="preserve"> présumée avoir commis une violation des règles antidopage, la charge de renverser la présomption ou d’établir des circonstances ou des faits spécifiques, sauf dans les cas prévus aux articles 3.2.2 et 3.2.3, le degré de preuve est établi par la prépondérance des probabilités.</w:t>
      </w:r>
      <w:r w:rsidRPr="00144A2E">
        <w:rPr>
          <w:rStyle w:val="FootnoteReference"/>
          <w:rFonts w:ascii="Arial" w:hAnsi="Arial" w:cs="Arial"/>
          <w:b/>
          <w:color w:val="000000"/>
          <w:sz w:val="20"/>
          <w:highlight w:val="yellow"/>
        </w:rPr>
        <w:footnoteReference w:id="11"/>
      </w:r>
    </w:p>
    <w:p w14:paraId="29A8E536" w14:textId="4F6E066F" w:rsidR="00187DBD" w:rsidRDefault="00187DBD" w:rsidP="00187DBD">
      <w:pPr>
        <w:ind w:left="1440"/>
        <w:jc w:val="both"/>
        <w:rPr>
          <w:rFonts w:ascii="Arial" w:hAnsi="Arial" w:cs="Arial"/>
          <w:color w:val="000000"/>
          <w:sz w:val="20"/>
        </w:rPr>
      </w:pPr>
    </w:p>
    <w:p w14:paraId="4AF9A48B" w14:textId="39FFFCC1" w:rsidR="00187DBD" w:rsidRDefault="00187DBD" w:rsidP="00187DBD">
      <w:pPr>
        <w:ind w:left="1440" w:hanging="720"/>
        <w:jc w:val="both"/>
        <w:rPr>
          <w:rFonts w:ascii="Arial" w:hAnsi="Arial" w:cs="Arial"/>
          <w:b/>
          <w:color w:val="000000"/>
          <w:sz w:val="20"/>
          <w:lang w:val="fr-FR"/>
        </w:rPr>
      </w:pPr>
      <w:r w:rsidRPr="00786368">
        <w:rPr>
          <w:rFonts w:ascii="Arial" w:hAnsi="Arial" w:cs="Arial"/>
          <w:b/>
          <w:color w:val="000000"/>
          <w:sz w:val="20"/>
          <w:highlight w:val="yellow"/>
          <w:lang w:val="fr-FR"/>
        </w:rPr>
        <w:t>3.2</w:t>
      </w:r>
      <w:r w:rsidRPr="00187DBD">
        <w:rPr>
          <w:rFonts w:ascii="Arial" w:hAnsi="Arial" w:cs="Arial"/>
          <w:b/>
          <w:color w:val="000000"/>
          <w:sz w:val="20"/>
          <w:lang w:val="fr-FR"/>
        </w:rPr>
        <w:tab/>
      </w:r>
      <w:r w:rsidRPr="00786368">
        <w:rPr>
          <w:rFonts w:ascii="Arial" w:hAnsi="Arial" w:cs="Arial"/>
          <w:b/>
          <w:color w:val="000000"/>
          <w:sz w:val="20"/>
          <w:highlight w:val="yellow"/>
          <w:lang w:val="fr-FR"/>
        </w:rPr>
        <w:t>Méthodes d’établissement des faits et présomptions</w:t>
      </w:r>
    </w:p>
    <w:p w14:paraId="2C904D15" w14:textId="36E9F7B8" w:rsidR="00187DBD" w:rsidRDefault="00187DBD" w:rsidP="00187DBD">
      <w:pPr>
        <w:ind w:left="1440" w:hanging="720"/>
        <w:jc w:val="both"/>
        <w:rPr>
          <w:rFonts w:ascii="Arial" w:hAnsi="Arial" w:cs="Arial"/>
          <w:b/>
          <w:color w:val="000000"/>
          <w:sz w:val="20"/>
          <w:lang w:val="fr-FR"/>
        </w:rPr>
      </w:pPr>
    </w:p>
    <w:p w14:paraId="48D1268F" w14:textId="4B6DA3B0" w:rsidR="00187DBD" w:rsidRDefault="00187DBD" w:rsidP="00187DBD">
      <w:pPr>
        <w:ind w:left="1440"/>
        <w:jc w:val="both"/>
        <w:rPr>
          <w:rFonts w:ascii="Arial" w:hAnsi="Arial" w:cs="Arial"/>
          <w:color w:val="000000"/>
          <w:sz w:val="20"/>
          <w:lang w:val="fr-FR"/>
        </w:rPr>
      </w:pPr>
      <w:r w:rsidRPr="00786368">
        <w:rPr>
          <w:rFonts w:ascii="Arial" w:hAnsi="Arial" w:cs="Arial"/>
          <w:color w:val="000000"/>
          <w:sz w:val="20"/>
          <w:highlight w:val="yellow"/>
          <w:lang w:val="fr-FR"/>
        </w:rPr>
        <w:t>Les faits liés aux violations des règles antidopage peuvent être établis par tout moyen fiable, y compris des aveux</w:t>
      </w:r>
      <w:r w:rsidR="00C82134" w:rsidRPr="00786368">
        <w:rPr>
          <w:rFonts w:ascii="Arial" w:hAnsi="Arial" w:cs="Arial"/>
          <w:color w:val="000000"/>
          <w:sz w:val="20"/>
          <w:highlight w:val="yellow"/>
          <w:lang w:val="fr-FR"/>
        </w:rPr>
        <w:t>.</w:t>
      </w:r>
      <w:r w:rsidR="00C82134" w:rsidRPr="008464E0">
        <w:rPr>
          <w:rStyle w:val="FootnoteReference"/>
          <w:rFonts w:ascii="Arial" w:hAnsi="Arial" w:cs="Arial"/>
          <w:b/>
          <w:color w:val="000000"/>
          <w:sz w:val="20"/>
          <w:highlight w:val="yellow"/>
          <w:lang w:val="fr-FR"/>
        </w:rPr>
        <w:footnoteReference w:id="12"/>
      </w:r>
      <w:r w:rsidR="00C82134" w:rsidRPr="008464E0">
        <w:rPr>
          <w:rFonts w:ascii="Arial" w:hAnsi="Arial" w:cs="Arial"/>
          <w:b/>
          <w:color w:val="000000"/>
          <w:sz w:val="20"/>
          <w:highlight w:val="yellow"/>
          <w:lang w:val="fr-FR"/>
        </w:rPr>
        <w:t xml:space="preserve"> </w:t>
      </w:r>
      <w:r w:rsidRPr="00786368">
        <w:rPr>
          <w:rFonts w:ascii="Arial" w:hAnsi="Arial" w:cs="Arial"/>
          <w:color w:val="000000"/>
          <w:sz w:val="20"/>
          <w:highlight w:val="yellow"/>
          <w:lang w:val="fr-FR"/>
        </w:rPr>
        <w:t>Les règles suivantes en matière de preuve seront appliquées en cas de dopage :</w:t>
      </w:r>
    </w:p>
    <w:p w14:paraId="0CD02605" w14:textId="284F4A49" w:rsidR="00187DBD" w:rsidRDefault="00187DBD" w:rsidP="00187DBD">
      <w:pPr>
        <w:ind w:left="1440"/>
        <w:jc w:val="both"/>
        <w:rPr>
          <w:rFonts w:ascii="Arial" w:hAnsi="Arial" w:cs="Arial"/>
          <w:color w:val="000000"/>
          <w:sz w:val="20"/>
          <w:lang w:val="fr-FR"/>
        </w:rPr>
      </w:pPr>
    </w:p>
    <w:p w14:paraId="04E19C67" w14:textId="3E52CE14" w:rsidR="00187DBD" w:rsidRDefault="00187DBD" w:rsidP="00187DBD">
      <w:pPr>
        <w:ind w:left="2160" w:hanging="720"/>
        <w:jc w:val="both"/>
        <w:rPr>
          <w:rFonts w:ascii="Arial" w:hAnsi="Arial" w:cs="Arial"/>
          <w:color w:val="000000"/>
          <w:sz w:val="20"/>
          <w:lang w:val="fr-FR"/>
        </w:rPr>
      </w:pPr>
      <w:r w:rsidRPr="00786368">
        <w:rPr>
          <w:rFonts w:ascii="Arial" w:hAnsi="Arial" w:cs="Arial"/>
          <w:b/>
          <w:color w:val="000000"/>
          <w:sz w:val="20"/>
          <w:highlight w:val="yellow"/>
          <w:lang w:val="fr-FR"/>
        </w:rPr>
        <w:t>3.2.1</w:t>
      </w:r>
      <w:r w:rsidRPr="00187DBD">
        <w:rPr>
          <w:rFonts w:ascii="Arial" w:hAnsi="Arial" w:cs="Arial"/>
          <w:color w:val="000000"/>
          <w:sz w:val="20"/>
          <w:lang w:val="fr-FR"/>
        </w:rPr>
        <w:tab/>
      </w:r>
      <w:r w:rsidR="0062277F" w:rsidRPr="0061252C">
        <w:rPr>
          <w:rFonts w:ascii="Arial" w:hAnsi="Arial" w:cs="Arial"/>
          <w:color w:val="000000"/>
          <w:sz w:val="20"/>
          <w:highlight w:val="yellow"/>
          <w:lang w:val="fr-FR"/>
        </w:rPr>
        <w:t xml:space="preserve">Les méthodes d’analyse ou les </w:t>
      </w:r>
      <w:r w:rsidR="0062277F" w:rsidRPr="00E369A0">
        <w:rPr>
          <w:rFonts w:ascii="Arial" w:hAnsi="Arial" w:cs="Arial"/>
          <w:i/>
          <w:color w:val="000000"/>
          <w:sz w:val="20"/>
          <w:highlight w:val="yellow"/>
          <w:lang w:val="fr-FR"/>
        </w:rPr>
        <w:t>limites de décision</w:t>
      </w:r>
      <w:r w:rsidR="0062277F" w:rsidRPr="0061252C">
        <w:rPr>
          <w:rFonts w:ascii="Arial" w:hAnsi="Arial" w:cs="Arial"/>
          <w:color w:val="000000"/>
          <w:sz w:val="20"/>
          <w:highlight w:val="yellow"/>
          <w:lang w:val="fr-FR"/>
        </w:rPr>
        <w:t xml:space="preserve"> approuvées par l’</w:t>
      </w:r>
      <w:r w:rsidR="0062277F" w:rsidRPr="0061252C">
        <w:rPr>
          <w:rFonts w:ascii="Arial" w:hAnsi="Arial" w:cs="Arial"/>
          <w:i/>
          <w:color w:val="000000"/>
          <w:sz w:val="20"/>
          <w:highlight w:val="yellow"/>
          <w:lang w:val="fr-FR"/>
        </w:rPr>
        <w:t>AMA</w:t>
      </w:r>
      <w:r w:rsidR="0071280B" w:rsidRPr="007E4421">
        <w:rPr>
          <w:rFonts w:ascii="Arial" w:hAnsi="Arial" w:cs="Arial"/>
          <w:iCs/>
          <w:color w:val="000000"/>
          <w:sz w:val="20"/>
          <w:highlight w:val="yellow"/>
          <w:lang w:val="fr-FR"/>
        </w:rPr>
        <w:t>,</w:t>
      </w:r>
      <w:r w:rsidR="0062277F" w:rsidRPr="0071280B">
        <w:rPr>
          <w:rFonts w:ascii="Arial" w:hAnsi="Arial" w:cs="Arial"/>
          <w:iCs/>
          <w:color w:val="000000"/>
          <w:sz w:val="20"/>
          <w:highlight w:val="yellow"/>
          <w:lang w:val="fr-FR"/>
        </w:rPr>
        <w:t xml:space="preserve"> </w:t>
      </w:r>
      <w:r w:rsidR="0062277F" w:rsidRPr="0061252C">
        <w:rPr>
          <w:rFonts w:ascii="Arial" w:hAnsi="Arial" w:cs="Arial"/>
          <w:color w:val="000000"/>
          <w:sz w:val="20"/>
          <w:highlight w:val="yellow"/>
          <w:lang w:val="fr-FR"/>
        </w:rPr>
        <w:t>après avoir fait l’objet d’une consultation au sein de la communauté scientifique ou d’une révision par un comité de lecture</w:t>
      </w:r>
      <w:r w:rsidR="0071280B">
        <w:rPr>
          <w:rFonts w:ascii="Arial" w:hAnsi="Arial" w:cs="Arial"/>
          <w:color w:val="000000"/>
          <w:sz w:val="20"/>
          <w:highlight w:val="yellow"/>
          <w:lang w:val="fr-FR"/>
        </w:rPr>
        <w:t>,</w:t>
      </w:r>
      <w:r w:rsidR="0062277F" w:rsidRPr="0061252C">
        <w:rPr>
          <w:rFonts w:ascii="Arial" w:hAnsi="Arial" w:cs="Arial"/>
          <w:color w:val="000000"/>
          <w:sz w:val="20"/>
          <w:highlight w:val="yellow"/>
          <w:lang w:val="fr-FR"/>
        </w:rPr>
        <w:t xml:space="preserve"> sont présumées scientifiquement valables. Tout </w:t>
      </w:r>
      <w:r w:rsidR="0062277F" w:rsidRPr="0061252C">
        <w:rPr>
          <w:rFonts w:ascii="Arial" w:hAnsi="Arial" w:cs="Arial"/>
          <w:i/>
          <w:color w:val="000000"/>
          <w:sz w:val="20"/>
          <w:highlight w:val="yellow"/>
          <w:lang w:val="fr-FR"/>
        </w:rPr>
        <w:t>sportif</w:t>
      </w:r>
      <w:r w:rsidR="0062277F" w:rsidRPr="0061252C">
        <w:rPr>
          <w:rFonts w:ascii="Arial" w:hAnsi="Arial" w:cs="Arial"/>
          <w:color w:val="000000"/>
          <w:sz w:val="20"/>
          <w:highlight w:val="yellow"/>
          <w:lang w:val="fr-FR"/>
        </w:rPr>
        <w:t xml:space="preserve"> ou toute autre </w:t>
      </w:r>
      <w:r w:rsidR="0062277F" w:rsidRPr="0061252C">
        <w:rPr>
          <w:rFonts w:ascii="Arial" w:hAnsi="Arial" w:cs="Arial"/>
          <w:i/>
          <w:color w:val="000000"/>
          <w:sz w:val="20"/>
          <w:highlight w:val="yellow"/>
          <w:lang w:val="fr-FR"/>
        </w:rPr>
        <w:t>personne</w:t>
      </w:r>
      <w:r w:rsidR="0062277F" w:rsidRPr="0061252C">
        <w:rPr>
          <w:rFonts w:ascii="Arial" w:hAnsi="Arial" w:cs="Arial"/>
          <w:color w:val="000000"/>
          <w:sz w:val="20"/>
          <w:highlight w:val="yellow"/>
          <w:lang w:val="fr-FR"/>
        </w:rPr>
        <w:t xml:space="preserve"> cherchant à contester la validité des conditions de </w:t>
      </w:r>
      <w:r w:rsidR="0062277F" w:rsidRPr="0061252C">
        <w:rPr>
          <w:rFonts w:ascii="Arial" w:hAnsi="Arial" w:cs="Arial"/>
          <w:color w:val="000000"/>
          <w:sz w:val="20"/>
          <w:highlight w:val="yellow"/>
          <w:lang w:val="fr-FR"/>
        </w:rPr>
        <w:lastRenderedPageBreak/>
        <w:t>cette présomption ou à renverser cette présomption de validité scientifique devra, au préalable, informer l’</w:t>
      </w:r>
      <w:r w:rsidR="0062277F" w:rsidRPr="0061252C">
        <w:rPr>
          <w:rFonts w:ascii="Arial" w:hAnsi="Arial" w:cs="Arial"/>
          <w:i/>
          <w:color w:val="000000"/>
          <w:sz w:val="20"/>
          <w:highlight w:val="yellow"/>
          <w:lang w:val="fr-FR"/>
        </w:rPr>
        <w:t xml:space="preserve">AMA </w:t>
      </w:r>
      <w:r w:rsidR="0062277F" w:rsidRPr="0061252C">
        <w:rPr>
          <w:rFonts w:ascii="Arial" w:hAnsi="Arial" w:cs="Arial"/>
          <w:color w:val="000000"/>
          <w:sz w:val="20"/>
          <w:highlight w:val="yellow"/>
          <w:lang w:val="fr-FR"/>
        </w:rPr>
        <w:t xml:space="preserve">d’une telle contestation et de ses motifs. L’instance d’audition initiale, l’instance d’appel ou le </w:t>
      </w:r>
      <w:r w:rsidR="0062277F" w:rsidRPr="0061252C">
        <w:rPr>
          <w:rFonts w:ascii="Arial" w:hAnsi="Arial" w:cs="Arial"/>
          <w:i/>
          <w:color w:val="000000"/>
          <w:sz w:val="20"/>
          <w:highlight w:val="yellow"/>
          <w:lang w:val="fr-FR"/>
        </w:rPr>
        <w:t>TAS</w:t>
      </w:r>
      <w:r w:rsidR="0062277F" w:rsidRPr="0061252C">
        <w:rPr>
          <w:rFonts w:ascii="Arial" w:hAnsi="Arial" w:cs="Arial"/>
          <w:color w:val="000000"/>
          <w:sz w:val="20"/>
          <w:highlight w:val="yellow"/>
          <w:lang w:val="fr-FR"/>
        </w:rPr>
        <w:t>, de leur propre initiative, peuvent également informer l’</w:t>
      </w:r>
      <w:r w:rsidR="0062277F" w:rsidRPr="0061252C">
        <w:rPr>
          <w:rFonts w:ascii="Arial" w:hAnsi="Arial" w:cs="Arial"/>
          <w:i/>
          <w:color w:val="000000"/>
          <w:sz w:val="20"/>
          <w:highlight w:val="yellow"/>
          <w:lang w:val="fr-FR"/>
        </w:rPr>
        <w:t>AMA</w:t>
      </w:r>
      <w:r w:rsidR="0062277F" w:rsidRPr="0061252C">
        <w:rPr>
          <w:rFonts w:ascii="Arial" w:hAnsi="Arial" w:cs="Arial"/>
          <w:color w:val="000000"/>
          <w:sz w:val="20"/>
          <w:highlight w:val="yellow"/>
          <w:lang w:val="fr-FR"/>
        </w:rPr>
        <w:t xml:space="preserve"> de cette contestation. Dans les dix (10) jours à compter de la réception par l’</w:t>
      </w:r>
      <w:r w:rsidR="0062277F" w:rsidRPr="0061252C">
        <w:rPr>
          <w:rFonts w:ascii="Arial" w:hAnsi="Arial" w:cs="Arial"/>
          <w:i/>
          <w:color w:val="000000"/>
          <w:sz w:val="20"/>
          <w:highlight w:val="yellow"/>
          <w:lang w:val="fr-FR"/>
        </w:rPr>
        <w:t>AMA</w:t>
      </w:r>
      <w:r w:rsidR="0062277F" w:rsidRPr="0061252C">
        <w:rPr>
          <w:rFonts w:ascii="Arial" w:hAnsi="Arial" w:cs="Arial"/>
          <w:color w:val="000000"/>
          <w:sz w:val="20"/>
          <w:highlight w:val="yellow"/>
          <w:lang w:val="fr-FR"/>
        </w:rPr>
        <w:t xml:space="preserve"> de cette notification et du dossier relatif à cette contestation, l’</w:t>
      </w:r>
      <w:r w:rsidR="0062277F" w:rsidRPr="0061252C">
        <w:rPr>
          <w:rFonts w:ascii="Arial" w:hAnsi="Arial" w:cs="Arial"/>
          <w:i/>
          <w:color w:val="000000"/>
          <w:sz w:val="20"/>
          <w:highlight w:val="yellow"/>
          <w:lang w:val="fr-FR"/>
        </w:rPr>
        <w:t>AMA</w:t>
      </w:r>
      <w:r w:rsidR="0062277F" w:rsidRPr="0061252C">
        <w:rPr>
          <w:rFonts w:ascii="Arial" w:hAnsi="Arial" w:cs="Arial"/>
          <w:color w:val="000000"/>
          <w:sz w:val="20"/>
          <w:highlight w:val="yellow"/>
          <w:lang w:val="fr-FR"/>
        </w:rPr>
        <w:t xml:space="preserve"> aura également le droit d’intervenir en tant que partie, de comparaître en qualité d’</w:t>
      </w:r>
      <w:proofErr w:type="spellStart"/>
      <w:r w:rsidR="0062277F" w:rsidRPr="0061252C">
        <w:rPr>
          <w:rFonts w:ascii="Arial" w:hAnsi="Arial" w:cs="Arial"/>
          <w:color w:val="000000"/>
          <w:sz w:val="20"/>
          <w:highlight w:val="yellow"/>
          <w:lang w:val="fr-FR"/>
        </w:rPr>
        <w:t>amicus</w:t>
      </w:r>
      <w:proofErr w:type="spellEnd"/>
      <w:r w:rsidR="0062277F" w:rsidRPr="0061252C">
        <w:rPr>
          <w:rFonts w:ascii="Arial" w:hAnsi="Arial" w:cs="Arial"/>
          <w:color w:val="000000"/>
          <w:sz w:val="20"/>
          <w:highlight w:val="yellow"/>
          <w:lang w:val="fr-FR"/>
        </w:rPr>
        <w:t xml:space="preserve"> </w:t>
      </w:r>
      <w:proofErr w:type="spellStart"/>
      <w:r w:rsidR="0062277F" w:rsidRPr="0061252C">
        <w:rPr>
          <w:rFonts w:ascii="Arial" w:hAnsi="Arial" w:cs="Arial"/>
          <w:color w:val="000000"/>
          <w:sz w:val="20"/>
          <w:highlight w:val="yellow"/>
          <w:lang w:val="fr-FR"/>
        </w:rPr>
        <w:t>curiae</w:t>
      </w:r>
      <w:proofErr w:type="spellEnd"/>
      <w:r w:rsidR="0062277F" w:rsidRPr="0061252C">
        <w:rPr>
          <w:rFonts w:ascii="Arial" w:hAnsi="Arial" w:cs="Arial"/>
          <w:color w:val="000000"/>
          <w:sz w:val="20"/>
          <w:highlight w:val="yellow"/>
          <w:lang w:val="fr-FR"/>
        </w:rPr>
        <w:t xml:space="preserve"> ou de soumettre tout autre élément de preuve dans la procédure. Dans les affaires portées devant le </w:t>
      </w:r>
      <w:r w:rsidR="0062277F" w:rsidRPr="0061252C">
        <w:rPr>
          <w:rFonts w:ascii="Arial" w:hAnsi="Arial" w:cs="Arial"/>
          <w:i/>
          <w:color w:val="000000"/>
          <w:sz w:val="20"/>
          <w:highlight w:val="yellow"/>
          <w:lang w:val="fr-FR"/>
        </w:rPr>
        <w:t>TAS</w:t>
      </w:r>
      <w:r w:rsidR="0062277F" w:rsidRPr="0061252C">
        <w:rPr>
          <w:rFonts w:ascii="Arial" w:hAnsi="Arial" w:cs="Arial"/>
          <w:color w:val="000000"/>
          <w:sz w:val="20"/>
          <w:highlight w:val="yellow"/>
          <w:lang w:val="fr-FR"/>
        </w:rPr>
        <w:t>, et à la demande de l’</w:t>
      </w:r>
      <w:r w:rsidR="0062277F" w:rsidRPr="0061252C">
        <w:rPr>
          <w:rFonts w:ascii="Arial" w:hAnsi="Arial" w:cs="Arial"/>
          <w:i/>
          <w:color w:val="000000"/>
          <w:sz w:val="20"/>
          <w:highlight w:val="yellow"/>
          <w:lang w:val="fr-FR"/>
        </w:rPr>
        <w:t>AMA</w:t>
      </w:r>
      <w:r w:rsidR="0062277F" w:rsidRPr="0061252C">
        <w:rPr>
          <w:rFonts w:ascii="Arial" w:hAnsi="Arial" w:cs="Arial"/>
          <w:color w:val="000000"/>
          <w:sz w:val="20"/>
          <w:highlight w:val="yellow"/>
          <w:lang w:val="fr-FR"/>
        </w:rPr>
        <w:t xml:space="preserve">, la formation arbitrale du </w:t>
      </w:r>
      <w:r w:rsidR="0062277F" w:rsidRPr="0061252C">
        <w:rPr>
          <w:rFonts w:ascii="Arial" w:hAnsi="Arial" w:cs="Arial"/>
          <w:i/>
          <w:color w:val="000000"/>
          <w:sz w:val="20"/>
          <w:highlight w:val="yellow"/>
          <w:lang w:val="fr-FR"/>
        </w:rPr>
        <w:t>TAS</w:t>
      </w:r>
      <w:r w:rsidR="0062277F" w:rsidRPr="0061252C">
        <w:rPr>
          <w:rFonts w:ascii="Arial" w:hAnsi="Arial" w:cs="Arial"/>
          <w:color w:val="000000"/>
          <w:sz w:val="20"/>
          <w:highlight w:val="yellow"/>
          <w:lang w:val="fr-FR"/>
        </w:rPr>
        <w:t xml:space="preserve"> désignera un expert scientifique approprié pour aider la formation arbitrale à se prononcer sur la contestation.</w:t>
      </w:r>
      <w:r w:rsidRPr="0061252C">
        <w:rPr>
          <w:rStyle w:val="FootnoteReference"/>
          <w:rFonts w:ascii="Arial" w:hAnsi="Arial" w:cs="Arial"/>
          <w:b/>
          <w:color w:val="000000"/>
          <w:sz w:val="20"/>
          <w:highlight w:val="yellow"/>
          <w:lang w:val="fr-FR"/>
        </w:rPr>
        <w:footnoteReference w:id="13"/>
      </w:r>
    </w:p>
    <w:p w14:paraId="669421A6" w14:textId="77777777" w:rsidR="00FC74BC" w:rsidRDefault="00FC74BC" w:rsidP="00187DBD">
      <w:pPr>
        <w:ind w:left="2160" w:hanging="720"/>
        <w:jc w:val="both"/>
        <w:rPr>
          <w:rFonts w:ascii="Arial" w:hAnsi="Arial" w:cs="Arial"/>
          <w:color w:val="000000"/>
          <w:sz w:val="20"/>
          <w:lang w:val="fr-FR"/>
        </w:rPr>
      </w:pPr>
    </w:p>
    <w:p w14:paraId="1CDA81FC" w14:textId="77389C06" w:rsidR="00187DBD" w:rsidRDefault="00187DBD" w:rsidP="00187DBD">
      <w:pPr>
        <w:ind w:left="2160" w:hanging="720"/>
        <w:jc w:val="both"/>
        <w:rPr>
          <w:rFonts w:ascii="Arial" w:hAnsi="Arial" w:cs="Arial"/>
          <w:color w:val="000000"/>
          <w:sz w:val="20"/>
          <w:lang w:val="fr-FR"/>
        </w:rPr>
      </w:pPr>
      <w:r w:rsidRPr="00786368">
        <w:rPr>
          <w:rFonts w:ascii="Arial" w:hAnsi="Arial" w:cs="Arial"/>
          <w:b/>
          <w:color w:val="000000"/>
          <w:sz w:val="20"/>
          <w:highlight w:val="yellow"/>
          <w:lang w:val="fr-FR"/>
        </w:rPr>
        <w:t>3.2.2</w:t>
      </w:r>
      <w:r w:rsidRPr="00187DBD">
        <w:rPr>
          <w:rFonts w:ascii="Arial" w:hAnsi="Arial" w:cs="Arial"/>
          <w:color w:val="000000"/>
          <w:sz w:val="20"/>
          <w:lang w:val="fr-FR"/>
        </w:rPr>
        <w:tab/>
      </w:r>
      <w:r w:rsidRPr="00786368">
        <w:rPr>
          <w:rFonts w:ascii="Arial" w:hAnsi="Arial" w:cs="Arial"/>
          <w:color w:val="000000"/>
          <w:sz w:val="20"/>
          <w:highlight w:val="yellow"/>
          <w:lang w:val="fr-FR"/>
        </w:rPr>
        <w:t>Les laboratoires accrédités par l’</w:t>
      </w:r>
      <w:r w:rsidR="004D28FE" w:rsidRPr="004D28FE">
        <w:rPr>
          <w:rFonts w:ascii="Arial" w:hAnsi="Arial" w:cs="Arial"/>
          <w:i/>
          <w:color w:val="000000"/>
          <w:sz w:val="20"/>
          <w:highlight w:val="yellow"/>
          <w:lang w:val="fr-FR"/>
        </w:rPr>
        <w:t>AMA</w:t>
      </w:r>
      <w:r w:rsidRPr="00786368">
        <w:rPr>
          <w:rFonts w:ascii="Arial" w:hAnsi="Arial" w:cs="Arial"/>
          <w:color w:val="000000"/>
          <w:sz w:val="20"/>
          <w:highlight w:val="yellow"/>
          <w:lang w:val="fr-FR"/>
        </w:rPr>
        <w:t xml:space="preserve"> et les autres laboratoires approuvés par l’</w:t>
      </w:r>
      <w:r w:rsidR="004D28FE" w:rsidRPr="004D28FE">
        <w:rPr>
          <w:rFonts w:ascii="Arial" w:hAnsi="Arial" w:cs="Arial"/>
          <w:i/>
          <w:color w:val="000000"/>
          <w:sz w:val="20"/>
          <w:highlight w:val="yellow"/>
          <w:lang w:val="fr-FR"/>
        </w:rPr>
        <w:t>AMA</w:t>
      </w:r>
      <w:r w:rsidRPr="00786368">
        <w:rPr>
          <w:rFonts w:ascii="Arial" w:hAnsi="Arial" w:cs="Arial"/>
          <w:color w:val="000000"/>
          <w:sz w:val="20"/>
          <w:highlight w:val="yellow"/>
          <w:lang w:val="fr-FR"/>
        </w:rPr>
        <w:t xml:space="preserve"> sont présumés avoir effectué l’analyse des </w:t>
      </w:r>
      <w:r w:rsidRPr="00A93FAB">
        <w:rPr>
          <w:rFonts w:ascii="Arial" w:hAnsi="Arial" w:cs="Arial"/>
          <w:i/>
          <w:color w:val="000000"/>
          <w:sz w:val="20"/>
          <w:highlight w:val="yellow"/>
          <w:lang w:val="fr-FR"/>
        </w:rPr>
        <w:t>échantillons</w:t>
      </w:r>
      <w:r w:rsidRPr="00786368">
        <w:rPr>
          <w:rFonts w:ascii="Arial" w:hAnsi="Arial" w:cs="Arial"/>
          <w:color w:val="000000"/>
          <w:sz w:val="20"/>
          <w:highlight w:val="yellow"/>
          <w:lang w:val="fr-FR"/>
        </w:rPr>
        <w:t xml:space="preserve"> et respecté les procédures de la chaîne de sécurité conformément au </w:t>
      </w:r>
      <w:r w:rsidRPr="008464E0">
        <w:rPr>
          <w:rFonts w:ascii="Arial" w:hAnsi="Arial" w:cs="Arial"/>
          <w:i/>
          <w:color w:val="000000"/>
          <w:sz w:val="20"/>
          <w:highlight w:val="yellow"/>
          <w:lang w:val="fr-FR"/>
        </w:rPr>
        <w:t>Standard international</w:t>
      </w:r>
      <w:r w:rsidRPr="00786368">
        <w:rPr>
          <w:rFonts w:ascii="Arial" w:hAnsi="Arial" w:cs="Arial"/>
          <w:color w:val="000000"/>
          <w:sz w:val="20"/>
          <w:highlight w:val="yellow"/>
          <w:lang w:val="fr-FR"/>
        </w:rPr>
        <w:t xml:space="preserve"> pour les laboratoires. Le </w:t>
      </w:r>
      <w:r w:rsidRPr="008464E0">
        <w:rPr>
          <w:rFonts w:ascii="Arial" w:hAnsi="Arial" w:cs="Arial"/>
          <w:i/>
          <w:color w:val="000000"/>
          <w:sz w:val="20"/>
          <w:highlight w:val="yellow"/>
          <w:lang w:val="fr-FR"/>
        </w:rPr>
        <w:t xml:space="preserve">sportif </w:t>
      </w:r>
      <w:r w:rsidRPr="00786368">
        <w:rPr>
          <w:rFonts w:ascii="Arial" w:hAnsi="Arial" w:cs="Arial"/>
          <w:color w:val="000000"/>
          <w:sz w:val="20"/>
          <w:highlight w:val="yellow"/>
          <w:lang w:val="fr-FR"/>
        </w:rPr>
        <w:t xml:space="preserve">ou l’autre </w:t>
      </w:r>
      <w:r w:rsidRPr="008464E0">
        <w:rPr>
          <w:rFonts w:ascii="Arial" w:hAnsi="Arial" w:cs="Arial"/>
          <w:i/>
          <w:color w:val="000000"/>
          <w:sz w:val="20"/>
          <w:highlight w:val="yellow"/>
          <w:lang w:val="fr-FR"/>
        </w:rPr>
        <w:t>personne</w:t>
      </w:r>
      <w:r w:rsidRPr="00786368">
        <w:rPr>
          <w:rFonts w:ascii="Arial" w:hAnsi="Arial" w:cs="Arial"/>
          <w:color w:val="000000"/>
          <w:sz w:val="20"/>
          <w:highlight w:val="yellow"/>
          <w:lang w:val="fr-FR"/>
        </w:rPr>
        <w:t xml:space="preserve"> pourra renverser cette présomption en démontrant qu’un écart par rapport au </w:t>
      </w:r>
      <w:r w:rsidRPr="008464E0">
        <w:rPr>
          <w:rFonts w:ascii="Arial" w:hAnsi="Arial" w:cs="Arial"/>
          <w:i/>
          <w:color w:val="000000"/>
          <w:sz w:val="20"/>
          <w:highlight w:val="yellow"/>
          <w:lang w:val="fr-FR"/>
        </w:rPr>
        <w:t>Standard international</w:t>
      </w:r>
      <w:r w:rsidRPr="00786368">
        <w:rPr>
          <w:rFonts w:ascii="Arial" w:hAnsi="Arial" w:cs="Arial"/>
          <w:color w:val="000000"/>
          <w:sz w:val="20"/>
          <w:highlight w:val="yellow"/>
          <w:lang w:val="fr-FR"/>
        </w:rPr>
        <w:t xml:space="preserve"> pour les laboratoires est survenu et pourrait raisonnablement avoir causé le </w:t>
      </w:r>
      <w:r w:rsidRPr="008464E0">
        <w:rPr>
          <w:rFonts w:ascii="Arial" w:hAnsi="Arial" w:cs="Arial"/>
          <w:i/>
          <w:color w:val="000000"/>
          <w:sz w:val="20"/>
          <w:highlight w:val="yellow"/>
          <w:lang w:val="fr-FR"/>
        </w:rPr>
        <w:t>résultat d’analyse anormal</w:t>
      </w:r>
      <w:r w:rsidRPr="00786368">
        <w:rPr>
          <w:rFonts w:ascii="Arial" w:hAnsi="Arial" w:cs="Arial"/>
          <w:color w:val="000000"/>
          <w:sz w:val="20"/>
          <w:highlight w:val="yellow"/>
          <w:lang w:val="fr-FR"/>
        </w:rPr>
        <w:t>.</w:t>
      </w:r>
    </w:p>
    <w:p w14:paraId="4848C183" w14:textId="77777777" w:rsidR="00187DBD" w:rsidRPr="00187DBD" w:rsidRDefault="00187DBD" w:rsidP="00187DBD">
      <w:pPr>
        <w:ind w:left="2160" w:hanging="720"/>
        <w:jc w:val="both"/>
        <w:rPr>
          <w:rFonts w:ascii="Arial" w:hAnsi="Arial" w:cs="Arial"/>
          <w:color w:val="000000"/>
          <w:sz w:val="20"/>
          <w:lang w:val="fr-FR"/>
        </w:rPr>
      </w:pPr>
    </w:p>
    <w:p w14:paraId="30671CC1" w14:textId="6539783E" w:rsidR="00187DBD" w:rsidRPr="00144A2E" w:rsidRDefault="00187DBD" w:rsidP="00187DBD">
      <w:pPr>
        <w:ind w:left="2160"/>
        <w:jc w:val="both"/>
        <w:rPr>
          <w:rFonts w:ascii="Arial" w:hAnsi="Arial" w:cs="Arial"/>
          <w:b/>
          <w:color w:val="000000"/>
          <w:sz w:val="20"/>
          <w:lang w:val="fr-FR"/>
        </w:rPr>
      </w:pPr>
      <w:r w:rsidRPr="00786368">
        <w:rPr>
          <w:rFonts w:ascii="Arial" w:hAnsi="Arial" w:cs="Arial"/>
          <w:color w:val="000000"/>
          <w:sz w:val="20"/>
          <w:highlight w:val="yellow"/>
          <w:lang w:val="fr-FR"/>
        </w:rPr>
        <w:t xml:space="preserve">Si le </w:t>
      </w:r>
      <w:r w:rsidRPr="008464E0">
        <w:rPr>
          <w:rFonts w:ascii="Arial" w:hAnsi="Arial" w:cs="Arial"/>
          <w:i/>
          <w:color w:val="000000"/>
          <w:sz w:val="20"/>
          <w:highlight w:val="yellow"/>
          <w:lang w:val="fr-FR"/>
        </w:rPr>
        <w:t>sportif</w:t>
      </w:r>
      <w:r w:rsidRPr="00786368">
        <w:rPr>
          <w:rFonts w:ascii="Arial" w:hAnsi="Arial" w:cs="Arial"/>
          <w:color w:val="000000"/>
          <w:sz w:val="20"/>
          <w:highlight w:val="yellow"/>
          <w:lang w:val="fr-FR"/>
        </w:rPr>
        <w:t xml:space="preserve"> ou l’autre </w:t>
      </w:r>
      <w:r w:rsidRPr="008464E0">
        <w:rPr>
          <w:rFonts w:ascii="Arial" w:hAnsi="Arial" w:cs="Arial"/>
          <w:i/>
          <w:color w:val="000000"/>
          <w:sz w:val="20"/>
          <w:highlight w:val="yellow"/>
          <w:lang w:val="fr-FR"/>
        </w:rPr>
        <w:t>personne</w:t>
      </w:r>
      <w:r w:rsidRPr="00786368">
        <w:rPr>
          <w:rFonts w:ascii="Arial" w:hAnsi="Arial" w:cs="Arial"/>
          <w:color w:val="000000"/>
          <w:sz w:val="20"/>
          <w:highlight w:val="yellow"/>
          <w:lang w:val="fr-FR"/>
        </w:rPr>
        <w:t xml:space="preserve"> parvient à renverser la présomption en démontrant qu’un écart par rapport au </w:t>
      </w:r>
      <w:r w:rsidRPr="008464E0">
        <w:rPr>
          <w:rFonts w:ascii="Arial" w:hAnsi="Arial" w:cs="Arial"/>
          <w:i/>
          <w:color w:val="000000"/>
          <w:sz w:val="20"/>
          <w:highlight w:val="yellow"/>
          <w:lang w:val="fr-FR"/>
        </w:rPr>
        <w:t>Standard international</w:t>
      </w:r>
      <w:r w:rsidRPr="00786368">
        <w:rPr>
          <w:rFonts w:ascii="Arial" w:hAnsi="Arial" w:cs="Arial"/>
          <w:color w:val="000000"/>
          <w:sz w:val="20"/>
          <w:highlight w:val="yellow"/>
          <w:lang w:val="fr-FR"/>
        </w:rPr>
        <w:t xml:space="preserve"> pour les laboratoires est survenu et pourrait raisonnablement avoir cause le </w:t>
      </w:r>
      <w:r w:rsidRPr="008464E0">
        <w:rPr>
          <w:rFonts w:ascii="Arial" w:hAnsi="Arial" w:cs="Arial"/>
          <w:i/>
          <w:color w:val="000000"/>
          <w:sz w:val="20"/>
          <w:highlight w:val="yellow"/>
          <w:lang w:val="fr-FR"/>
        </w:rPr>
        <w:t>résultat d’analyse anormal</w:t>
      </w:r>
      <w:r w:rsidRPr="00786368">
        <w:rPr>
          <w:rFonts w:ascii="Arial" w:hAnsi="Arial" w:cs="Arial"/>
          <w:color w:val="000000"/>
          <w:sz w:val="20"/>
          <w:highlight w:val="yellow"/>
          <w:lang w:val="fr-FR"/>
        </w:rPr>
        <w:t xml:space="preserve">, il incombera alors à </w:t>
      </w:r>
      <w:r w:rsidR="00D35C8E" w:rsidRPr="00786368">
        <w:rPr>
          <w:rFonts w:ascii="Arial" w:hAnsi="Arial" w:cs="Arial"/>
          <w:sz w:val="20"/>
          <w:highlight w:val="lightGray"/>
        </w:rPr>
        <w:t>[</w:t>
      </w:r>
      <w:r w:rsidR="00D35C8E" w:rsidRPr="00786368">
        <w:rPr>
          <w:rFonts w:ascii="Arial" w:hAnsi="Arial" w:cs="Arial"/>
          <w:color w:val="000000"/>
          <w:sz w:val="20"/>
          <w:highlight w:val="lightGray"/>
        </w:rPr>
        <w:t>l’O</w:t>
      </w:r>
      <w:r w:rsidR="002C418A">
        <w:rPr>
          <w:rFonts w:ascii="Arial" w:hAnsi="Arial" w:cs="Arial"/>
          <w:color w:val="000000"/>
          <w:sz w:val="20"/>
          <w:highlight w:val="lightGray"/>
        </w:rPr>
        <w:t>GM</w:t>
      </w:r>
      <w:r w:rsidR="00D35C8E" w:rsidRPr="00786368">
        <w:rPr>
          <w:rFonts w:ascii="Arial" w:hAnsi="Arial" w:cs="Arial"/>
          <w:sz w:val="20"/>
          <w:highlight w:val="lightGray"/>
        </w:rPr>
        <w:t>]</w:t>
      </w:r>
      <w:r w:rsidRPr="00786368">
        <w:rPr>
          <w:rFonts w:ascii="Arial" w:hAnsi="Arial" w:cs="Arial"/>
          <w:color w:val="000000"/>
          <w:sz w:val="20"/>
          <w:highlight w:val="yellow"/>
          <w:lang w:val="fr-FR"/>
        </w:rPr>
        <w:t xml:space="preserve"> de démontrer que cet écart n’est pas à l’origine </w:t>
      </w:r>
      <w:r w:rsidRPr="008464E0">
        <w:rPr>
          <w:rFonts w:ascii="Arial" w:hAnsi="Arial" w:cs="Arial"/>
          <w:i/>
          <w:color w:val="000000"/>
          <w:sz w:val="20"/>
          <w:highlight w:val="yellow"/>
          <w:lang w:val="fr-FR"/>
        </w:rPr>
        <w:t>du résultat d’analyse anormal</w:t>
      </w:r>
      <w:r w:rsidRPr="00786368">
        <w:rPr>
          <w:rFonts w:ascii="Arial" w:hAnsi="Arial" w:cs="Arial"/>
          <w:color w:val="000000"/>
          <w:sz w:val="20"/>
          <w:highlight w:val="yellow"/>
          <w:lang w:val="fr-FR"/>
        </w:rPr>
        <w:t>.</w:t>
      </w:r>
      <w:r w:rsidRPr="00144A2E">
        <w:rPr>
          <w:rStyle w:val="FootnoteReference"/>
          <w:rFonts w:ascii="Arial" w:hAnsi="Arial" w:cs="Arial"/>
          <w:b/>
          <w:color w:val="000000"/>
          <w:sz w:val="20"/>
          <w:highlight w:val="yellow"/>
          <w:lang w:val="fr-FR"/>
        </w:rPr>
        <w:footnoteReference w:id="14"/>
      </w:r>
    </w:p>
    <w:p w14:paraId="3BD83D83" w14:textId="71BCAE77" w:rsidR="00FC74BC" w:rsidRDefault="00FC74BC" w:rsidP="00FC74BC">
      <w:pPr>
        <w:jc w:val="both"/>
        <w:rPr>
          <w:rFonts w:ascii="Arial" w:hAnsi="Arial" w:cs="Arial"/>
          <w:color w:val="000000"/>
          <w:sz w:val="20"/>
          <w:lang w:val="fr-FR"/>
        </w:rPr>
      </w:pPr>
    </w:p>
    <w:p w14:paraId="6E7E104D" w14:textId="7E014EC0" w:rsidR="00FC74BC" w:rsidRPr="00187DBD" w:rsidRDefault="00FC74BC" w:rsidP="00FC74BC">
      <w:pPr>
        <w:ind w:left="2160" w:hanging="720"/>
        <w:jc w:val="both"/>
        <w:rPr>
          <w:rFonts w:ascii="Arial" w:hAnsi="Arial" w:cs="Arial"/>
          <w:color w:val="000000"/>
          <w:sz w:val="20"/>
          <w:lang w:val="fr-FR"/>
        </w:rPr>
      </w:pPr>
      <w:r w:rsidRPr="00786368">
        <w:rPr>
          <w:rFonts w:ascii="Arial" w:hAnsi="Arial" w:cs="Arial"/>
          <w:b/>
          <w:color w:val="000000"/>
          <w:sz w:val="20"/>
          <w:highlight w:val="yellow"/>
          <w:lang w:val="fr-FR"/>
        </w:rPr>
        <w:t>3.2.3</w:t>
      </w:r>
      <w:r w:rsidRPr="00FC74BC">
        <w:rPr>
          <w:rFonts w:ascii="Arial" w:hAnsi="Arial" w:cs="Arial"/>
          <w:color w:val="000000"/>
          <w:sz w:val="20"/>
          <w:lang w:val="fr-FR"/>
        </w:rPr>
        <w:tab/>
      </w:r>
      <w:r w:rsidRPr="00786368">
        <w:rPr>
          <w:rFonts w:ascii="Arial" w:hAnsi="Arial" w:cs="Arial"/>
          <w:color w:val="000000"/>
          <w:sz w:val="20"/>
          <w:highlight w:val="yellow"/>
          <w:lang w:val="fr-FR"/>
        </w:rPr>
        <w:t xml:space="preserve">Les écarts par rapport à tout autre </w:t>
      </w:r>
      <w:r w:rsidRPr="008464E0">
        <w:rPr>
          <w:rFonts w:ascii="Arial" w:hAnsi="Arial" w:cs="Arial"/>
          <w:i/>
          <w:color w:val="000000"/>
          <w:sz w:val="20"/>
          <w:highlight w:val="yellow"/>
          <w:lang w:val="fr-FR"/>
        </w:rPr>
        <w:t>standard international</w:t>
      </w:r>
      <w:r w:rsidRPr="00786368">
        <w:rPr>
          <w:rFonts w:ascii="Arial" w:hAnsi="Arial" w:cs="Arial"/>
          <w:color w:val="000000"/>
          <w:sz w:val="20"/>
          <w:highlight w:val="yellow"/>
          <w:lang w:val="fr-FR"/>
        </w:rPr>
        <w:t xml:space="preserve"> ou à toute autre règle ou politique antidopage énoncée dans le </w:t>
      </w:r>
      <w:r w:rsidR="00E93618" w:rsidRPr="00E93618">
        <w:rPr>
          <w:rFonts w:ascii="Arial" w:hAnsi="Arial" w:cs="Arial"/>
          <w:i/>
          <w:color w:val="000000"/>
          <w:sz w:val="20"/>
          <w:highlight w:val="yellow"/>
          <w:lang w:val="fr-FR"/>
        </w:rPr>
        <w:t>Code</w:t>
      </w:r>
      <w:r w:rsidRPr="00786368">
        <w:rPr>
          <w:rFonts w:ascii="Arial" w:hAnsi="Arial" w:cs="Arial"/>
          <w:color w:val="000000"/>
          <w:sz w:val="20"/>
          <w:highlight w:val="yellow"/>
          <w:lang w:val="fr-FR"/>
        </w:rPr>
        <w:t xml:space="preserve"> ou dans les </w:t>
      </w:r>
      <w:r w:rsidR="00D35C8E" w:rsidRPr="00786368">
        <w:rPr>
          <w:rFonts w:ascii="Arial" w:hAnsi="Arial" w:cs="Arial"/>
          <w:color w:val="000000"/>
          <w:sz w:val="20"/>
          <w:highlight w:val="yellow"/>
          <w:lang w:val="fr-FR"/>
        </w:rPr>
        <w:t xml:space="preserve">présentes </w:t>
      </w:r>
      <w:r w:rsidRPr="00786368">
        <w:rPr>
          <w:rFonts w:ascii="Arial" w:hAnsi="Arial" w:cs="Arial"/>
          <w:color w:val="000000"/>
          <w:sz w:val="20"/>
          <w:highlight w:val="yellow"/>
          <w:lang w:val="fr-FR"/>
        </w:rPr>
        <w:t>règles antidopage n’invalideront pas les résultats d’analyse ou les autres preuves d’une violation des règles antidopage et ne constitueront pas une défense contre une violation des règles antidopage</w:t>
      </w:r>
      <w:r w:rsidR="00662122">
        <w:rPr>
          <w:rFonts w:ascii="Arial" w:hAnsi="Arial" w:cs="Arial"/>
          <w:color w:val="000000"/>
          <w:sz w:val="20"/>
          <w:highlight w:val="yellow"/>
          <w:lang w:val="fr-FR"/>
        </w:rPr>
        <w:t>.</w:t>
      </w:r>
      <w:r w:rsidRPr="008464E0">
        <w:rPr>
          <w:rStyle w:val="FootnoteReference"/>
          <w:rFonts w:ascii="Arial" w:hAnsi="Arial" w:cs="Arial"/>
          <w:b/>
          <w:color w:val="000000"/>
          <w:sz w:val="20"/>
          <w:highlight w:val="yellow"/>
          <w:lang w:val="fr-FR"/>
        </w:rPr>
        <w:footnoteReference w:id="15"/>
      </w:r>
      <w:r w:rsidRPr="00786368">
        <w:rPr>
          <w:rFonts w:ascii="Arial" w:hAnsi="Arial" w:cs="Arial"/>
          <w:color w:val="000000"/>
          <w:sz w:val="20"/>
          <w:highlight w:val="yellow"/>
          <w:lang w:val="fr-FR"/>
        </w:rPr>
        <w:t xml:space="preserve"> </w:t>
      </w:r>
      <w:r w:rsidR="00662122">
        <w:rPr>
          <w:rFonts w:ascii="Arial" w:hAnsi="Arial" w:cs="Arial"/>
          <w:color w:val="000000"/>
          <w:sz w:val="20"/>
          <w:highlight w:val="yellow"/>
          <w:lang w:val="fr-FR"/>
        </w:rPr>
        <w:t>T</w:t>
      </w:r>
      <w:r w:rsidRPr="00786368">
        <w:rPr>
          <w:rFonts w:ascii="Arial" w:hAnsi="Arial" w:cs="Arial"/>
          <w:color w:val="000000"/>
          <w:sz w:val="20"/>
          <w:highlight w:val="yellow"/>
          <w:lang w:val="fr-FR"/>
        </w:rPr>
        <w:t xml:space="preserve">outefois, si le </w:t>
      </w:r>
      <w:r w:rsidRPr="008464E0">
        <w:rPr>
          <w:rFonts w:ascii="Arial" w:hAnsi="Arial" w:cs="Arial"/>
          <w:i/>
          <w:color w:val="000000"/>
          <w:sz w:val="20"/>
          <w:highlight w:val="yellow"/>
          <w:lang w:val="fr-FR"/>
        </w:rPr>
        <w:t>sportif</w:t>
      </w:r>
      <w:r w:rsidRPr="00786368">
        <w:rPr>
          <w:rFonts w:ascii="Arial" w:hAnsi="Arial" w:cs="Arial"/>
          <w:color w:val="000000"/>
          <w:sz w:val="20"/>
          <w:highlight w:val="yellow"/>
          <w:lang w:val="fr-FR"/>
        </w:rPr>
        <w:t xml:space="preserve"> ou l’autre </w:t>
      </w:r>
      <w:r w:rsidRPr="008464E0">
        <w:rPr>
          <w:rFonts w:ascii="Arial" w:hAnsi="Arial" w:cs="Arial"/>
          <w:i/>
          <w:color w:val="000000"/>
          <w:sz w:val="20"/>
          <w:highlight w:val="yellow"/>
          <w:lang w:val="fr-FR"/>
        </w:rPr>
        <w:t xml:space="preserve">personne </w:t>
      </w:r>
      <w:r w:rsidRPr="00786368">
        <w:rPr>
          <w:rFonts w:ascii="Arial" w:hAnsi="Arial" w:cs="Arial"/>
          <w:color w:val="000000"/>
          <w:sz w:val="20"/>
          <w:highlight w:val="yellow"/>
          <w:lang w:val="fr-FR"/>
        </w:rPr>
        <w:t xml:space="preserve">démontre qu’un écart par rapport à l’une des dispositions spécifiques des </w:t>
      </w:r>
      <w:r w:rsidRPr="008464E0">
        <w:rPr>
          <w:rFonts w:ascii="Arial" w:hAnsi="Arial" w:cs="Arial"/>
          <w:i/>
          <w:color w:val="000000"/>
          <w:sz w:val="20"/>
          <w:highlight w:val="yellow"/>
          <w:lang w:val="fr-FR"/>
        </w:rPr>
        <w:t>standards internationaux</w:t>
      </w:r>
      <w:r w:rsidRPr="00786368">
        <w:rPr>
          <w:rFonts w:ascii="Arial" w:hAnsi="Arial" w:cs="Arial"/>
          <w:color w:val="000000"/>
          <w:sz w:val="20"/>
          <w:highlight w:val="yellow"/>
          <w:lang w:val="fr-FR"/>
        </w:rPr>
        <w:t xml:space="preserve"> indiquées ci-dessous pourrait raisonnablement avoir été à l’origine d’une violation des règles antidopage sur la base d’un </w:t>
      </w:r>
      <w:r w:rsidRPr="008464E0">
        <w:rPr>
          <w:rFonts w:ascii="Arial" w:hAnsi="Arial" w:cs="Arial"/>
          <w:i/>
          <w:color w:val="000000"/>
          <w:sz w:val="20"/>
          <w:highlight w:val="yellow"/>
          <w:lang w:val="fr-FR"/>
        </w:rPr>
        <w:t>résultat d’analyse anormal</w:t>
      </w:r>
      <w:r w:rsidRPr="00786368">
        <w:rPr>
          <w:rFonts w:ascii="Arial" w:hAnsi="Arial" w:cs="Arial"/>
          <w:color w:val="000000"/>
          <w:sz w:val="20"/>
          <w:highlight w:val="yellow"/>
          <w:lang w:val="fr-FR"/>
        </w:rPr>
        <w:t xml:space="preserve"> ou d’un manquement aux obligations en matière de localisation, il </w:t>
      </w:r>
      <w:r w:rsidRPr="00786368">
        <w:rPr>
          <w:rFonts w:ascii="Arial" w:hAnsi="Arial" w:cs="Arial"/>
          <w:color w:val="000000"/>
          <w:sz w:val="20"/>
          <w:highlight w:val="yellow"/>
          <w:lang w:val="fr-FR"/>
        </w:rPr>
        <w:lastRenderedPageBreak/>
        <w:t xml:space="preserve">incombera à </w:t>
      </w:r>
      <w:r w:rsidR="00FC747C" w:rsidRPr="00786368">
        <w:rPr>
          <w:rFonts w:ascii="Arial" w:hAnsi="Arial" w:cs="Arial"/>
          <w:sz w:val="20"/>
          <w:highlight w:val="lightGray"/>
        </w:rPr>
        <w:t>[</w:t>
      </w:r>
      <w:r w:rsidR="00FC747C" w:rsidRPr="00786368">
        <w:rPr>
          <w:rFonts w:ascii="Arial" w:hAnsi="Arial" w:cs="Arial"/>
          <w:color w:val="000000"/>
          <w:sz w:val="20"/>
          <w:highlight w:val="lightGray"/>
        </w:rPr>
        <w:t>l’O</w:t>
      </w:r>
      <w:r w:rsidR="002C418A">
        <w:rPr>
          <w:rFonts w:ascii="Arial" w:hAnsi="Arial" w:cs="Arial"/>
          <w:color w:val="000000"/>
          <w:sz w:val="20"/>
          <w:highlight w:val="lightGray"/>
        </w:rPr>
        <w:t>GM</w:t>
      </w:r>
      <w:r w:rsidR="00FC747C" w:rsidRPr="00786368">
        <w:rPr>
          <w:rFonts w:ascii="Arial" w:hAnsi="Arial" w:cs="Arial"/>
          <w:sz w:val="20"/>
          <w:highlight w:val="lightGray"/>
        </w:rPr>
        <w:t>]</w:t>
      </w:r>
      <w:r w:rsidR="00FC747C" w:rsidRPr="00786368">
        <w:rPr>
          <w:rFonts w:ascii="Arial" w:hAnsi="Arial" w:cs="Arial"/>
          <w:sz w:val="20"/>
          <w:highlight w:val="yellow"/>
        </w:rPr>
        <w:t xml:space="preserve"> </w:t>
      </w:r>
      <w:r w:rsidRPr="00786368">
        <w:rPr>
          <w:rFonts w:ascii="Arial" w:hAnsi="Arial" w:cs="Arial"/>
          <w:color w:val="000000"/>
          <w:sz w:val="20"/>
          <w:highlight w:val="yellow"/>
          <w:lang w:val="fr-FR"/>
        </w:rPr>
        <w:t xml:space="preserve">de démontrer que cet écart n’a pas causé le </w:t>
      </w:r>
      <w:r w:rsidRPr="008464E0">
        <w:rPr>
          <w:rFonts w:ascii="Arial" w:hAnsi="Arial" w:cs="Arial"/>
          <w:i/>
          <w:color w:val="000000"/>
          <w:sz w:val="20"/>
          <w:highlight w:val="yellow"/>
          <w:lang w:val="fr-FR"/>
        </w:rPr>
        <w:t>résultat d’analyse anormal</w:t>
      </w:r>
      <w:r w:rsidRPr="00786368">
        <w:rPr>
          <w:rFonts w:ascii="Arial" w:hAnsi="Arial" w:cs="Arial"/>
          <w:color w:val="000000"/>
          <w:sz w:val="20"/>
          <w:highlight w:val="yellow"/>
          <w:lang w:val="fr-FR"/>
        </w:rPr>
        <w:t xml:space="preserve"> ou le manquement aux obligations en matière de localisation :</w:t>
      </w:r>
    </w:p>
    <w:p w14:paraId="21EDB3D9" w14:textId="77777777" w:rsidR="00187DBD" w:rsidRDefault="00187DBD" w:rsidP="00187DBD">
      <w:pPr>
        <w:jc w:val="both"/>
        <w:rPr>
          <w:rFonts w:ascii="Arial" w:hAnsi="Arial" w:cs="Arial"/>
          <w:sz w:val="20"/>
          <w:lang w:val="fr-FR"/>
        </w:rPr>
      </w:pPr>
    </w:p>
    <w:p w14:paraId="5925008A" w14:textId="527A6785" w:rsidR="00FC74BC" w:rsidRDefault="00FC74BC" w:rsidP="00FC74BC">
      <w:pPr>
        <w:ind w:left="2520" w:hanging="360"/>
        <w:jc w:val="both"/>
        <w:rPr>
          <w:rFonts w:ascii="Arial" w:hAnsi="Arial" w:cs="Arial"/>
          <w:sz w:val="20"/>
          <w:lang w:val="fr-FR"/>
        </w:rPr>
      </w:pPr>
      <w:r w:rsidRPr="00786368">
        <w:rPr>
          <w:rFonts w:ascii="Arial" w:hAnsi="Arial" w:cs="Arial"/>
          <w:sz w:val="20"/>
          <w:highlight w:val="yellow"/>
          <w:lang w:val="fr-FR"/>
        </w:rPr>
        <w:t>(i)</w:t>
      </w:r>
      <w:r w:rsidRPr="00FC74BC">
        <w:rPr>
          <w:rFonts w:ascii="Arial" w:hAnsi="Arial" w:cs="Arial"/>
          <w:sz w:val="20"/>
          <w:lang w:val="fr-FR"/>
        </w:rPr>
        <w:t xml:space="preserve"> </w:t>
      </w:r>
      <w:r>
        <w:rPr>
          <w:rFonts w:ascii="Arial" w:hAnsi="Arial" w:cs="Arial"/>
          <w:sz w:val="20"/>
          <w:lang w:val="fr-FR"/>
        </w:rPr>
        <w:tab/>
      </w:r>
      <w:r w:rsidRPr="006237F3">
        <w:rPr>
          <w:rFonts w:ascii="Arial" w:hAnsi="Arial" w:cs="Arial"/>
          <w:sz w:val="20"/>
          <w:highlight w:val="yellow"/>
          <w:lang w:val="fr-FR"/>
        </w:rPr>
        <w:t xml:space="preserve">un écart par rapport au </w:t>
      </w:r>
      <w:r w:rsidRPr="008464E0">
        <w:rPr>
          <w:rFonts w:ascii="Arial" w:hAnsi="Arial" w:cs="Arial"/>
          <w:i/>
          <w:sz w:val="20"/>
          <w:highlight w:val="yellow"/>
          <w:lang w:val="fr-FR"/>
        </w:rPr>
        <w:t>Standard international</w:t>
      </w:r>
      <w:r w:rsidRPr="006237F3">
        <w:rPr>
          <w:rFonts w:ascii="Arial" w:hAnsi="Arial" w:cs="Arial"/>
          <w:sz w:val="20"/>
          <w:highlight w:val="yellow"/>
          <w:lang w:val="fr-FR"/>
        </w:rPr>
        <w:t xml:space="preserve"> pour les </w:t>
      </w:r>
      <w:r w:rsidRPr="000B2DC7">
        <w:rPr>
          <w:rFonts w:ascii="Arial" w:hAnsi="Arial" w:cs="Arial"/>
          <w:i/>
          <w:sz w:val="20"/>
          <w:highlight w:val="yellow"/>
          <w:lang w:val="fr-FR"/>
        </w:rPr>
        <w:t>contrôles</w:t>
      </w:r>
      <w:r w:rsidRPr="006237F3">
        <w:rPr>
          <w:rFonts w:ascii="Arial" w:hAnsi="Arial" w:cs="Arial"/>
          <w:sz w:val="20"/>
          <w:highlight w:val="yellow"/>
          <w:lang w:val="fr-FR"/>
        </w:rPr>
        <w:t xml:space="preserve"> et les enquêtes relatif au prélèvement ou à la manipulation des </w:t>
      </w:r>
      <w:r w:rsidRPr="00A93FAB">
        <w:rPr>
          <w:rFonts w:ascii="Arial" w:hAnsi="Arial" w:cs="Arial"/>
          <w:i/>
          <w:sz w:val="20"/>
          <w:highlight w:val="yellow"/>
          <w:lang w:val="fr-FR"/>
        </w:rPr>
        <w:t>échantillons</w:t>
      </w:r>
      <w:r w:rsidRPr="006237F3">
        <w:rPr>
          <w:rFonts w:ascii="Arial" w:hAnsi="Arial" w:cs="Arial"/>
          <w:sz w:val="20"/>
          <w:highlight w:val="yellow"/>
          <w:lang w:val="fr-FR"/>
        </w:rPr>
        <w:t xml:space="preserve"> qui aurait raisonnablement pu être à l’origine d’une violation des règles antidopage sur la base d’un </w:t>
      </w:r>
      <w:r w:rsidRPr="008464E0">
        <w:rPr>
          <w:rFonts w:ascii="Arial" w:hAnsi="Arial" w:cs="Arial"/>
          <w:i/>
          <w:sz w:val="20"/>
          <w:highlight w:val="yellow"/>
          <w:lang w:val="fr-FR"/>
        </w:rPr>
        <w:t>résultat d’analyse anormal</w:t>
      </w:r>
      <w:r w:rsidRPr="006237F3">
        <w:rPr>
          <w:rFonts w:ascii="Arial" w:hAnsi="Arial" w:cs="Arial"/>
          <w:sz w:val="20"/>
          <w:highlight w:val="yellow"/>
          <w:lang w:val="fr-FR"/>
        </w:rPr>
        <w:t xml:space="preserve">, auquel cas il incombera à </w:t>
      </w:r>
      <w:r w:rsidR="00FC747C" w:rsidRPr="006237F3">
        <w:rPr>
          <w:rFonts w:ascii="Arial" w:hAnsi="Arial" w:cs="Arial"/>
          <w:sz w:val="20"/>
          <w:highlight w:val="lightGray"/>
        </w:rPr>
        <w:t>[</w:t>
      </w:r>
      <w:r w:rsidR="00FC747C" w:rsidRPr="006237F3">
        <w:rPr>
          <w:rFonts w:ascii="Arial" w:hAnsi="Arial" w:cs="Arial"/>
          <w:color w:val="000000"/>
          <w:sz w:val="20"/>
          <w:highlight w:val="lightGray"/>
        </w:rPr>
        <w:t>l’O</w:t>
      </w:r>
      <w:r w:rsidR="002C418A">
        <w:rPr>
          <w:rFonts w:ascii="Arial" w:hAnsi="Arial" w:cs="Arial"/>
          <w:color w:val="000000"/>
          <w:sz w:val="20"/>
          <w:highlight w:val="lightGray"/>
        </w:rPr>
        <w:t>GM</w:t>
      </w:r>
      <w:r w:rsidR="00FC747C" w:rsidRPr="006237F3">
        <w:rPr>
          <w:rFonts w:ascii="Arial" w:hAnsi="Arial" w:cs="Arial"/>
          <w:sz w:val="20"/>
          <w:highlight w:val="lightGray"/>
        </w:rPr>
        <w:t>]</w:t>
      </w:r>
      <w:r w:rsidRPr="006237F3">
        <w:rPr>
          <w:rFonts w:ascii="Arial" w:hAnsi="Arial" w:cs="Arial"/>
          <w:sz w:val="20"/>
          <w:highlight w:val="yellow"/>
          <w:lang w:val="fr-FR"/>
        </w:rPr>
        <w:t xml:space="preserve"> de démontrer que cet écart n’a pas causé le </w:t>
      </w:r>
      <w:r w:rsidRPr="008464E0">
        <w:rPr>
          <w:rFonts w:ascii="Arial" w:hAnsi="Arial" w:cs="Arial"/>
          <w:i/>
          <w:sz w:val="20"/>
          <w:highlight w:val="yellow"/>
          <w:lang w:val="fr-FR"/>
        </w:rPr>
        <w:t>résultat d’analyse anormal</w:t>
      </w:r>
      <w:r w:rsidRPr="006237F3">
        <w:rPr>
          <w:rFonts w:ascii="Arial" w:hAnsi="Arial" w:cs="Arial"/>
          <w:sz w:val="20"/>
          <w:highlight w:val="yellow"/>
          <w:lang w:val="fr-FR"/>
        </w:rPr>
        <w:t xml:space="preserve"> ;</w:t>
      </w:r>
    </w:p>
    <w:p w14:paraId="751169B3" w14:textId="77777777" w:rsidR="00FC74BC" w:rsidRPr="00FC74BC" w:rsidRDefault="00FC74BC" w:rsidP="00FC74BC">
      <w:pPr>
        <w:ind w:left="2520" w:hanging="360"/>
        <w:jc w:val="both"/>
        <w:rPr>
          <w:rFonts w:ascii="Arial" w:hAnsi="Arial" w:cs="Arial"/>
          <w:sz w:val="20"/>
          <w:lang w:val="fr-FR"/>
        </w:rPr>
      </w:pPr>
    </w:p>
    <w:p w14:paraId="7B9280C7" w14:textId="1649797F" w:rsidR="00FC74BC" w:rsidRDefault="00FC74BC" w:rsidP="00FC74BC">
      <w:pPr>
        <w:ind w:left="2520" w:hanging="360"/>
        <w:jc w:val="both"/>
        <w:rPr>
          <w:rFonts w:ascii="Arial" w:hAnsi="Arial" w:cs="Arial"/>
          <w:sz w:val="20"/>
          <w:lang w:val="fr-FR"/>
        </w:rPr>
      </w:pPr>
      <w:r w:rsidRPr="006237F3">
        <w:rPr>
          <w:rFonts w:ascii="Arial" w:hAnsi="Arial" w:cs="Arial"/>
          <w:sz w:val="20"/>
          <w:highlight w:val="yellow"/>
          <w:lang w:val="fr-FR"/>
        </w:rPr>
        <w:t>(ii)</w:t>
      </w:r>
      <w:r w:rsidRPr="00FC74BC">
        <w:rPr>
          <w:rFonts w:ascii="Arial" w:hAnsi="Arial" w:cs="Arial"/>
          <w:sz w:val="20"/>
          <w:lang w:val="fr-FR"/>
        </w:rPr>
        <w:t xml:space="preserve"> </w:t>
      </w:r>
      <w:r>
        <w:rPr>
          <w:rFonts w:ascii="Arial" w:hAnsi="Arial" w:cs="Arial"/>
          <w:sz w:val="20"/>
          <w:lang w:val="fr-FR"/>
        </w:rPr>
        <w:tab/>
      </w:r>
      <w:r w:rsidRPr="006237F3">
        <w:rPr>
          <w:rFonts w:ascii="Arial" w:hAnsi="Arial" w:cs="Arial"/>
          <w:sz w:val="20"/>
          <w:highlight w:val="yellow"/>
          <w:lang w:val="fr-FR"/>
        </w:rPr>
        <w:t xml:space="preserve">un écart par rapport au </w:t>
      </w:r>
      <w:r w:rsidRPr="008464E0">
        <w:rPr>
          <w:rFonts w:ascii="Arial" w:hAnsi="Arial" w:cs="Arial"/>
          <w:i/>
          <w:sz w:val="20"/>
          <w:highlight w:val="yellow"/>
          <w:lang w:val="fr-FR"/>
        </w:rPr>
        <w:t>Standard international</w:t>
      </w:r>
      <w:r w:rsidRPr="006237F3">
        <w:rPr>
          <w:rFonts w:ascii="Arial" w:hAnsi="Arial" w:cs="Arial"/>
          <w:sz w:val="20"/>
          <w:highlight w:val="yellow"/>
          <w:lang w:val="fr-FR"/>
        </w:rPr>
        <w:t xml:space="preserve"> pour la </w:t>
      </w:r>
      <w:r w:rsidRPr="003A68D7">
        <w:rPr>
          <w:rFonts w:ascii="Arial" w:hAnsi="Arial" w:cs="Arial"/>
          <w:i/>
          <w:sz w:val="20"/>
          <w:highlight w:val="yellow"/>
          <w:lang w:val="fr-FR"/>
        </w:rPr>
        <w:t>gestion des résultats</w:t>
      </w:r>
      <w:r w:rsidRPr="006237F3">
        <w:rPr>
          <w:rFonts w:ascii="Arial" w:hAnsi="Arial" w:cs="Arial"/>
          <w:sz w:val="20"/>
          <w:highlight w:val="yellow"/>
          <w:lang w:val="fr-FR"/>
        </w:rPr>
        <w:t xml:space="preserve"> ou au </w:t>
      </w:r>
      <w:r w:rsidRPr="008464E0">
        <w:rPr>
          <w:rFonts w:ascii="Arial" w:hAnsi="Arial" w:cs="Arial"/>
          <w:i/>
          <w:sz w:val="20"/>
          <w:highlight w:val="yellow"/>
          <w:lang w:val="fr-FR"/>
        </w:rPr>
        <w:t>Standard international</w:t>
      </w:r>
      <w:r w:rsidRPr="006237F3">
        <w:rPr>
          <w:rFonts w:ascii="Arial" w:hAnsi="Arial" w:cs="Arial"/>
          <w:sz w:val="20"/>
          <w:highlight w:val="yellow"/>
          <w:lang w:val="fr-FR"/>
        </w:rPr>
        <w:t xml:space="preserve"> pour les </w:t>
      </w:r>
      <w:r w:rsidRPr="000B2DC7">
        <w:rPr>
          <w:rFonts w:ascii="Arial" w:hAnsi="Arial" w:cs="Arial"/>
          <w:i/>
          <w:sz w:val="20"/>
          <w:highlight w:val="yellow"/>
          <w:lang w:val="fr-FR"/>
        </w:rPr>
        <w:t>contrôles</w:t>
      </w:r>
      <w:r w:rsidRPr="006237F3">
        <w:rPr>
          <w:rFonts w:ascii="Arial" w:hAnsi="Arial" w:cs="Arial"/>
          <w:sz w:val="20"/>
          <w:highlight w:val="yellow"/>
          <w:lang w:val="fr-FR"/>
        </w:rPr>
        <w:t xml:space="preserve"> et les enquêtes relatif à un </w:t>
      </w:r>
      <w:r w:rsidRPr="008464E0">
        <w:rPr>
          <w:rFonts w:ascii="Arial" w:hAnsi="Arial" w:cs="Arial"/>
          <w:i/>
          <w:sz w:val="20"/>
          <w:highlight w:val="yellow"/>
          <w:lang w:val="fr-FR"/>
        </w:rPr>
        <w:t>résultat de Passeport anormal</w:t>
      </w:r>
      <w:r w:rsidRPr="006237F3">
        <w:rPr>
          <w:rFonts w:ascii="Arial" w:hAnsi="Arial" w:cs="Arial"/>
          <w:sz w:val="20"/>
          <w:highlight w:val="yellow"/>
          <w:lang w:val="fr-FR"/>
        </w:rPr>
        <w:t xml:space="preserve"> qui aurait raisonnablement pu être à l’origine d’une violation des règles antidopage, auquel cas il incombera à </w:t>
      </w:r>
      <w:r w:rsidR="00FC747C" w:rsidRPr="006237F3">
        <w:rPr>
          <w:rFonts w:ascii="Arial" w:hAnsi="Arial" w:cs="Arial"/>
          <w:sz w:val="20"/>
          <w:highlight w:val="lightGray"/>
        </w:rPr>
        <w:t>[</w:t>
      </w:r>
      <w:r w:rsidR="00FC747C" w:rsidRPr="006237F3">
        <w:rPr>
          <w:rFonts w:ascii="Arial" w:hAnsi="Arial" w:cs="Arial"/>
          <w:color w:val="000000"/>
          <w:sz w:val="20"/>
          <w:highlight w:val="lightGray"/>
        </w:rPr>
        <w:t>l’O</w:t>
      </w:r>
      <w:r w:rsidR="002C418A">
        <w:rPr>
          <w:rFonts w:ascii="Arial" w:hAnsi="Arial" w:cs="Arial"/>
          <w:color w:val="000000"/>
          <w:sz w:val="20"/>
          <w:highlight w:val="lightGray"/>
        </w:rPr>
        <w:t>GM</w:t>
      </w:r>
      <w:r w:rsidR="00FC747C" w:rsidRPr="006237F3">
        <w:rPr>
          <w:rFonts w:ascii="Arial" w:hAnsi="Arial" w:cs="Arial"/>
          <w:sz w:val="20"/>
          <w:highlight w:val="lightGray"/>
        </w:rPr>
        <w:t>]</w:t>
      </w:r>
      <w:r w:rsidRPr="006237F3">
        <w:rPr>
          <w:rFonts w:ascii="Arial" w:hAnsi="Arial" w:cs="Arial"/>
          <w:sz w:val="20"/>
          <w:highlight w:val="yellow"/>
          <w:lang w:val="fr-FR"/>
        </w:rPr>
        <w:t xml:space="preserve"> de démontrer que cet écart n’a pas causé la violation des règles antidopage ;</w:t>
      </w:r>
    </w:p>
    <w:p w14:paraId="622113DE" w14:textId="77777777" w:rsidR="00FC74BC" w:rsidRPr="00FC74BC" w:rsidRDefault="00FC74BC" w:rsidP="00FC74BC">
      <w:pPr>
        <w:ind w:left="2520" w:hanging="360"/>
        <w:jc w:val="both"/>
        <w:rPr>
          <w:rFonts w:ascii="Arial" w:hAnsi="Arial" w:cs="Arial"/>
          <w:sz w:val="20"/>
          <w:lang w:val="fr-FR"/>
        </w:rPr>
      </w:pPr>
    </w:p>
    <w:p w14:paraId="3E63398B" w14:textId="0198B734" w:rsidR="00FC74BC" w:rsidRDefault="00FC74BC" w:rsidP="00FC74BC">
      <w:pPr>
        <w:ind w:left="2520" w:hanging="360"/>
        <w:jc w:val="both"/>
        <w:rPr>
          <w:rFonts w:ascii="Arial" w:hAnsi="Arial" w:cs="Arial"/>
          <w:sz w:val="20"/>
          <w:lang w:val="fr-FR"/>
        </w:rPr>
      </w:pPr>
      <w:r w:rsidRPr="006237F3">
        <w:rPr>
          <w:rFonts w:ascii="Arial" w:hAnsi="Arial" w:cs="Arial"/>
          <w:sz w:val="20"/>
          <w:highlight w:val="yellow"/>
          <w:lang w:val="fr-FR"/>
        </w:rPr>
        <w:t>(iii)</w:t>
      </w:r>
      <w:r w:rsidRPr="00FC74BC">
        <w:rPr>
          <w:rFonts w:ascii="Arial" w:hAnsi="Arial" w:cs="Arial"/>
          <w:sz w:val="20"/>
          <w:lang w:val="fr-FR"/>
        </w:rPr>
        <w:t xml:space="preserve"> </w:t>
      </w:r>
      <w:r w:rsidRPr="006237F3">
        <w:rPr>
          <w:rFonts w:ascii="Arial" w:hAnsi="Arial" w:cs="Arial"/>
          <w:sz w:val="20"/>
          <w:highlight w:val="yellow"/>
          <w:lang w:val="fr-FR"/>
        </w:rPr>
        <w:t xml:space="preserve">un écart par rapport au </w:t>
      </w:r>
      <w:r w:rsidRPr="008464E0">
        <w:rPr>
          <w:rFonts w:ascii="Arial" w:hAnsi="Arial" w:cs="Arial"/>
          <w:i/>
          <w:sz w:val="20"/>
          <w:highlight w:val="yellow"/>
          <w:lang w:val="fr-FR"/>
        </w:rPr>
        <w:t>Standard international</w:t>
      </w:r>
      <w:r w:rsidRPr="006237F3">
        <w:rPr>
          <w:rFonts w:ascii="Arial" w:hAnsi="Arial" w:cs="Arial"/>
          <w:sz w:val="20"/>
          <w:highlight w:val="yellow"/>
          <w:lang w:val="fr-FR"/>
        </w:rPr>
        <w:t xml:space="preserve"> pour la </w:t>
      </w:r>
      <w:r w:rsidRPr="003A68D7">
        <w:rPr>
          <w:rFonts w:ascii="Arial" w:hAnsi="Arial" w:cs="Arial"/>
          <w:i/>
          <w:sz w:val="20"/>
          <w:highlight w:val="yellow"/>
          <w:lang w:val="fr-FR"/>
        </w:rPr>
        <w:t>gestion des résultats</w:t>
      </w:r>
      <w:r w:rsidRPr="006237F3">
        <w:rPr>
          <w:rFonts w:ascii="Arial" w:hAnsi="Arial" w:cs="Arial"/>
          <w:sz w:val="20"/>
          <w:highlight w:val="yellow"/>
          <w:lang w:val="fr-FR"/>
        </w:rPr>
        <w:t xml:space="preserve"> relatif à l’exigence de notifier au </w:t>
      </w:r>
      <w:r w:rsidRPr="008464E0">
        <w:rPr>
          <w:rFonts w:ascii="Arial" w:hAnsi="Arial" w:cs="Arial"/>
          <w:i/>
          <w:sz w:val="20"/>
          <w:highlight w:val="yellow"/>
          <w:lang w:val="fr-FR"/>
        </w:rPr>
        <w:t>sportif</w:t>
      </w:r>
      <w:r w:rsidRPr="006237F3">
        <w:rPr>
          <w:rFonts w:ascii="Arial" w:hAnsi="Arial" w:cs="Arial"/>
          <w:sz w:val="20"/>
          <w:highlight w:val="yellow"/>
          <w:lang w:val="fr-FR"/>
        </w:rPr>
        <w:t xml:space="preserve"> l’ouverture de l’</w:t>
      </w:r>
      <w:r w:rsidRPr="00A93FAB">
        <w:rPr>
          <w:rFonts w:ascii="Arial" w:hAnsi="Arial" w:cs="Arial"/>
          <w:i/>
          <w:sz w:val="20"/>
          <w:highlight w:val="yellow"/>
          <w:lang w:val="fr-FR"/>
        </w:rPr>
        <w:t>échantillon</w:t>
      </w:r>
      <w:r w:rsidRPr="006237F3">
        <w:rPr>
          <w:rFonts w:ascii="Arial" w:hAnsi="Arial" w:cs="Arial"/>
          <w:sz w:val="20"/>
          <w:highlight w:val="yellow"/>
          <w:lang w:val="fr-FR"/>
        </w:rPr>
        <w:t xml:space="preserve"> B qui aurait raisonnablement pu être à l’origine d’une violation des règles antidopage sur la base d’un </w:t>
      </w:r>
      <w:r w:rsidRPr="008464E0">
        <w:rPr>
          <w:rFonts w:ascii="Arial" w:hAnsi="Arial" w:cs="Arial"/>
          <w:i/>
          <w:sz w:val="20"/>
          <w:highlight w:val="yellow"/>
          <w:lang w:val="fr-FR"/>
        </w:rPr>
        <w:t>résultat d’analyse anormal</w:t>
      </w:r>
      <w:r w:rsidRPr="006237F3">
        <w:rPr>
          <w:rFonts w:ascii="Arial" w:hAnsi="Arial" w:cs="Arial"/>
          <w:sz w:val="20"/>
          <w:highlight w:val="yellow"/>
          <w:lang w:val="fr-FR"/>
        </w:rPr>
        <w:t xml:space="preserve">, auquel cas il incombera à </w:t>
      </w:r>
      <w:r w:rsidR="00FC747C" w:rsidRPr="006237F3">
        <w:rPr>
          <w:rFonts w:ascii="Arial" w:hAnsi="Arial" w:cs="Arial"/>
          <w:sz w:val="20"/>
          <w:highlight w:val="lightGray"/>
        </w:rPr>
        <w:t>[</w:t>
      </w:r>
      <w:r w:rsidR="00FC747C" w:rsidRPr="006237F3">
        <w:rPr>
          <w:rFonts w:ascii="Arial" w:hAnsi="Arial" w:cs="Arial"/>
          <w:color w:val="000000"/>
          <w:sz w:val="20"/>
          <w:highlight w:val="lightGray"/>
        </w:rPr>
        <w:t>l’O</w:t>
      </w:r>
      <w:r w:rsidR="002C418A">
        <w:rPr>
          <w:rFonts w:ascii="Arial" w:hAnsi="Arial" w:cs="Arial"/>
          <w:color w:val="000000"/>
          <w:sz w:val="20"/>
          <w:highlight w:val="lightGray"/>
        </w:rPr>
        <w:t>GM</w:t>
      </w:r>
      <w:r w:rsidR="00FC747C" w:rsidRPr="006237F3">
        <w:rPr>
          <w:rFonts w:ascii="Arial" w:hAnsi="Arial" w:cs="Arial"/>
          <w:sz w:val="20"/>
          <w:highlight w:val="lightGray"/>
        </w:rPr>
        <w:t>]</w:t>
      </w:r>
      <w:r w:rsidRPr="006237F3">
        <w:rPr>
          <w:rFonts w:ascii="Arial" w:hAnsi="Arial" w:cs="Arial"/>
          <w:sz w:val="20"/>
          <w:highlight w:val="yellow"/>
          <w:lang w:val="fr-FR"/>
        </w:rPr>
        <w:t xml:space="preserve"> de démontrer que cet écart n’a pas causé le </w:t>
      </w:r>
      <w:r w:rsidRPr="008464E0">
        <w:rPr>
          <w:rFonts w:ascii="Arial" w:hAnsi="Arial" w:cs="Arial"/>
          <w:i/>
          <w:sz w:val="20"/>
          <w:highlight w:val="yellow"/>
          <w:lang w:val="fr-FR"/>
        </w:rPr>
        <w:t>résultat d’analyse anormal</w:t>
      </w:r>
      <w:r w:rsidRPr="006237F3">
        <w:rPr>
          <w:rFonts w:ascii="Arial" w:hAnsi="Arial" w:cs="Arial"/>
          <w:sz w:val="20"/>
          <w:highlight w:val="yellow"/>
          <w:lang w:val="fr-FR"/>
        </w:rPr>
        <w:t xml:space="preserve"> ;</w:t>
      </w:r>
      <w:r w:rsidRPr="00144A2E">
        <w:rPr>
          <w:rStyle w:val="FootnoteReference"/>
          <w:rFonts w:ascii="Arial" w:hAnsi="Arial" w:cs="Arial"/>
          <w:b/>
          <w:sz w:val="20"/>
          <w:highlight w:val="yellow"/>
          <w:lang w:val="fr-FR"/>
        </w:rPr>
        <w:footnoteReference w:id="16"/>
      </w:r>
      <w:r w:rsidRPr="00FC74BC">
        <w:rPr>
          <w:rFonts w:ascii="Arial" w:hAnsi="Arial" w:cs="Arial"/>
          <w:sz w:val="20"/>
          <w:lang w:val="fr-FR"/>
        </w:rPr>
        <w:t xml:space="preserve"> </w:t>
      </w:r>
    </w:p>
    <w:p w14:paraId="7C300615" w14:textId="77777777" w:rsidR="00FC74BC" w:rsidRPr="00FC74BC" w:rsidRDefault="00FC74BC" w:rsidP="00FC74BC">
      <w:pPr>
        <w:ind w:left="2520" w:hanging="360"/>
        <w:jc w:val="both"/>
        <w:rPr>
          <w:rFonts w:ascii="Arial" w:hAnsi="Arial" w:cs="Arial"/>
          <w:sz w:val="20"/>
          <w:lang w:val="fr-FR"/>
        </w:rPr>
      </w:pPr>
    </w:p>
    <w:p w14:paraId="7CA3DD40" w14:textId="55320A53" w:rsidR="00187DBD" w:rsidRDefault="00FC74BC" w:rsidP="00FC74BC">
      <w:pPr>
        <w:ind w:left="2520" w:hanging="360"/>
        <w:jc w:val="both"/>
        <w:rPr>
          <w:rFonts w:ascii="Arial" w:hAnsi="Arial" w:cs="Arial"/>
          <w:sz w:val="20"/>
          <w:lang w:val="fr-FR"/>
        </w:rPr>
      </w:pPr>
      <w:r w:rsidRPr="006237F3">
        <w:rPr>
          <w:rFonts w:ascii="Arial" w:hAnsi="Arial" w:cs="Arial"/>
          <w:sz w:val="20"/>
          <w:highlight w:val="yellow"/>
          <w:lang w:val="fr-FR"/>
        </w:rPr>
        <w:t>(iv)</w:t>
      </w:r>
      <w:r w:rsidRPr="00FC74BC">
        <w:rPr>
          <w:rFonts w:ascii="Arial" w:hAnsi="Arial" w:cs="Arial"/>
          <w:sz w:val="20"/>
          <w:lang w:val="fr-FR"/>
        </w:rPr>
        <w:t xml:space="preserve"> </w:t>
      </w:r>
      <w:r>
        <w:rPr>
          <w:rFonts w:ascii="Arial" w:hAnsi="Arial" w:cs="Arial"/>
          <w:sz w:val="20"/>
          <w:lang w:val="fr-FR"/>
        </w:rPr>
        <w:tab/>
      </w:r>
      <w:r w:rsidRPr="006237F3">
        <w:rPr>
          <w:rFonts w:ascii="Arial" w:hAnsi="Arial" w:cs="Arial"/>
          <w:sz w:val="20"/>
          <w:highlight w:val="yellow"/>
          <w:lang w:val="fr-FR"/>
        </w:rPr>
        <w:t xml:space="preserve">un écart par rapport au </w:t>
      </w:r>
      <w:r w:rsidRPr="008464E0">
        <w:rPr>
          <w:rFonts w:ascii="Arial" w:hAnsi="Arial" w:cs="Arial"/>
          <w:i/>
          <w:sz w:val="20"/>
          <w:highlight w:val="yellow"/>
          <w:lang w:val="fr-FR"/>
        </w:rPr>
        <w:t>Standard international</w:t>
      </w:r>
      <w:r w:rsidRPr="006237F3">
        <w:rPr>
          <w:rFonts w:ascii="Arial" w:hAnsi="Arial" w:cs="Arial"/>
          <w:sz w:val="20"/>
          <w:highlight w:val="yellow"/>
          <w:lang w:val="fr-FR"/>
        </w:rPr>
        <w:t xml:space="preserve"> pour la </w:t>
      </w:r>
      <w:r w:rsidRPr="003A68D7">
        <w:rPr>
          <w:rFonts w:ascii="Arial" w:hAnsi="Arial" w:cs="Arial"/>
          <w:i/>
          <w:sz w:val="20"/>
          <w:highlight w:val="yellow"/>
          <w:lang w:val="fr-FR"/>
        </w:rPr>
        <w:t>gestion des résultats</w:t>
      </w:r>
      <w:r w:rsidRPr="006237F3">
        <w:rPr>
          <w:rFonts w:ascii="Arial" w:hAnsi="Arial" w:cs="Arial"/>
          <w:sz w:val="20"/>
          <w:highlight w:val="yellow"/>
          <w:lang w:val="fr-FR"/>
        </w:rPr>
        <w:t xml:space="preserve"> relatif à la notification du </w:t>
      </w:r>
      <w:r w:rsidRPr="008464E0">
        <w:rPr>
          <w:rFonts w:ascii="Arial" w:hAnsi="Arial" w:cs="Arial"/>
          <w:i/>
          <w:sz w:val="20"/>
          <w:highlight w:val="yellow"/>
          <w:lang w:val="fr-FR"/>
        </w:rPr>
        <w:t>sportif</w:t>
      </w:r>
      <w:r w:rsidRPr="006237F3">
        <w:rPr>
          <w:rFonts w:ascii="Arial" w:hAnsi="Arial" w:cs="Arial"/>
          <w:sz w:val="20"/>
          <w:highlight w:val="yellow"/>
          <w:lang w:val="fr-FR"/>
        </w:rPr>
        <w:t xml:space="preserve"> qui aurait raisonnablement pu être à l’origine d’une violation des règles antidopage sur la base d’un manquement aux obligations en matière de localisation, auquel cas il incombera à </w:t>
      </w:r>
      <w:r w:rsidR="00FC747C" w:rsidRPr="006237F3">
        <w:rPr>
          <w:rFonts w:ascii="Arial" w:hAnsi="Arial" w:cs="Arial"/>
          <w:sz w:val="20"/>
          <w:highlight w:val="lightGray"/>
        </w:rPr>
        <w:t>[</w:t>
      </w:r>
      <w:r w:rsidR="00FC747C" w:rsidRPr="006237F3">
        <w:rPr>
          <w:rFonts w:ascii="Arial" w:hAnsi="Arial" w:cs="Arial"/>
          <w:color w:val="000000"/>
          <w:sz w:val="20"/>
          <w:highlight w:val="lightGray"/>
        </w:rPr>
        <w:t>l’O</w:t>
      </w:r>
      <w:r w:rsidR="002C418A">
        <w:rPr>
          <w:rFonts w:ascii="Arial" w:hAnsi="Arial" w:cs="Arial"/>
          <w:color w:val="000000"/>
          <w:sz w:val="20"/>
          <w:highlight w:val="lightGray"/>
        </w:rPr>
        <w:t>GM</w:t>
      </w:r>
      <w:r w:rsidR="00FC747C" w:rsidRPr="006237F3">
        <w:rPr>
          <w:rFonts w:ascii="Arial" w:hAnsi="Arial" w:cs="Arial"/>
          <w:sz w:val="20"/>
          <w:highlight w:val="lightGray"/>
        </w:rPr>
        <w:t>]</w:t>
      </w:r>
      <w:r w:rsidRPr="006237F3">
        <w:rPr>
          <w:rFonts w:ascii="Arial" w:hAnsi="Arial" w:cs="Arial"/>
          <w:sz w:val="20"/>
          <w:highlight w:val="yellow"/>
          <w:lang w:val="fr-FR"/>
        </w:rPr>
        <w:t xml:space="preserve"> de démontrer que cet écart n’a pas causé le manquement aux obligations en matière de localisation.</w:t>
      </w:r>
    </w:p>
    <w:p w14:paraId="485638CD" w14:textId="2ECDF1E1" w:rsidR="00FC747C" w:rsidRDefault="00FC747C" w:rsidP="00FC747C">
      <w:pPr>
        <w:jc w:val="both"/>
        <w:rPr>
          <w:rFonts w:ascii="Arial" w:hAnsi="Arial" w:cs="Arial"/>
          <w:sz w:val="20"/>
          <w:lang w:val="fr-FR"/>
        </w:rPr>
      </w:pPr>
    </w:p>
    <w:p w14:paraId="2DC523AD" w14:textId="7CE5714A" w:rsidR="00FC747C" w:rsidRDefault="00FC747C" w:rsidP="00FC747C">
      <w:pPr>
        <w:ind w:left="2160" w:hanging="720"/>
        <w:jc w:val="both"/>
        <w:rPr>
          <w:rFonts w:ascii="Arial" w:hAnsi="Arial" w:cs="Arial"/>
          <w:sz w:val="20"/>
          <w:lang w:val="fr-FR"/>
        </w:rPr>
      </w:pPr>
      <w:r w:rsidRPr="006237F3">
        <w:rPr>
          <w:rFonts w:ascii="Arial" w:hAnsi="Arial" w:cs="Arial"/>
          <w:b/>
          <w:sz w:val="20"/>
          <w:highlight w:val="yellow"/>
          <w:lang w:val="fr-FR"/>
        </w:rPr>
        <w:t>3.2.4</w:t>
      </w:r>
      <w:r w:rsidRPr="00FC747C">
        <w:rPr>
          <w:rFonts w:ascii="Arial" w:hAnsi="Arial" w:cs="Arial"/>
          <w:sz w:val="20"/>
          <w:lang w:val="fr-FR"/>
        </w:rPr>
        <w:tab/>
      </w:r>
      <w:r w:rsidRPr="006237F3">
        <w:rPr>
          <w:rFonts w:ascii="Arial" w:hAnsi="Arial" w:cs="Arial"/>
          <w:sz w:val="20"/>
          <w:highlight w:val="yellow"/>
          <w:lang w:val="fr-FR"/>
        </w:rPr>
        <w:t xml:space="preserve">Les faits établis par une décision d’un tribunal ou d’un tribunal disciplinaire professionnel compétent qui ne fait pas l’objet d’un appel en cours constituent une preuve irréfutable des faits à l’encontre du </w:t>
      </w:r>
      <w:r w:rsidRPr="008464E0">
        <w:rPr>
          <w:rFonts w:ascii="Arial" w:hAnsi="Arial" w:cs="Arial"/>
          <w:i/>
          <w:sz w:val="20"/>
          <w:highlight w:val="yellow"/>
          <w:lang w:val="fr-FR"/>
        </w:rPr>
        <w:t xml:space="preserve">sportif </w:t>
      </w:r>
      <w:r w:rsidRPr="006237F3">
        <w:rPr>
          <w:rFonts w:ascii="Arial" w:hAnsi="Arial" w:cs="Arial"/>
          <w:sz w:val="20"/>
          <w:highlight w:val="yellow"/>
          <w:lang w:val="fr-FR"/>
        </w:rPr>
        <w:t xml:space="preserve">ou de l’autre </w:t>
      </w:r>
      <w:r w:rsidRPr="008464E0">
        <w:rPr>
          <w:rFonts w:ascii="Arial" w:hAnsi="Arial" w:cs="Arial"/>
          <w:i/>
          <w:sz w:val="20"/>
          <w:highlight w:val="yellow"/>
          <w:lang w:val="fr-FR"/>
        </w:rPr>
        <w:t>personne</w:t>
      </w:r>
      <w:r w:rsidRPr="006237F3">
        <w:rPr>
          <w:rFonts w:ascii="Arial" w:hAnsi="Arial" w:cs="Arial"/>
          <w:sz w:val="20"/>
          <w:highlight w:val="yellow"/>
          <w:lang w:val="fr-FR"/>
        </w:rPr>
        <w:t xml:space="preserve"> visée par la décision, à moins que le </w:t>
      </w:r>
      <w:r w:rsidRPr="008464E0">
        <w:rPr>
          <w:rFonts w:ascii="Arial" w:hAnsi="Arial" w:cs="Arial"/>
          <w:i/>
          <w:sz w:val="20"/>
          <w:highlight w:val="yellow"/>
          <w:lang w:val="fr-FR"/>
        </w:rPr>
        <w:t>sportif</w:t>
      </w:r>
      <w:r w:rsidRPr="006237F3">
        <w:rPr>
          <w:rFonts w:ascii="Arial" w:hAnsi="Arial" w:cs="Arial"/>
          <w:sz w:val="20"/>
          <w:highlight w:val="yellow"/>
          <w:lang w:val="fr-FR"/>
        </w:rPr>
        <w:t xml:space="preserve"> ou l’autre </w:t>
      </w:r>
      <w:r w:rsidRPr="008464E0">
        <w:rPr>
          <w:rFonts w:ascii="Arial" w:hAnsi="Arial" w:cs="Arial"/>
          <w:i/>
          <w:sz w:val="20"/>
          <w:highlight w:val="yellow"/>
          <w:lang w:val="fr-FR"/>
        </w:rPr>
        <w:t>personne</w:t>
      </w:r>
      <w:r w:rsidRPr="006237F3">
        <w:rPr>
          <w:rFonts w:ascii="Arial" w:hAnsi="Arial" w:cs="Arial"/>
          <w:sz w:val="20"/>
          <w:highlight w:val="yellow"/>
          <w:lang w:val="fr-FR"/>
        </w:rPr>
        <w:t xml:space="preserve"> n’établisse que la décision violait les principes de justice naturelle.</w:t>
      </w:r>
    </w:p>
    <w:p w14:paraId="09381A33" w14:textId="4851C2CF" w:rsidR="00FC747C" w:rsidRDefault="00FC747C" w:rsidP="00FC747C">
      <w:pPr>
        <w:ind w:left="2160" w:hanging="720"/>
        <w:jc w:val="both"/>
        <w:rPr>
          <w:rFonts w:ascii="Arial" w:hAnsi="Arial" w:cs="Arial"/>
          <w:sz w:val="20"/>
          <w:lang w:val="fr-FR"/>
        </w:rPr>
      </w:pPr>
    </w:p>
    <w:p w14:paraId="03AB6674" w14:textId="3B28269E" w:rsidR="00FC747C" w:rsidRDefault="00FC747C" w:rsidP="00FC747C">
      <w:pPr>
        <w:ind w:left="2160" w:hanging="720"/>
        <w:jc w:val="both"/>
        <w:rPr>
          <w:rFonts w:ascii="Arial" w:hAnsi="Arial" w:cs="Arial"/>
          <w:sz w:val="20"/>
          <w:lang w:val="fr-FR"/>
        </w:rPr>
      </w:pPr>
      <w:r w:rsidRPr="006237F3">
        <w:rPr>
          <w:rFonts w:ascii="Arial" w:hAnsi="Arial" w:cs="Arial"/>
          <w:b/>
          <w:sz w:val="20"/>
          <w:highlight w:val="yellow"/>
          <w:lang w:val="fr-FR"/>
        </w:rPr>
        <w:t>3.2.5</w:t>
      </w:r>
      <w:r w:rsidRPr="00FC747C">
        <w:rPr>
          <w:rFonts w:ascii="Arial" w:hAnsi="Arial" w:cs="Arial"/>
          <w:sz w:val="20"/>
          <w:lang w:val="fr-FR"/>
        </w:rPr>
        <w:tab/>
      </w:r>
      <w:r w:rsidRPr="006237F3">
        <w:rPr>
          <w:rFonts w:ascii="Arial" w:hAnsi="Arial" w:cs="Arial"/>
          <w:sz w:val="20"/>
          <w:highlight w:val="yellow"/>
          <w:lang w:val="fr-FR"/>
        </w:rPr>
        <w:t xml:space="preserve">L’instance d’audition, dans le cadre d’une audition relative à une violation des règles antidopage, peut tirer des conclusions défavorables au </w:t>
      </w:r>
      <w:r w:rsidRPr="008464E0">
        <w:rPr>
          <w:rFonts w:ascii="Arial" w:hAnsi="Arial" w:cs="Arial"/>
          <w:i/>
          <w:sz w:val="20"/>
          <w:highlight w:val="yellow"/>
          <w:lang w:val="fr-FR"/>
        </w:rPr>
        <w:t xml:space="preserve">sportif </w:t>
      </w:r>
      <w:r w:rsidRPr="006237F3">
        <w:rPr>
          <w:rFonts w:ascii="Arial" w:hAnsi="Arial" w:cs="Arial"/>
          <w:sz w:val="20"/>
          <w:highlight w:val="yellow"/>
          <w:lang w:val="fr-FR"/>
        </w:rPr>
        <w:t xml:space="preserve">ou à l’autre </w:t>
      </w:r>
      <w:r w:rsidRPr="008464E0">
        <w:rPr>
          <w:rFonts w:ascii="Arial" w:hAnsi="Arial" w:cs="Arial"/>
          <w:i/>
          <w:sz w:val="20"/>
          <w:highlight w:val="yellow"/>
          <w:lang w:val="fr-FR"/>
        </w:rPr>
        <w:t>personne</w:t>
      </w:r>
      <w:r w:rsidRPr="006237F3">
        <w:rPr>
          <w:rFonts w:ascii="Arial" w:hAnsi="Arial" w:cs="Arial"/>
          <w:sz w:val="20"/>
          <w:highlight w:val="yellow"/>
          <w:lang w:val="fr-FR"/>
        </w:rPr>
        <w:t xml:space="preserve"> qui est accusée d’une violation des règles antidopage en se fondant sur le refus du </w:t>
      </w:r>
      <w:r w:rsidRPr="008464E0">
        <w:rPr>
          <w:rFonts w:ascii="Arial" w:hAnsi="Arial" w:cs="Arial"/>
          <w:i/>
          <w:sz w:val="20"/>
          <w:highlight w:val="yellow"/>
          <w:lang w:val="fr-FR"/>
        </w:rPr>
        <w:t>sportif</w:t>
      </w:r>
      <w:r w:rsidRPr="006237F3">
        <w:rPr>
          <w:rFonts w:ascii="Arial" w:hAnsi="Arial" w:cs="Arial"/>
          <w:sz w:val="20"/>
          <w:highlight w:val="yellow"/>
          <w:lang w:val="fr-FR"/>
        </w:rPr>
        <w:t xml:space="preserve"> ou de l’autre </w:t>
      </w:r>
      <w:r w:rsidRPr="008464E0">
        <w:rPr>
          <w:rFonts w:ascii="Arial" w:hAnsi="Arial" w:cs="Arial"/>
          <w:i/>
          <w:sz w:val="20"/>
          <w:highlight w:val="yellow"/>
          <w:lang w:val="fr-FR"/>
        </w:rPr>
        <w:t>personne</w:t>
      </w:r>
      <w:r w:rsidRPr="006237F3">
        <w:rPr>
          <w:rFonts w:ascii="Arial" w:hAnsi="Arial" w:cs="Arial"/>
          <w:sz w:val="20"/>
          <w:highlight w:val="yellow"/>
          <w:lang w:val="fr-FR"/>
        </w:rPr>
        <w:t xml:space="preserve">, malgré une demande dûment présentée dans un délai raisonnable avant l’audience, de comparaître (en personne ou par téléphone, selon les instructions de l’instance d’audition) et de répondre aux questions de l’instance d’audition ou de </w:t>
      </w:r>
      <w:r w:rsidRPr="006237F3">
        <w:rPr>
          <w:rFonts w:ascii="Arial" w:hAnsi="Arial" w:cs="Arial"/>
          <w:sz w:val="20"/>
          <w:highlight w:val="lightGray"/>
        </w:rPr>
        <w:t>[</w:t>
      </w:r>
      <w:r w:rsidRPr="006237F3">
        <w:rPr>
          <w:rFonts w:ascii="Arial" w:hAnsi="Arial" w:cs="Arial"/>
          <w:color w:val="000000"/>
          <w:sz w:val="20"/>
          <w:highlight w:val="lightGray"/>
        </w:rPr>
        <w:t>l’O</w:t>
      </w:r>
      <w:r w:rsidR="002C418A">
        <w:rPr>
          <w:rFonts w:ascii="Arial" w:hAnsi="Arial" w:cs="Arial"/>
          <w:color w:val="000000"/>
          <w:sz w:val="20"/>
          <w:highlight w:val="lightGray"/>
        </w:rPr>
        <w:t>GM</w:t>
      </w:r>
      <w:r w:rsidRPr="006237F3">
        <w:rPr>
          <w:rFonts w:ascii="Arial" w:hAnsi="Arial" w:cs="Arial"/>
          <w:sz w:val="20"/>
          <w:highlight w:val="lightGray"/>
        </w:rPr>
        <w:t>]</w:t>
      </w:r>
      <w:r w:rsidRPr="006237F3">
        <w:rPr>
          <w:rFonts w:ascii="Arial" w:hAnsi="Arial" w:cs="Arial"/>
          <w:sz w:val="20"/>
          <w:highlight w:val="yellow"/>
          <w:lang w:val="fr-FR"/>
        </w:rPr>
        <w:t>.</w:t>
      </w:r>
    </w:p>
    <w:p w14:paraId="46B45BDE" w14:textId="1035209A" w:rsidR="00EC03E3" w:rsidRDefault="00EC03E3" w:rsidP="00EC03E3">
      <w:pPr>
        <w:jc w:val="both"/>
        <w:rPr>
          <w:rFonts w:ascii="Arial" w:hAnsi="Arial" w:cs="Arial"/>
          <w:sz w:val="20"/>
          <w:lang w:val="fr-FR"/>
        </w:rPr>
      </w:pPr>
    </w:p>
    <w:p w14:paraId="61307C53" w14:textId="0592A0B3" w:rsidR="00EC03E3" w:rsidRDefault="00EC03E3" w:rsidP="00C50D54">
      <w:pPr>
        <w:pStyle w:val="Heading1"/>
        <w:rPr>
          <w:lang w:val="fr-FR"/>
        </w:rPr>
      </w:pPr>
      <w:bookmarkStart w:id="10" w:name="_Toc40275717"/>
      <w:r w:rsidRPr="002C2ECF">
        <w:rPr>
          <w:lang w:val="fr-FR"/>
        </w:rPr>
        <w:t>ARTICLE 4</w:t>
      </w:r>
      <w:r w:rsidRPr="002C2ECF">
        <w:rPr>
          <w:lang w:val="fr-FR"/>
        </w:rPr>
        <w:tab/>
        <w:t xml:space="preserve">LA </w:t>
      </w:r>
      <w:r w:rsidRPr="002C2ECF">
        <w:rPr>
          <w:i/>
          <w:lang w:val="fr-FR"/>
        </w:rPr>
        <w:t>LISTE DES INTERDICTIONS</w:t>
      </w:r>
      <w:bookmarkEnd w:id="10"/>
    </w:p>
    <w:p w14:paraId="652B9E69" w14:textId="55690280" w:rsidR="00EC03E3" w:rsidRDefault="00EC03E3" w:rsidP="00EC03E3">
      <w:pPr>
        <w:jc w:val="both"/>
        <w:rPr>
          <w:rFonts w:ascii="Arial" w:hAnsi="Arial" w:cs="Arial"/>
          <w:b/>
          <w:sz w:val="20"/>
          <w:lang w:val="fr-FR"/>
        </w:rPr>
      </w:pPr>
    </w:p>
    <w:p w14:paraId="3891D8F8" w14:textId="3E071E74" w:rsidR="00EC03E3" w:rsidRDefault="005D1E77" w:rsidP="005D1E77">
      <w:pPr>
        <w:ind w:left="1440" w:hanging="720"/>
        <w:jc w:val="both"/>
        <w:rPr>
          <w:rFonts w:ascii="Arial" w:hAnsi="Arial" w:cs="Arial"/>
          <w:b/>
          <w:sz w:val="20"/>
          <w:lang w:val="fr-FR"/>
        </w:rPr>
      </w:pPr>
      <w:r>
        <w:rPr>
          <w:rFonts w:ascii="Arial" w:hAnsi="Arial" w:cs="Arial"/>
          <w:b/>
          <w:sz w:val="20"/>
          <w:lang w:val="fr-FR"/>
        </w:rPr>
        <w:t xml:space="preserve">4.1 </w:t>
      </w:r>
      <w:r>
        <w:rPr>
          <w:rFonts w:ascii="Arial" w:hAnsi="Arial" w:cs="Arial"/>
          <w:b/>
          <w:sz w:val="20"/>
          <w:lang w:val="fr-FR"/>
        </w:rPr>
        <w:tab/>
        <w:t xml:space="preserve">Incorporation de la </w:t>
      </w:r>
      <w:r w:rsidR="00FC6A88" w:rsidRPr="00FC6A88">
        <w:rPr>
          <w:rFonts w:ascii="Arial" w:hAnsi="Arial" w:cs="Arial"/>
          <w:b/>
          <w:i/>
          <w:sz w:val="20"/>
          <w:lang w:val="fr-FR"/>
        </w:rPr>
        <w:t>L</w:t>
      </w:r>
      <w:r w:rsidRPr="00FC6A88">
        <w:rPr>
          <w:rFonts w:ascii="Arial" w:hAnsi="Arial" w:cs="Arial"/>
          <w:b/>
          <w:i/>
          <w:sz w:val="20"/>
          <w:lang w:val="fr-FR"/>
        </w:rPr>
        <w:t>iste des interdictions</w:t>
      </w:r>
    </w:p>
    <w:p w14:paraId="1B23EC97" w14:textId="4C382A1B" w:rsidR="005D1E77" w:rsidRDefault="005D1E77" w:rsidP="005D1E77">
      <w:pPr>
        <w:ind w:left="1440" w:hanging="720"/>
        <w:jc w:val="both"/>
        <w:rPr>
          <w:rFonts w:ascii="Arial" w:hAnsi="Arial" w:cs="Arial"/>
          <w:b/>
          <w:sz w:val="20"/>
          <w:lang w:val="fr-FR"/>
        </w:rPr>
      </w:pPr>
    </w:p>
    <w:p w14:paraId="21B43211" w14:textId="306F840F" w:rsidR="005D1E77" w:rsidRDefault="005D1E77" w:rsidP="005D1E77">
      <w:pPr>
        <w:ind w:left="1440" w:hanging="720"/>
        <w:jc w:val="both"/>
        <w:rPr>
          <w:rFonts w:ascii="Arial" w:hAnsi="Arial" w:cs="Arial"/>
          <w:sz w:val="20"/>
          <w:lang w:val="fr-FR"/>
        </w:rPr>
      </w:pPr>
      <w:r>
        <w:rPr>
          <w:rFonts w:ascii="Arial" w:hAnsi="Arial" w:cs="Arial"/>
          <w:b/>
          <w:sz w:val="20"/>
          <w:lang w:val="fr-FR"/>
        </w:rPr>
        <w:tab/>
      </w:r>
      <w:r w:rsidRPr="006237F3">
        <w:rPr>
          <w:rFonts w:ascii="Arial" w:hAnsi="Arial" w:cs="Arial"/>
          <w:sz w:val="20"/>
          <w:lang w:val="fr-FR"/>
        </w:rPr>
        <w:t>Les présentes règles antidopage</w:t>
      </w:r>
      <w:r w:rsidR="00B77FE8">
        <w:rPr>
          <w:rFonts w:ascii="Arial" w:hAnsi="Arial" w:cs="Arial"/>
          <w:sz w:val="20"/>
          <w:lang w:val="fr-FR"/>
        </w:rPr>
        <w:t xml:space="preserve"> comprennent</w:t>
      </w:r>
      <w:r w:rsidRPr="006237F3">
        <w:rPr>
          <w:rFonts w:ascii="Arial" w:hAnsi="Arial" w:cs="Arial"/>
          <w:sz w:val="20"/>
          <w:lang w:val="fr-FR"/>
        </w:rPr>
        <w:t xml:space="preserve"> la </w:t>
      </w:r>
      <w:r w:rsidRPr="00FC6A88">
        <w:rPr>
          <w:rFonts w:ascii="Arial" w:hAnsi="Arial" w:cs="Arial"/>
          <w:i/>
          <w:sz w:val="20"/>
          <w:lang w:val="fr-FR"/>
        </w:rPr>
        <w:t>Liste des interdictions</w:t>
      </w:r>
      <w:r w:rsidRPr="006237F3">
        <w:rPr>
          <w:rFonts w:ascii="Arial" w:hAnsi="Arial" w:cs="Arial"/>
          <w:sz w:val="20"/>
          <w:lang w:val="fr-FR"/>
        </w:rPr>
        <w:t xml:space="preserve"> </w:t>
      </w:r>
      <w:r w:rsidR="00AC2B20">
        <w:rPr>
          <w:rFonts w:ascii="Arial" w:hAnsi="Arial" w:cs="Arial"/>
          <w:sz w:val="20"/>
          <w:lang w:val="fr-FR"/>
        </w:rPr>
        <w:t xml:space="preserve">qui est </w:t>
      </w:r>
      <w:r w:rsidRPr="006237F3">
        <w:rPr>
          <w:rFonts w:ascii="Arial" w:hAnsi="Arial" w:cs="Arial"/>
          <w:sz w:val="20"/>
          <w:lang w:val="fr-FR"/>
        </w:rPr>
        <w:t xml:space="preserve">publiée et </w:t>
      </w:r>
      <w:r w:rsidR="00523EEB" w:rsidRPr="006237F3">
        <w:rPr>
          <w:rFonts w:ascii="Arial" w:hAnsi="Arial" w:cs="Arial"/>
          <w:sz w:val="20"/>
          <w:lang w:val="fr-FR"/>
        </w:rPr>
        <w:t xml:space="preserve">mise à jour </w:t>
      </w:r>
      <w:r w:rsidRPr="006237F3">
        <w:rPr>
          <w:rFonts w:ascii="Arial" w:hAnsi="Arial" w:cs="Arial"/>
          <w:sz w:val="20"/>
          <w:lang w:val="fr-FR"/>
        </w:rPr>
        <w:t>par l’</w:t>
      </w:r>
      <w:r w:rsidR="004D28FE" w:rsidRPr="004D28FE">
        <w:rPr>
          <w:rFonts w:ascii="Arial" w:hAnsi="Arial" w:cs="Arial"/>
          <w:i/>
          <w:sz w:val="20"/>
          <w:lang w:val="fr-FR"/>
        </w:rPr>
        <w:t>AMA</w:t>
      </w:r>
      <w:r w:rsidR="00AC2B20">
        <w:rPr>
          <w:rFonts w:ascii="Arial" w:hAnsi="Arial" w:cs="Arial"/>
          <w:i/>
          <w:sz w:val="20"/>
          <w:lang w:val="fr-FR"/>
        </w:rPr>
        <w:t xml:space="preserve"> </w:t>
      </w:r>
      <w:r w:rsidR="00AC2B20">
        <w:rPr>
          <w:rFonts w:ascii="Arial" w:hAnsi="Arial" w:cs="Arial"/>
          <w:iCs/>
          <w:sz w:val="20"/>
          <w:lang w:val="fr-FR"/>
        </w:rPr>
        <w:t xml:space="preserve">conformément aux modalités de </w:t>
      </w:r>
      <w:r w:rsidRPr="006237F3">
        <w:rPr>
          <w:rFonts w:ascii="Arial" w:hAnsi="Arial" w:cs="Arial"/>
          <w:sz w:val="20"/>
          <w:lang w:val="fr-FR"/>
        </w:rPr>
        <w:t xml:space="preserve">l’article 4.1 du </w:t>
      </w:r>
      <w:r w:rsidR="00E93618" w:rsidRPr="00E93618">
        <w:rPr>
          <w:rFonts w:ascii="Arial" w:hAnsi="Arial" w:cs="Arial"/>
          <w:i/>
          <w:sz w:val="20"/>
          <w:lang w:val="fr-FR"/>
        </w:rPr>
        <w:t>Code</w:t>
      </w:r>
      <w:r w:rsidRPr="006237F3">
        <w:rPr>
          <w:rFonts w:ascii="Arial" w:hAnsi="Arial" w:cs="Arial"/>
          <w:sz w:val="20"/>
          <w:lang w:val="fr-FR"/>
        </w:rPr>
        <w:t>.</w:t>
      </w:r>
      <w:r>
        <w:rPr>
          <w:rFonts w:ascii="Arial" w:hAnsi="Arial" w:cs="Arial"/>
          <w:sz w:val="20"/>
          <w:lang w:val="fr-FR"/>
        </w:rPr>
        <w:t xml:space="preserve"> </w:t>
      </w:r>
    </w:p>
    <w:p w14:paraId="552A248D" w14:textId="4CC927F0" w:rsidR="005D1E77" w:rsidRDefault="005D1E77" w:rsidP="005D1E77">
      <w:pPr>
        <w:ind w:left="1440" w:hanging="720"/>
        <w:jc w:val="both"/>
        <w:rPr>
          <w:rFonts w:ascii="Arial" w:hAnsi="Arial" w:cs="Arial"/>
          <w:sz w:val="20"/>
          <w:lang w:val="fr-FR"/>
        </w:rPr>
      </w:pPr>
    </w:p>
    <w:p w14:paraId="5C0DFF8C" w14:textId="0DFF2C9F" w:rsidR="005D1E77" w:rsidRDefault="005D1E77" w:rsidP="005D1E77">
      <w:pPr>
        <w:ind w:left="1440" w:hanging="720"/>
        <w:jc w:val="both"/>
        <w:rPr>
          <w:rFonts w:ascii="Arial" w:hAnsi="Arial" w:cs="Arial"/>
          <w:sz w:val="20"/>
        </w:rPr>
      </w:pPr>
      <w:r>
        <w:rPr>
          <w:rFonts w:ascii="Arial" w:hAnsi="Arial" w:cs="Arial"/>
          <w:sz w:val="20"/>
          <w:lang w:val="fr-FR"/>
        </w:rPr>
        <w:lastRenderedPageBreak/>
        <w:tab/>
      </w:r>
      <w:r w:rsidRPr="006237F3">
        <w:rPr>
          <w:rFonts w:ascii="Arial" w:hAnsi="Arial" w:cs="Arial"/>
          <w:sz w:val="20"/>
          <w:lang w:val="fr-FR"/>
        </w:rPr>
        <w:t xml:space="preserve">Sous réserve de dispositions contraires dans la </w:t>
      </w:r>
      <w:r w:rsidRPr="00FC6A88">
        <w:rPr>
          <w:rFonts w:ascii="Arial" w:hAnsi="Arial" w:cs="Arial"/>
          <w:i/>
          <w:sz w:val="20"/>
          <w:lang w:val="fr-FR"/>
        </w:rPr>
        <w:t>Liste des interdictions</w:t>
      </w:r>
      <w:r w:rsidRPr="006237F3">
        <w:rPr>
          <w:rFonts w:ascii="Arial" w:hAnsi="Arial" w:cs="Arial"/>
          <w:sz w:val="20"/>
          <w:lang w:val="fr-FR"/>
        </w:rPr>
        <w:t xml:space="preserve"> ou l’une de ses mises à jour, la </w:t>
      </w:r>
      <w:r w:rsidRPr="00FC6A88">
        <w:rPr>
          <w:rFonts w:ascii="Arial" w:hAnsi="Arial" w:cs="Arial"/>
          <w:i/>
          <w:sz w:val="20"/>
          <w:lang w:val="fr-FR"/>
        </w:rPr>
        <w:t>Liste des interdictions</w:t>
      </w:r>
      <w:r w:rsidRPr="006237F3">
        <w:rPr>
          <w:rFonts w:ascii="Arial" w:hAnsi="Arial" w:cs="Arial"/>
          <w:sz w:val="20"/>
          <w:lang w:val="fr-FR"/>
        </w:rPr>
        <w:t xml:space="preserve"> et ses mises à jour entreront en vigueur </w:t>
      </w:r>
      <w:r w:rsidR="00662122">
        <w:rPr>
          <w:rFonts w:ascii="Arial" w:hAnsi="Arial" w:cs="Arial"/>
          <w:sz w:val="20"/>
          <w:lang w:val="fr-FR"/>
        </w:rPr>
        <w:t>en vertu</w:t>
      </w:r>
      <w:r w:rsidRPr="006237F3">
        <w:rPr>
          <w:rFonts w:ascii="Arial" w:hAnsi="Arial" w:cs="Arial"/>
          <w:sz w:val="20"/>
          <w:lang w:val="fr-FR"/>
        </w:rPr>
        <w:t xml:space="preserve"> </w:t>
      </w:r>
      <w:r w:rsidR="00523EEB" w:rsidRPr="006237F3">
        <w:rPr>
          <w:rFonts w:ascii="Arial" w:hAnsi="Arial" w:cs="Arial"/>
          <w:sz w:val="20"/>
          <w:lang w:val="fr-FR"/>
        </w:rPr>
        <w:t xml:space="preserve">des présentes règles antidopage trois (3) mois après leur publication sur le </w:t>
      </w:r>
      <w:r w:rsidR="00523EEB" w:rsidRPr="0061252C">
        <w:rPr>
          <w:rFonts w:ascii="Arial" w:hAnsi="Arial" w:cs="Arial"/>
          <w:sz w:val="20"/>
          <w:lang w:val="fr-FR"/>
        </w:rPr>
        <w:t xml:space="preserve">site </w:t>
      </w:r>
      <w:r w:rsidR="00135CEF">
        <w:rPr>
          <w:rFonts w:ascii="Arial" w:hAnsi="Arial" w:cs="Arial"/>
          <w:sz w:val="20"/>
          <w:lang w:val="fr-FR"/>
        </w:rPr>
        <w:t>web</w:t>
      </w:r>
      <w:r w:rsidR="00523EEB" w:rsidRPr="0061252C">
        <w:rPr>
          <w:rFonts w:ascii="Arial" w:hAnsi="Arial" w:cs="Arial"/>
          <w:sz w:val="20"/>
          <w:lang w:val="fr-FR"/>
        </w:rPr>
        <w:t xml:space="preserve"> </w:t>
      </w:r>
      <w:r w:rsidR="00523EEB" w:rsidRPr="006237F3">
        <w:rPr>
          <w:rFonts w:ascii="Arial" w:hAnsi="Arial" w:cs="Arial"/>
          <w:sz w:val="20"/>
          <w:lang w:val="fr-FR"/>
        </w:rPr>
        <w:t>de l’</w:t>
      </w:r>
      <w:r w:rsidR="004D28FE" w:rsidRPr="004D28FE">
        <w:rPr>
          <w:rFonts w:ascii="Arial" w:hAnsi="Arial" w:cs="Arial"/>
          <w:i/>
          <w:sz w:val="20"/>
          <w:lang w:val="fr-FR"/>
        </w:rPr>
        <w:t>AMA</w:t>
      </w:r>
      <w:r w:rsidR="00523EEB" w:rsidRPr="006237F3">
        <w:rPr>
          <w:rFonts w:ascii="Arial" w:hAnsi="Arial" w:cs="Arial"/>
          <w:sz w:val="20"/>
          <w:lang w:val="fr-FR"/>
        </w:rPr>
        <w:t xml:space="preserve"> sans autre formalité requise de la part de </w:t>
      </w:r>
      <w:r w:rsidR="00523EEB" w:rsidRPr="006237F3">
        <w:rPr>
          <w:rFonts w:ascii="Arial" w:hAnsi="Arial" w:cs="Arial"/>
          <w:sz w:val="20"/>
          <w:highlight w:val="lightGray"/>
        </w:rPr>
        <w:t>[</w:t>
      </w:r>
      <w:r w:rsidR="00523EEB" w:rsidRPr="006237F3">
        <w:rPr>
          <w:rFonts w:ascii="Arial" w:hAnsi="Arial" w:cs="Arial"/>
          <w:color w:val="000000"/>
          <w:sz w:val="20"/>
          <w:highlight w:val="lightGray"/>
        </w:rPr>
        <w:t>l’O</w:t>
      </w:r>
      <w:r w:rsidR="002C418A">
        <w:rPr>
          <w:rFonts w:ascii="Arial" w:hAnsi="Arial" w:cs="Arial"/>
          <w:color w:val="000000"/>
          <w:sz w:val="20"/>
          <w:highlight w:val="lightGray"/>
        </w:rPr>
        <w:t>GM</w:t>
      </w:r>
      <w:r w:rsidR="00523EEB" w:rsidRPr="006237F3">
        <w:rPr>
          <w:rFonts w:ascii="Arial" w:hAnsi="Arial" w:cs="Arial"/>
          <w:sz w:val="20"/>
          <w:highlight w:val="lightGray"/>
        </w:rPr>
        <w:t>]</w:t>
      </w:r>
      <w:r w:rsidR="00523EEB" w:rsidRPr="006237F3">
        <w:rPr>
          <w:rFonts w:ascii="Arial" w:hAnsi="Arial" w:cs="Arial"/>
          <w:sz w:val="20"/>
        </w:rPr>
        <w:t xml:space="preserve">. À partir de sa date d’entrée en vigueur, tout </w:t>
      </w:r>
      <w:r w:rsidR="00523EEB" w:rsidRPr="008861BB">
        <w:rPr>
          <w:rFonts w:ascii="Arial" w:hAnsi="Arial" w:cs="Arial"/>
          <w:i/>
          <w:sz w:val="20"/>
        </w:rPr>
        <w:t>sportif</w:t>
      </w:r>
      <w:r w:rsidR="00523EEB" w:rsidRPr="006237F3">
        <w:rPr>
          <w:rFonts w:ascii="Arial" w:hAnsi="Arial" w:cs="Arial"/>
          <w:sz w:val="20"/>
        </w:rPr>
        <w:t xml:space="preserve"> </w:t>
      </w:r>
      <w:r w:rsidR="005B3F4E" w:rsidRPr="006237F3">
        <w:rPr>
          <w:rFonts w:ascii="Arial" w:hAnsi="Arial" w:cs="Arial"/>
          <w:sz w:val="20"/>
        </w:rPr>
        <w:t xml:space="preserve">ainsi que </w:t>
      </w:r>
      <w:r w:rsidR="00523EEB" w:rsidRPr="006237F3">
        <w:rPr>
          <w:rFonts w:ascii="Arial" w:hAnsi="Arial" w:cs="Arial"/>
          <w:sz w:val="20"/>
        </w:rPr>
        <w:t xml:space="preserve">toute autre </w:t>
      </w:r>
      <w:r w:rsidR="00523EEB" w:rsidRPr="006237F3">
        <w:rPr>
          <w:rFonts w:ascii="Arial" w:hAnsi="Arial" w:cs="Arial"/>
          <w:i/>
          <w:sz w:val="20"/>
        </w:rPr>
        <w:t xml:space="preserve">personne </w:t>
      </w:r>
      <w:r w:rsidR="00523EEB" w:rsidRPr="006237F3">
        <w:rPr>
          <w:rFonts w:ascii="Arial" w:hAnsi="Arial" w:cs="Arial"/>
          <w:sz w:val="20"/>
        </w:rPr>
        <w:t xml:space="preserve">sera </w:t>
      </w:r>
      <w:proofErr w:type="gramStart"/>
      <w:r w:rsidR="005B3F4E" w:rsidRPr="006237F3">
        <w:rPr>
          <w:rFonts w:ascii="Arial" w:hAnsi="Arial" w:cs="Arial"/>
          <w:sz w:val="20"/>
        </w:rPr>
        <w:t>lié</w:t>
      </w:r>
      <w:proofErr w:type="gramEnd"/>
      <w:r w:rsidR="003C5A1B">
        <w:rPr>
          <w:rFonts w:ascii="Arial" w:hAnsi="Arial" w:cs="Arial"/>
          <w:sz w:val="20"/>
        </w:rPr>
        <w:t>(e)</w:t>
      </w:r>
      <w:r w:rsidR="00523EEB" w:rsidRPr="006237F3">
        <w:rPr>
          <w:rFonts w:ascii="Arial" w:hAnsi="Arial" w:cs="Arial"/>
          <w:sz w:val="20"/>
        </w:rPr>
        <w:t xml:space="preserve"> à la </w:t>
      </w:r>
      <w:r w:rsidR="00523EEB" w:rsidRPr="00FC6A88">
        <w:rPr>
          <w:rFonts w:ascii="Arial" w:hAnsi="Arial" w:cs="Arial"/>
          <w:i/>
          <w:sz w:val="20"/>
        </w:rPr>
        <w:t>Liste des interdictions</w:t>
      </w:r>
      <w:r w:rsidR="004B4444" w:rsidRPr="00FC6A88">
        <w:rPr>
          <w:rFonts w:ascii="Arial" w:hAnsi="Arial" w:cs="Arial"/>
          <w:i/>
          <w:sz w:val="20"/>
        </w:rPr>
        <w:t xml:space="preserve"> </w:t>
      </w:r>
      <w:r w:rsidR="003C5A1B">
        <w:rPr>
          <w:rFonts w:ascii="Arial" w:hAnsi="Arial" w:cs="Arial"/>
          <w:sz w:val="20"/>
        </w:rPr>
        <w:t>et</w:t>
      </w:r>
      <w:r w:rsidR="00551409">
        <w:rPr>
          <w:rFonts w:ascii="Arial" w:hAnsi="Arial" w:cs="Arial"/>
          <w:sz w:val="20"/>
        </w:rPr>
        <w:t xml:space="preserve"> à</w:t>
      </w:r>
      <w:r w:rsidR="00523EEB" w:rsidRPr="006237F3">
        <w:rPr>
          <w:rFonts w:ascii="Arial" w:hAnsi="Arial" w:cs="Arial"/>
          <w:sz w:val="20"/>
        </w:rPr>
        <w:t xml:space="preserve"> </w:t>
      </w:r>
      <w:r w:rsidR="005A024F" w:rsidRPr="006237F3">
        <w:rPr>
          <w:rFonts w:ascii="Arial" w:hAnsi="Arial" w:cs="Arial"/>
          <w:sz w:val="20"/>
        </w:rPr>
        <w:t>s</w:t>
      </w:r>
      <w:r w:rsidR="00523EEB" w:rsidRPr="006237F3">
        <w:rPr>
          <w:rFonts w:ascii="Arial" w:hAnsi="Arial" w:cs="Arial"/>
          <w:sz w:val="20"/>
        </w:rPr>
        <w:t>es mises à jour, sans aucune autre formalité</w:t>
      </w:r>
      <w:r w:rsidR="005A024F" w:rsidRPr="006237F3">
        <w:rPr>
          <w:rFonts w:ascii="Arial" w:hAnsi="Arial" w:cs="Arial"/>
          <w:sz w:val="20"/>
        </w:rPr>
        <w:t xml:space="preserve">. </w:t>
      </w:r>
      <w:r w:rsidR="005B3F4E" w:rsidRPr="006237F3">
        <w:rPr>
          <w:rFonts w:ascii="Arial" w:hAnsi="Arial" w:cs="Arial"/>
          <w:sz w:val="20"/>
        </w:rPr>
        <w:t xml:space="preserve">Tout </w:t>
      </w:r>
      <w:r w:rsidR="005B3F4E" w:rsidRPr="008861BB">
        <w:rPr>
          <w:rFonts w:ascii="Arial" w:hAnsi="Arial" w:cs="Arial"/>
          <w:i/>
          <w:sz w:val="20"/>
        </w:rPr>
        <w:t>sportif</w:t>
      </w:r>
      <w:r w:rsidR="005B3F4E" w:rsidRPr="006237F3">
        <w:rPr>
          <w:rFonts w:ascii="Arial" w:hAnsi="Arial" w:cs="Arial"/>
          <w:sz w:val="20"/>
        </w:rPr>
        <w:t xml:space="preserve"> et toute autre </w:t>
      </w:r>
      <w:r w:rsidR="005B3F4E" w:rsidRPr="008861BB">
        <w:rPr>
          <w:rFonts w:ascii="Arial" w:hAnsi="Arial" w:cs="Arial"/>
          <w:i/>
          <w:sz w:val="20"/>
        </w:rPr>
        <w:t>personne</w:t>
      </w:r>
      <w:r w:rsidR="005B3F4E" w:rsidRPr="006237F3">
        <w:rPr>
          <w:rFonts w:ascii="Arial" w:hAnsi="Arial" w:cs="Arial"/>
          <w:sz w:val="20"/>
        </w:rPr>
        <w:t xml:space="preserve"> </w:t>
      </w:r>
      <w:r w:rsidR="004F567B">
        <w:rPr>
          <w:rFonts w:ascii="Arial" w:hAnsi="Arial" w:cs="Arial"/>
          <w:sz w:val="20"/>
        </w:rPr>
        <w:t>ont</w:t>
      </w:r>
      <w:r w:rsidR="005B3F4E" w:rsidRPr="006237F3">
        <w:rPr>
          <w:rFonts w:ascii="Arial" w:hAnsi="Arial" w:cs="Arial"/>
          <w:sz w:val="20"/>
        </w:rPr>
        <w:t xml:space="preserve"> la responsabilité de se familiariser avec la plus récente version de la </w:t>
      </w:r>
      <w:r w:rsidR="005B3F4E" w:rsidRPr="006237F3">
        <w:rPr>
          <w:rFonts w:ascii="Arial" w:hAnsi="Arial" w:cs="Arial"/>
          <w:i/>
          <w:sz w:val="20"/>
        </w:rPr>
        <w:t>Liste des interdictions</w:t>
      </w:r>
      <w:r w:rsidR="005B3F4E" w:rsidRPr="006237F3">
        <w:rPr>
          <w:rFonts w:ascii="Arial" w:hAnsi="Arial" w:cs="Arial"/>
          <w:sz w:val="20"/>
        </w:rPr>
        <w:t xml:space="preserve"> et </w:t>
      </w:r>
      <w:r w:rsidR="00543339" w:rsidRPr="006237F3">
        <w:rPr>
          <w:rFonts w:ascii="Arial" w:hAnsi="Arial" w:cs="Arial"/>
          <w:sz w:val="20"/>
        </w:rPr>
        <w:t>s</w:t>
      </w:r>
      <w:r w:rsidR="005B3F4E" w:rsidRPr="006237F3">
        <w:rPr>
          <w:rFonts w:ascii="Arial" w:hAnsi="Arial" w:cs="Arial"/>
          <w:sz w:val="20"/>
        </w:rPr>
        <w:t>es mises à jour</w:t>
      </w:r>
      <w:r w:rsidR="00543339" w:rsidRPr="006237F3">
        <w:rPr>
          <w:rFonts w:ascii="Arial" w:hAnsi="Arial" w:cs="Arial"/>
          <w:sz w:val="20"/>
        </w:rPr>
        <w:t>.</w:t>
      </w:r>
      <w:r w:rsidR="005B3F4E" w:rsidRPr="00144A2E">
        <w:rPr>
          <w:rStyle w:val="FootnoteReference"/>
          <w:rFonts w:ascii="Arial" w:hAnsi="Arial" w:cs="Arial"/>
          <w:b/>
          <w:sz w:val="20"/>
        </w:rPr>
        <w:footnoteReference w:id="17"/>
      </w:r>
    </w:p>
    <w:p w14:paraId="0CC8597B" w14:textId="77777777" w:rsidR="006237F3" w:rsidRPr="00523EEB" w:rsidRDefault="006237F3" w:rsidP="005D1E77">
      <w:pPr>
        <w:ind w:left="1440" w:hanging="720"/>
        <w:jc w:val="both"/>
        <w:rPr>
          <w:rFonts w:ascii="Arial" w:hAnsi="Arial" w:cs="Arial"/>
          <w:sz w:val="20"/>
          <w:lang w:val="fr-FR"/>
        </w:rPr>
      </w:pPr>
    </w:p>
    <w:p w14:paraId="1346F9B9" w14:textId="6AE3D1D7" w:rsidR="005D1E77" w:rsidRDefault="00CF4174" w:rsidP="00CF4174">
      <w:pPr>
        <w:ind w:left="1440" w:hanging="720"/>
        <w:jc w:val="both"/>
        <w:rPr>
          <w:rFonts w:ascii="Arial" w:hAnsi="Arial" w:cs="Arial"/>
          <w:b/>
          <w:sz w:val="20"/>
          <w:lang w:val="fr-FR"/>
        </w:rPr>
      </w:pPr>
      <w:r>
        <w:rPr>
          <w:rFonts w:ascii="Arial" w:hAnsi="Arial" w:cs="Arial"/>
          <w:b/>
          <w:sz w:val="20"/>
          <w:lang w:val="fr-FR"/>
        </w:rPr>
        <w:t xml:space="preserve">4.2 </w:t>
      </w:r>
      <w:r>
        <w:rPr>
          <w:rFonts w:ascii="Arial" w:hAnsi="Arial" w:cs="Arial"/>
          <w:b/>
          <w:sz w:val="20"/>
          <w:lang w:val="fr-FR"/>
        </w:rPr>
        <w:tab/>
      </w:r>
      <w:r w:rsidRPr="00135CEF">
        <w:rPr>
          <w:rFonts w:ascii="Arial" w:hAnsi="Arial" w:cs="Arial"/>
          <w:b/>
          <w:i/>
          <w:sz w:val="20"/>
          <w:lang w:val="fr-FR"/>
        </w:rPr>
        <w:t>Substances interdites</w:t>
      </w:r>
      <w:r w:rsidRPr="00CF4174">
        <w:rPr>
          <w:rFonts w:ascii="Arial" w:hAnsi="Arial" w:cs="Arial"/>
          <w:b/>
          <w:sz w:val="20"/>
          <w:lang w:val="fr-FR"/>
        </w:rPr>
        <w:t xml:space="preserve"> et </w:t>
      </w:r>
      <w:r w:rsidRPr="00135CEF">
        <w:rPr>
          <w:rFonts w:ascii="Arial" w:hAnsi="Arial" w:cs="Arial"/>
          <w:b/>
          <w:i/>
          <w:sz w:val="20"/>
          <w:lang w:val="fr-FR"/>
        </w:rPr>
        <w:t>méthodes interdites</w:t>
      </w:r>
      <w:r w:rsidRPr="00CF4174">
        <w:rPr>
          <w:rFonts w:ascii="Arial" w:hAnsi="Arial" w:cs="Arial"/>
          <w:b/>
          <w:sz w:val="20"/>
          <w:lang w:val="fr-FR"/>
        </w:rPr>
        <w:t xml:space="preserve"> figurant dans la </w:t>
      </w:r>
      <w:r w:rsidRPr="00FC6A88">
        <w:rPr>
          <w:rFonts w:ascii="Arial" w:hAnsi="Arial" w:cs="Arial"/>
          <w:b/>
          <w:i/>
          <w:sz w:val="20"/>
          <w:lang w:val="fr-FR"/>
        </w:rPr>
        <w:t>Liste des interdictions</w:t>
      </w:r>
    </w:p>
    <w:p w14:paraId="40F62562" w14:textId="75F2E0CD" w:rsidR="00CF4174" w:rsidRDefault="00CF4174" w:rsidP="00CF4174">
      <w:pPr>
        <w:ind w:left="1440" w:hanging="720"/>
        <w:jc w:val="both"/>
        <w:rPr>
          <w:rFonts w:ascii="Arial" w:hAnsi="Arial" w:cs="Arial"/>
          <w:b/>
          <w:sz w:val="20"/>
          <w:lang w:val="fr-FR"/>
        </w:rPr>
      </w:pPr>
    </w:p>
    <w:p w14:paraId="5611EB3C" w14:textId="18CF1DE1" w:rsidR="00CF4174" w:rsidRPr="00CF4174" w:rsidRDefault="00CF4174" w:rsidP="00CF4174">
      <w:pPr>
        <w:ind w:left="2160" w:hanging="720"/>
        <w:jc w:val="both"/>
        <w:rPr>
          <w:rFonts w:ascii="Arial" w:hAnsi="Arial" w:cs="Arial"/>
          <w:b/>
          <w:sz w:val="20"/>
          <w:lang w:val="fr-FR"/>
        </w:rPr>
      </w:pPr>
      <w:r w:rsidRPr="00CF4174">
        <w:rPr>
          <w:rFonts w:ascii="Arial" w:hAnsi="Arial" w:cs="Arial"/>
          <w:b/>
          <w:sz w:val="20"/>
          <w:lang w:val="fr-FR"/>
        </w:rPr>
        <w:t>4.2.1</w:t>
      </w:r>
      <w:r w:rsidRPr="00CF4174">
        <w:rPr>
          <w:rFonts w:ascii="Arial" w:hAnsi="Arial" w:cs="Arial"/>
          <w:b/>
          <w:sz w:val="20"/>
          <w:lang w:val="fr-FR"/>
        </w:rPr>
        <w:tab/>
      </w:r>
      <w:r w:rsidRPr="00135CEF">
        <w:rPr>
          <w:rFonts w:ascii="Arial" w:hAnsi="Arial" w:cs="Arial"/>
          <w:i/>
          <w:sz w:val="20"/>
          <w:lang w:val="fr-FR"/>
        </w:rPr>
        <w:t>Substances interdites</w:t>
      </w:r>
      <w:r w:rsidRPr="00976A74">
        <w:rPr>
          <w:rFonts w:ascii="Arial" w:hAnsi="Arial" w:cs="Arial"/>
          <w:sz w:val="20"/>
          <w:lang w:val="fr-FR"/>
        </w:rPr>
        <w:t xml:space="preserve"> et </w:t>
      </w:r>
      <w:r w:rsidRPr="00135CEF">
        <w:rPr>
          <w:rFonts w:ascii="Arial" w:hAnsi="Arial" w:cs="Arial"/>
          <w:i/>
          <w:sz w:val="20"/>
          <w:lang w:val="fr-FR"/>
        </w:rPr>
        <w:t>méthodes interdites</w:t>
      </w:r>
    </w:p>
    <w:p w14:paraId="5CBA0FF0" w14:textId="77777777" w:rsidR="00CF4174" w:rsidRPr="00CF4174" w:rsidRDefault="00CF4174" w:rsidP="00CF4174">
      <w:pPr>
        <w:ind w:left="2160" w:hanging="720"/>
        <w:jc w:val="both"/>
        <w:rPr>
          <w:rFonts w:ascii="Arial" w:hAnsi="Arial" w:cs="Arial"/>
          <w:sz w:val="20"/>
          <w:lang w:val="fr-FR"/>
        </w:rPr>
      </w:pPr>
    </w:p>
    <w:p w14:paraId="27671D00" w14:textId="1A231006" w:rsidR="00FC747C" w:rsidRDefault="00CF4174" w:rsidP="00CF4174">
      <w:pPr>
        <w:ind w:left="2160"/>
        <w:jc w:val="both"/>
        <w:rPr>
          <w:rFonts w:ascii="Arial" w:hAnsi="Arial" w:cs="Arial"/>
          <w:sz w:val="20"/>
          <w:lang w:val="fr-FR"/>
        </w:rPr>
      </w:pPr>
      <w:r w:rsidRPr="00CF4174">
        <w:rPr>
          <w:rFonts w:ascii="Arial" w:hAnsi="Arial" w:cs="Arial"/>
          <w:sz w:val="20"/>
          <w:lang w:val="fr-FR"/>
        </w:rPr>
        <w:t xml:space="preserve">La </w:t>
      </w:r>
      <w:r w:rsidRPr="00FC6A88">
        <w:rPr>
          <w:rFonts w:ascii="Arial" w:hAnsi="Arial" w:cs="Arial"/>
          <w:i/>
          <w:sz w:val="20"/>
          <w:lang w:val="fr-FR"/>
        </w:rPr>
        <w:t>Liste des interdictions</w:t>
      </w:r>
      <w:r w:rsidRPr="00CF4174">
        <w:rPr>
          <w:rFonts w:ascii="Arial" w:hAnsi="Arial" w:cs="Arial"/>
          <w:sz w:val="20"/>
          <w:lang w:val="fr-FR"/>
        </w:rPr>
        <w:t xml:space="preserve"> indiquera les </w:t>
      </w:r>
      <w:r w:rsidRPr="00135CEF">
        <w:rPr>
          <w:rFonts w:ascii="Arial" w:hAnsi="Arial" w:cs="Arial"/>
          <w:i/>
          <w:sz w:val="20"/>
          <w:lang w:val="fr-FR"/>
        </w:rPr>
        <w:t>substances interdites</w:t>
      </w:r>
      <w:r w:rsidRPr="00CF4174">
        <w:rPr>
          <w:rFonts w:ascii="Arial" w:hAnsi="Arial" w:cs="Arial"/>
          <w:sz w:val="20"/>
          <w:lang w:val="fr-FR"/>
        </w:rPr>
        <w:t xml:space="preserve"> et </w:t>
      </w:r>
      <w:r w:rsidRPr="00135CEF">
        <w:rPr>
          <w:rFonts w:ascii="Arial" w:hAnsi="Arial" w:cs="Arial"/>
          <w:i/>
          <w:sz w:val="20"/>
          <w:lang w:val="fr-FR"/>
        </w:rPr>
        <w:t>méthodes interdites</w:t>
      </w:r>
      <w:r w:rsidRPr="00CF4174">
        <w:rPr>
          <w:rFonts w:ascii="Arial" w:hAnsi="Arial" w:cs="Arial"/>
          <w:sz w:val="20"/>
          <w:lang w:val="fr-FR"/>
        </w:rPr>
        <w:t xml:space="preserve"> en permanence (à la fois </w:t>
      </w:r>
      <w:r w:rsidRPr="00E93618">
        <w:rPr>
          <w:rFonts w:ascii="Arial" w:hAnsi="Arial" w:cs="Arial"/>
          <w:i/>
          <w:sz w:val="20"/>
          <w:lang w:val="fr-FR"/>
        </w:rPr>
        <w:t>en compétition</w:t>
      </w:r>
      <w:r w:rsidRPr="00CF4174">
        <w:rPr>
          <w:rFonts w:ascii="Arial" w:hAnsi="Arial" w:cs="Arial"/>
          <w:sz w:val="20"/>
          <w:lang w:val="fr-FR"/>
        </w:rPr>
        <w:t xml:space="preserve"> et </w:t>
      </w:r>
      <w:r w:rsidRPr="00E93618">
        <w:rPr>
          <w:rFonts w:ascii="Arial" w:hAnsi="Arial" w:cs="Arial"/>
          <w:i/>
          <w:sz w:val="20"/>
          <w:lang w:val="fr-FR"/>
        </w:rPr>
        <w:t>hors compétition</w:t>
      </w:r>
      <w:r w:rsidRPr="00CF4174">
        <w:rPr>
          <w:rFonts w:ascii="Arial" w:hAnsi="Arial" w:cs="Arial"/>
          <w:sz w:val="20"/>
          <w:lang w:val="fr-FR"/>
        </w:rPr>
        <w:t xml:space="preserve">) en raison de leur potentiel d’amélioration des performances dans des </w:t>
      </w:r>
      <w:r w:rsidRPr="00E93618">
        <w:rPr>
          <w:rFonts w:ascii="Arial" w:hAnsi="Arial" w:cs="Arial"/>
          <w:i/>
          <w:sz w:val="20"/>
          <w:lang w:val="fr-FR"/>
        </w:rPr>
        <w:t>compétitions</w:t>
      </w:r>
      <w:r w:rsidRPr="00CF4174">
        <w:rPr>
          <w:rFonts w:ascii="Arial" w:hAnsi="Arial" w:cs="Arial"/>
          <w:sz w:val="20"/>
          <w:lang w:val="fr-FR"/>
        </w:rPr>
        <w:t xml:space="preserve"> futures ou de leur potentiel masquant, et les substances et méthodes qui sont interdites </w:t>
      </w:r>
      <w:r w:rsidRPr="00E93618">
        <w:rPr>
          <w:rFonts w:ascii="Arial" w:hAnsi="Arial" w:cs="Arial"/>
          <w:i/>
          <w:sz w:val="20"/>
          <w:lang w:val="fr-FR"/>
        </w:rPr>
        <w:t>en compétition</w:t>
      </w:r>
      <w:r w:rsidRPr="00CF4174">
        <w:rPr>
          <w:rFonts w:ascii="Arial" w:hAnsi="Arial" w:cs="Arial"/>
          <w:sz w:val="20"/>
          <w:lang w:val="fr-FR"/>
        </w:rPr>
        <w:t xml:space="preserve"> uniquement. La </w:t>
      </w:r>
      <w:r w:rsidRPr="00FC6A88">
        <w:rPr>
          <w:rFonts w:ascii="Arial" w:hAnsi="Arial" w:cs="Arial"/>
          <w:i/>
          <w:sz w:val="20"/>
          <w:lang w:val="fr-FR"/>
        </w:rPr>
        <w:t>Liste des interdictions</w:t>
      </w:r>
      <w:r w:rsidRPr="00CF4174">
        <w:rPr>
          <w:rFonts w:ascii="Arial" w:hAnsi="Arial" w:cs="Arial"/>
          <w:sz w:val="20"/>
          <w:lang w:val="fr-FR"/>
        </w:rPr>
        <w:t xml:space="preserve"> pourra être élargie par l’</w:t>
      </w:r>
      <w:r w:rsidR="004D28FE" w:rsidRPr="004D28FE">
        <w:rPr>
          <w:rFonts w:ascii="Arial" w:hAnsi="Arial" w:cs="Arial"/>
          <w:i/>
          <w:sz w:val="20"/>
          <w:lang w:val="fr-FR"/>
        </w:rPr>
        <w:t>AMA</w:t>
      </w:r>
      <w:r w:rsidRPr="00CF4174">
        <w:rPr>
          <w:rFonts w:ascii="Arial" w:hAnsi="Arial" w:cs="Arial"/>
          <w:sz w:val="20"/>
          <w:lang w:val="fr-FR"/>
        </w:rPr>
        <w:t xml:space="preserve"> pour un sport en particulier. Des </w:t>
      </w:r>
      <w:r w:rsidRPr="009327F5">
        <w:rPr>
          <w:rFonts w:ascii="Arial" w:hAnsi="Arial" w:cs="Arial"/>
          <w:i/>
          <w:sz w:val="20"/>
          <w:lang w:val="fr-FR"/>
        </w:rPr>
        <w:t>substances interdites</w:t>
      </w:r>
      <w:r w:rsidRPr="00CF4174">
        <w:rPr>
          <w:rFonts w:ascii="Arial" w:hAnsi="Arial" w:cs="Arial"/>
          <w:sz w:val="20"/>
          <w:lang w:val="fr-FR"/>
        </w:rPr>
        <w:t xml:space="preserve"> et des </w:t>
      </w:r>
      <w:r w:rsidRPr="009327F5">
        <w:rPr>
          <w:rFonts w:ascii="Arial" w:hAnsi="Arial" w:cs="Arial"/>
          <w:i/>
          <w:sz w:val="20"/>
          <w:lang w:val="fr-FR"/>
        </w:rPr>
        <w:t>méthodes interdites</w:t>
      </w:r>
      <w:r w:rsidRPr="00CF4174">
        <w:rPr>
          <w:rFonts w:ascii="Arial" w:hAnsi="Arial" w:cs="Arial"/>
          <w:sz w:val="20"/>
          <w:lang w:val="fr-FR"/>
        </w:rPr>
        <w:t xml:space="preserve"> peuvent être incluses dans la </w:t>
      </w:r>
      <w:r w:rsidRPr="00FC6A88">
        <w:rPr>
          <w:rFonts w:ascii="Arial" w:hAnsi="Arial" w:cs="Arial"/>
          <w:i/>
          <w:sz w:val="20"/>
          <w:lang w:val="fr-FR"/>
        </w:rPr>
        <w:t>Liste des interdictions</w:t>
      </w:r>
      <w:r w:rsidRPr="00CF4174">
        <w:rPr>
          <w:rFonts w:ascii="Arial" w:hAnsi="Arial" w:cs="Arial"/>
          <w:sz w:val="20"/>
          <w:lang w:val="fr-FR"/>
        </w:rPr>
        <w:t xml:space="preserve"> par le biais de classes de substances (par ex</w:t>
      </w:r>
      <w:r>
        <w:rPr>
          <w:rFonts w:ascii="Arial" w:hAnsi="Arial" w:cs="Arial"/>
          <w:sz w:val="20"/>
          <w:lang w:val="fr-FR"/>
        </w:rPr>
        <w:t>e</w:t>
      </w:r>
      <w:r w:rsidRPr="00CF4174">
        <w:rPr>
          <w:rFonts w:ascii="Arial" w:hAnsi="Arial" w:cs="Arial"/>
          <w:sz w:val="20"/>
          <w:lang w:val="fr-FR"/>
        </w:rPr>
        <w:t>mple les agents anabolisants) ou par la mention précise d’une substance ou méthode particulière.</w:t>
      </w:r>
      <w:r w:rsidRPr="00144A2E">
        <w:rPr>
          <w:rStyle w:val="FootnoteReference"/>
          <w:rFonts w:ascii="Arial" w:hAnsi="Arial" w:cs="Arial"/>
          <w:b/>
          <w:sz w:val="20"/>
          <w:lang w:val="fr-FR"/>
        </w:rPr>
        <w:footnoteReference w:id="18"/>
      </w:r>
    </w:p>
    <w:p w14:paraId="2FD5619B" w14:textId="74396DCB" w:rsidR="00CF4174" w:rsidRDefault="00CF4174" w:rsidP="00CF4174">
      <w:pPr>
        <w:jc w:val="both"/>
        <w:rPr>
          <w:rFonts w:ascii="Arial" w:hAnsi="Arial" w:cs="Arial"/>
          <w:sz w:val="20"/>
          <w:lang w:val="fr-FR"/>
        </w:rPr>
      </w:pPr>
      <w:r>
        <w:rPr>
          <w:rFonts w:ascii="Arial" w:hAnsi="Arial" w:cs="Arial"/>
          <w:sz w:val="20"/>
          <w:lang w:val="fr-FR"/>
        </w:rPr>
        <w:tab/>
      </w:r>
      <w:r>
        <w:rPr>
          <w:rFonts w:ascii="Arial" w:hAnsi="Arial" w:cs="Arial"/>
          <w:sz w:val="20"/>
          <w:lang w:val="fr-FR"/>
        </w:rPr>
        <w:tab/>
      </w:r>
    </w:p>
    <w:p w14:paraId="5A360C97" w14:textId="7FFC9C46" w:rsidR="00CF4174" w:rsidRDefault="00CF4174" w:rsidP="00CF4174">
      <w:pPr>
        <w:jc w:val="both"/>
        <w:rPr>
          <w:rFonts w:ascii="Arial" w:hAnsi="Arial" w:cs="Arial"/>
          <w:b/>
          <w:sz w:val="20"/>
          <w:lang w:val="fr-FR"/>
        </w:rPr>
      </w:pPr>
      <w:r>
        <w:rPr>
          <w:rFonts w:ascii="Arial" w:hAnsi="Arial" w:cs="Arial"/>
          <w:sz w:val="20"/>
          <w:lang w:val="fr-FR"/>
        </w:rPr>
        <w:tab/>
      </w:r>
      <w:r>
        <w:rPr>
          <w:rFonts w:ascii="Arial" w:hAnsi="Arial" w:cs="Arial"/>
          <w:sz w:val="20"/>
          <w:lang w:val="fr-FR"/>
        </w:rPr>
        <w:tab/>
      </w:r>
      <w:r w:rsidRPr="003E0158">
        <w:rPr>
          <w:rFonts w:ascii="Arial" w:hAnsi="Arial" w:cs="Arial"/>
          <w:b/>
          <w:sz w:val="20"/>
          <w:highlight w:val="yellow"/>
          <w:lang w:val="fr-FR"/>
        </w:rPr>
        <w:t>4.2.2</w:t>
      </w:r>
      <w:r>
        <w:rPr>
          <w:rFonts w:ascii="Arial" w:hAnsi="Arial" w:cs="Arial"/>
          <w:b/>
          <w:sz w:val="20"/>
          <w:lang w:val="fr-FR"/>
        </w:rPr>
        <w:tab/>
      </w:r>
      <w:r w:rsidRPr="009327F5">
        <w:rPr>
          <w:rFonts w:ascii="Arial" w:hAnsi="Arial" w:cs="Arial"/>
          <w:i/>
          <w:sz w:val="20"/>
          <w:highlight w:val="yellow"/>
          <w:lang w:val="fr-FR"/>
        </w:rPr>
        <w:t>Substances spécifiées</w:t>
      </w:r>
      <w:r w:rsidRPr="003E0158">
        <w:rPr>
          <w:rFonts w:ascii="Arial" w:hAnsi="Arial" w:cs="Arial"/>
          <w:sz w:val="20"/>
          <w:highlight w:val="yellow"/>
          <w:lang w:val="fr-FR"/>
        </w:rPr>
        <w:t xml:space="preserve"> ou </w:t>
      </w:r>
      <w:r w:rsidRPr="009327F5">
        <w:rPr>
          <w:rFonts w:ascii="Arial" w:hAnsi="Arial" w:cs="Arial"/>
          <w:i/>
          <w:sz w:val="20"/>
          <w:highlight w:val="yellow"/>
          <w:lang w:val="fr-FR"/>
        </w:rPr>
        <w:t>méthodes spécifiées</w:t>
      </w:r>
    </w:p>
    <w:p w14:paraId="6674C1E8" w14:textId="77777777" w:rsidR="00CF4174" w:rsidRDefault="00CF4174" w:rsidP="00CF4174">
      <w:pPr>
        <w:jc w:val="both"/>
        <w:rPr>
          <w:rFonts w:ascii="Arial" w:hAnsi="Arial" w:cs="Arial"/>
          <w:b/>
          <w:sz w:val="20"/>
          <w:lang w:val="fr-FR"/>
        </w:rPr>
      </w:pPr>
    </w:p>
    <w:p w14:paraId="26F5159D" w14:textId="11A18DFD" w:rsidR="00CF4174" w:rsidRDefault="0061252C" w:rsidP="00CF4174">
      <w:pPr>
        <w:ind w:left="2160"/>
        <w:jc w:val="both"/>
        <w:rPr>
          <w:rFonts w:ascii="Arial" w:hAnsi="Arial" w:cs="Arial"/>
          <w:sz w:val="20"/>
          <w:lang w:val="fr-FR"/>
        </w:rPr>
      </w:pPr>
      <w:r w:rsidRPr="0061252C">
        <w:rPr>
          <w:rFonts w:ascii="Arial" w:hAnsi="Arial" w:cs="Arial"/>
          <w:sz w:val="20"/>
          <w:highlight w:val="yellow"/>
          <w:lang w:val="fr-FR"/>
        </w:rPr>
        <w:t xml:space="preserve">Aux fins de l’application de l’article 10, toutes les </w:t>
      </w:r>
      <w:r w:rsidRPr="0061252C">
        <w:rPr>
          <w:rFonts w:ascii="Arial" w:hAnsi="Arial" w:cs="Arial"/>
          <w:i/>
          <w:sz w:val="20"/>
          <w:highlight w:val="yellow"/>
          <w:lang w:val="fr-FR"/>
        </w:rPr>
        <w:t>substances interdites</w:t>
      </w:r>
      <w:r w:rsidRPr="0061252C">
        <w:rPr>
          <w:rFonts w:ascii="Arial" w:hAnsi="Arial" w:cs="Arial"/>
          <w:sz w:val="20"/>
          <w:highlight w:val="yellow"/>
          <w:lang w:val="fr-FR"/>
        </w:rPr>
        <w:t xml:space="preserve"> sont des </w:t>
      </w:r>
      <w:r w:rsidRPr="0061252C">
        <w:rPr>
          <w:rFonts w:ascii="Arial" w:hAnsi="Arial" w:cs="Arial"/>
          <w:i/>
          <w:sz w:val="20"/>
          <w:highlight w:val="yellow"/>
          <w:lang w:val="fr-FR"/>
        </w:rPr>
        <w:t>substances spécifiées</w:t>
      </w:r>
      <w:r w:rsidRPr="0061252C">
        <w:rPr>
          <w:rFonts w:ascii="Arial" w:hAnsi="Arial" w:cs="Arial"/>
          <w:sz w:val="20"/>
          <w:highlight w:val="yellow"/>
          <w:lang w:val="fr-FR"/>
        </w:rPr>
        <w:t xml:space="preserve"> sauf mention contraire dans la </w:t>
      </w:r>
      <w:r w:rsidRPr="0061252C">
        <w:rPr>
          <w:rFonts w:ascii="Arial" w:hAnsi="Arial" w:cs="Arial"/>
          <w:i/>
          <w:sz w:val="20"/>
          <w:highlight w:val="yellow"/>
          <w:lang w:val="fr-FR"/>
        </w:rPr>
        <w:t>Liste des interdictions</w:t>
      </w:r>
      <w:r w:rsidRPr="0061252C">
        <w:rPr>
          <w:rFonts w:ascii="Arial" w:hAnsi="Arial" w:cs="Arial"/>
          <w:sz w:val="20"/>
          <w:highlight w:val="yellow"/>
          <w:lang w:val="fr-FR"/>
        </w:rPr>
        <w:t xml:space="preserve">. Aucune </w:t>
      </w:r>
      <w:r w:rsidRPr="0061252C">
        <w:rPr>
          <w:rFonts w:ascii="Arial" w:hAnsi="Arial" w:cs="Arial"/>
          <w:i/>
          <w:sz w:val="20"/>
          <w:highlight w:val="yellow"/>
          <w:lang w:val="fr-FR"/>
        </w:rPr>
        <w:t>méthode interdite</w:t>
      </w:r>
      <w:r w:rsidRPr="0061252C">
        <w:rPr>
          <w:rFonts w:ascii="Arial" w:hAnsi="Arial" w:cs="Arial"/>
          <w:sz w:val="20"/>
          <w:highlight w:val="yellow"/>
          <w:lang w:val="fr-FR"/>
        </w:rPr>
        <w:t xml:space="preserve"> ne sera considérée comme une </w:t>
      </w:r>
      <w:r w:rsidRPr="0061252C">
        <w:rPr>
          <w:rFonts w:ascii="Arial" w:hAnsi="Arial" w:cs="Arial"/>
          <w:i/>
          <w:sz w:val="20"/>
          <w:highlight w:val="yellow"/>
          <w:lang w:val="fr-FR"/>
        </w:rPr>
        <w:t>méthode spécifiée</w:t>
      </w:r>
      <w:r w:rsidRPr="0061252C">
        <w:rPr>
          <w:rFonts w:ascii="Arial" w:hAnsi="Arial" w:cs="Arial"/>
          <w:sz w:val="20"/>
          <w:highlight w:val="yellow"/>
          <w:lang w:val="fr-FR"/>
        </w:rPr>
        <w:t xml:space="preserve"> si elle n’est pas identifiée comme telle dans la </w:t>
      </w:r>
      <w:r w:rsidRPr="0061252C">
        <w:rPr>
          <w:rFonts w:ascii="Arial" w:hAnsi="Arial" w:cs="Arial"/>
          <w:i/>
          <w:sz w:val="20"/>
          <w:highlight w:val="yellow"/>
          <w:lang w:val="fr-FR"/>
        </w:rPr>
        <w:t>Liste des interdictions</w:t>
      </w:r>
      <w:r w:rsidR="00CF4174" w:rsidRPr="0061252C">
        <w:rPr>
          <w:rFonts w:ascii="Arial" w:hAnsi="Arial" w:cs="Arial"/>
          <w:sz w:val="20"/>
          <w:highlight w:val="yellow"/>
          <w:lang w:val="fr-FR"/>
        </w:rPr>
        <w:t>.</w:t>
      </w:r>
      <w:r w:rsidR="00CF4174" w:rsidRPr="0061252C">
        <w:rPr>
          <w:rStyle w:val="FootnoteReference"/>
          <w:rFonts w:ascii="Arial" w:hAnsi="Arial" w:cs="Arial"/>
          <w:b/>
          <w:sz w:val="20"/>
          <w:highlight w:val="yellow"/>
          <w:lang w:val="fr-FR"/>
        </w:rPr>
        <w:footnoteReference w:id="19"/>
      </w:r>
    </w:p>
    <w:p w14:paraId="4753A919" w14:textId="6F8B0902" w:rsidR="00A4680E" w:rsidRPr="00F929A1" w:rsidRDefault="00A4680E" w:rsidP="00A4680E">
      <w:pPr>
        <w:jc w:val="both"/>
        <w:rPr>
          <w:rFonts w:ascii="Arial" w:hAnsi="Arial" w:cs="Arial"/>
          <w:sz w:val="20"/>
        </w:rPr>
      </w:pPr>
    </w:p>
    <w:p w14:paraId="43E58544" w14:textId="62B4ADD7" w:rsidR="00A4680E" w:rsidRPr="009327F5" w:rsidRDefault="00A4680E" w:rsidP="00A4680E">
      <w:pPr>
        <w:ind w:left="720" w:firstLine="720"/>
        <w:jc w:val="both"/>
        <w:rPr>
          <w:rFonts w:ascii="Arial" w:hAnsi="Arial" w:cs="Arial"/>
          <w:i/>
          <w:sz w:val="20"/>
          <w:lang w:val="fr-FR"/>
        </w:rPr>
      </w:pPr>
      <w:r w:rsidRPr="003E0158">
        <w:rPr>
          <w:rFonts w:ascii="Arial" w:hAnsi="Arial" w:cs="Arial"/>
          <w:b/>
          <w:sz w:val="20"/>
          <w:highlight w:val="yellow"/>
          <w:lang w:val="fr-FR"/>
        </w:rPr>
        <w:t>4.2.3</w:t>
      </w:r>
      <w:r w:rsidR="00976A74">
        <w:rPr>
          <w:rFonts w:ascii="Arial" w:hAnsi="Arial" w:cs="Arial"/>
          <w:b/>
          <w:sz w:val="20"/>
          <w:lang w:val="fr-FR"/>
        </w:rPr>
        <w:tab/>
      </w:r>
      <w:r w:rsidR="00976A74" w:rsidRPr="009327F5">
        <w:rPr>
          <w:rFonts w:ascii="Arial" w:hAnsi="Arial" w:cs="Arial"/>
          <w:i/>
          <w:sz w:val="20"/>
          <w:highlight w:val="yellow"/>
          <w:lang w:val="fr-FR"/>
        </w:rPr>
        <w:t>Substances d’abus</w:t>
      </w:r>
    </w:p>
    <w:p w14:paraId="487E0744" w14:textId="25E9A6B4" w:rsidR="00976A74" w:rsidRDefault="00976A74" w:rsidP="00A4680E">
      <w:pPr>
        <w:ind w:left="720" w:firstLine="720"/>
        <w:jc w:val="both"/>
        <w:rPr>
          <w:rFonts w:ascii="Arial" w:hAnsi="Arial" w:cs="Arial"/>
          <w:sz w:val="20"/>
          <w:lang w:val="fr-FR"/>
        </w:rPr>
      </w:pPr>
    </w:p>
    <w:p w14:paraId="0FAD098E" w14:textId="778A6A5F" w:rsidR="00976A74" w:rsidRDefault="00976A74" w:rsidP="00976A74">
      <w:pPr>
        <w:ind w:left="2160"/>
        <w:jc w:val="both"/>
        <w:rPr>
          <w:rFonts w:ascii="Arial" w:hAnsi="Arial" w:cs="Arial"/>
          <w:sz w:val="20"/>
          <w:lang w:val="fr-FR"/>
        </w:rPr>
      </w:pPr>
      <w:r w:rsidRPr="003E0158">
        <w:rPr>
          <w:rFonts w:ascii="Arial" w:hAnsi="Arial" w:cs="Arial"/>
          <w:sz w:val="20"/>
          <w:highlight w:val="yellow"/>
          <w:lang w:val="fr-FR"/>
        </w:rPr>
        <w:t xml:space="preserve">Aux fins de l’application de l’article 10, les </w:t>
      </w:r>
      <w:r w:rsidRPr="009327F5">
        <w:rPr>
          <w:rFonts w:ascii="Arial" w:hAnsi="Arial" w:cs="Arial"/>
          <w:i/>
          <w:sz w:val="20"/>
          <w:highlight w:val="yellow"/>
          <w:lang w:val="fr-FR"/>
        </w:rPr>
        <w:t>substances d’abus</w:t>
      </w:r>
      <w:r w:rsidRPr="003E0158">
        <w:rPr>
          <w:rFonts w:ascii="Arial" w:hAnsi="Arial" w:cs="Arial"/>
          <w:sz w:val="20"/>
          <w:highlight w:val="yellow"/>
          <w:lang w:val="fr-FR"/>
        </w:rPr>
        <w:t xml:space="preserve"> comprennent les </w:t>
      </w:r>
      <w:r w:rsidRPr="009327F5">
        <w:rPr>
          <w:rFonts w:ascii="Arial" w:hAnsi="Arial" w:cs="Arial"/>
          <w:i/>
          <w:sz w:val="20"/>
          <w:highlight w:val="yellow"/>
          <w:lang w:val="fr-FR"/>
        </w:rPr>
        <w:t>substances interdites</w:t>
      </w:r>
      <w:r w:rsidRPr="003E0158">
        <w:rPr>
          <w:rFonts w:ascii="Arial" w:hAnsi="Arial" w:cs="Arial"/>
          <w:sz w:val="20"/>
          <w:highlight w:val="yellow"/>
          <w:lang w:val="fr-FR"/>
        </w:rPr>
        <w:t xml:space="preserve"> qui sont spécifiquement identifiées comme des</w:t>
      </w:r>
      <w:r w:rsidR="004F567B">
        <w:rPr>
          <w:rFonts w:ascii="Arial" w:hAnsi="Arial" w:cs="Arial"/>
          <w:sz w:val="20"/>
          <w:highlight w:val="yellow"/>
          <w:lang w:val="fr-FR"/>
        </w:rPr>
        <w:t xml:space="preserve"> </w:t>
      </w:r>
      <w:r w:rsidR="004F567B">
        <w:rPr>
          <w:rFonts w:ascii="Arial" w:hAnsi="Arial" w:cs="Arial"/>
          <w:i/>
          <w:sz w:val="20"/>
          <w:highlight w:val="yellow"/>
          <w:lang w:val="fr-FR"/>
        </w:rPr>
        <w:t>substances d’abus</w:t>
      </w:r>
      <w:r w:rsidRPr="003E0158">
        <w:rPr>
          <w:rFonts w:ascii="Arial" w:hAnsi="Arial" w:cs="Arial"/>
          <w:sz w:val="20"/>
          <w:highlight w:val="yellow"/>
          <w:lang w:val="fr-FR"/>
        </w:rPr>
        <w:t xml:space="preserve"> dans la </w:t>
      </w:r>
      <w:r w:rsidRPr="00FC6A88">
        <w:rPr>
          <w:rFonts w:ascii="Arial" w:hAnsi="Arial" w:cs="Arial"/>
          <w:i/>
          <w:sz w:val="20"/>
          <w:highlight w:val="yellow"/>
          <w:lang w:val="fr-FR"/>
        </w:rPr>
        <w:t>Liste des interdictions</w:t>
      </w:r>
      <w:r w:rsidRPr="003E0158">
        <w:rPr>
          <w:rFonts w:ascii="Arial" w:hAnsi="Arial" w:cs="Arial"/>
          <w:sz w:val="20"/>
          <w:highlight w:val="yellow"/>
          <w:lang w:val="fr-FR"/>
        </w:rPr>
        <w:t xml:space="preserve"> parce qu’elles donnent souvent lieu à des abus dans la société en dehors du contexte sportif.</w:t>
      </w:r>
    </w:p>
    <w:p w14:paraId="7F1B4660" w14:textId="5467BF78" w:rsidR="00976A74" w:rsidRDefault="00976A74" w:rsidP="00976A74">
      <w:pPr>
        <w:jc w:val="both"/>
        <w:rPr>
          <w:rFonts w:ascii="Arial" w:hAnsi="Arial" w:cs="Arial"/>
          <w:sz w:val="20"/>
          <w:lang w:val="fr-FR"/>
        </w:rPr>
      </w:pPr>
    </w:p>
    <w:p w14:paraId="25160E84" w14:textId="0CDC45FB" w:rsidR="00CF4174" w:rsidRDefault="00976A74" w:rsidP="00976A74">
      <w:pPr>
        <w:jc w:val="both"/>
        <w:rPr>
          <w:rFonts w:ascii="Arial" w:hAnsi="Arial" w:cs="Arial"/>
          <w:b/>
          <w:sz w:val="20"/>
          <w:lang w:val="fr-FR"/>
        </w:rPr>
      </w:pPr>
      <w:r>
        <w:rPr>
          <w:rFonts w:ascii="Arial" w:hAnsi="Arial" w:cs="Arial"/>
          <w:sz w:val="20"/>
          <w:lang w:val="fr-FR"/>
        </w:rPr>
        <w:tab/>
      </w:r>
      <w:r w:rsidR="00820B42" w:rsidRPr="003E0158">
        <w:rPr>
          <w:rFonts w:ascii="Arial" w:hAnsi="Arial" w:cs="Arial"/>
          <w:b/>
          <w:sz w:val="20"/>
          <w:highlight w:val="yellow"/>
          <w:lang w:val="fr-FR"/>
        </w:rPr>
        <w:t>4.3</w:t>
      </w:r>
      <w:r w:rsidR="00820B42" w:rsidRPr="003E0158">
        <w:rPr>
          <w:rFonts w:ascii="Arial" w:hAnsi="Arial" w:cs="Arial"/>
          <w:b/>
          <w:sz w:val="20"/>
          <w:lang w:val="fr-FR"/>
        </w:rPr>
        <w:t xml:space="preserve"> </w:t>
      </w:r>
      <w:r w:rsidR="00820B42" w:rsidRPr="003E0158">
        <w:rPr>
          <w:rFonts w:ascii="Arial" w:hAnsi="Arial" w:cs="Arial"/>
          <w:b/>
          <w:sz w:val="20"/>
          <w:lang w:val="fr-FR"/>
        </w:rPr>
        <w:tab/>
      </w:r>
      <w:r w:rsidR="00161D80">
        <w:rPr>
          <w:rFonts w:ascii="Arial" w:hAnsi="Arial" w:cs="Arial"/>
          <w:b/>
          <w:sz w:val="20"/>
          <w:highlight w:val="yellow"/>
          <w:lang w:val="fr-FR"/>
        </w:rPr>
        <w:t>Décisions</w:t>
      </w:r>
      <w:r w:rsidR="00820B42" w:rsidRPr="003E0158">
        <w:rPr>
          <w:rFonts w:ascii="Arial" w:hAnsi="Arial" w:cs="Arial"/>
          <w:b/>
          <w:sz w:val="20"/>
          <w:highlight w:val="yellow"/>
          <w:lang w:val="fr-FR"/>
        </w:rPr>
        <w:t xml:space="preserve"> de l’</w:t>
      </w:r>
      <w:r w:rsidR="004D28FE" w:rsidRPr="004D28FE">
        <w:rPr>
          <w:rFonts w:ascii="Arial" w:hAnsi="Arial" w:cs="Arial"/>
          <w:b/>
          <w:i/>
          <w:sz w:val="20"/>
          <w:highlight w:val="yellow"/>
          <w:lang w:val="fr-FR"/>
        </w:rPr>
        <w:t>AMA</w:t>
      </w:r>
      <w:r w:rsidR="00820B42" w:rsidRPr="003E0158">
        <w:rPr>
          <w:rFonts w:ascii="Arial" w:hAnsi="Arial" w:cs="Arial"/>
          <w:b/>
          <w:sz w:val="20"/>
          <w:highlight w:val="yellow"/>
          <w:lang w:val="fr-FR"/>
        </w:rPr>
        <w:t xml:space="preserve"> concernant la </w:t>
      </w:r>
      <w:r w:rsidR="00820B42" w:rsidRPr="00FC6A88">
        <w:rPr>
          <w:rFonts w:ascii="Arial" w:hAnsi="Arial" w:cs="Arial"/>
          <w:b/>
          <w:i/>
          <w:sz w:val="20"/>
          <w:highlight w:val="yellow"/>
          <w:lang w:val="fr-FR"/>
        </w:rPr>
        <w:t>Liste des interdictions</w:t>
      </w:r>
    </w:p>
    <w:p w14:paraId="39C87337" w14:textId="59F8E7CF" w:rsidR="00820B42" w:rsidRDefault="00820B42" w:rsidP="00820B42">
      <w:pPr>
        <w:ind w:firstLine="720"/>
        <w:jc w:val="both"/>
        <w:rPr>
          <w:rFonts w:ascii="Arial" w:hAnsi="Arial" w:cs="Arial"/>
          <w:b/>
          <w:sz w:val="20"/>
          <w:lang w:val="fr-FR"/>
        </w:rPr>
      </w:pPr>
    </w:p>
    <w:p w14:paraId="3CE1E071" w14:textId="37267BEE" w:rsidR="00820B42" w:rsidRPr="00820B42" w:rsidRDefault="0061252C" w:rsidP="00820B42">
      <w:pPr>
        <w:ind w:left="1440"/>
        <w:jc w:val="both"/>
        <w:rPr>
          <w:rFonts w:ascii="Arial" w:hAnsi="Arial" w:cs="Arial"/>
          <w:sz w:val="20"/>
          <w:lang w:val="fr-FR"/>
        </w:rPr>
      </w:pPr>
      <w:r w:rsidRPr="0061252C">
        <w:rPr>
          <w:rFonts w:ascii="Arial" w:hAnsi="Arial" w:cs="Arial"/>
          <w:sz w:val="20"/>
          <w:highlight w:val="yellow"/>
          <w:lang w:val="fr-FR"/>
        </w:rPr>
        <w:t>La décision de l’</w:t>
      </w:r>
      <w:r w:rsidRPr="0061252C">
        <w:rPr>
          <w:rFonts w:ascii="Arial" w:hAnsi="Arial" w:cs="Arial"/>
          <w:i/>
          <w:sz w:val="20"/>
          <w:highlight w:val="yellow"/>
          <w:lang w:val="fr-FR"/>
        </w:rPr>
        <w:t>AMA</w:t>
      </w:r>
      <w:r w:rsidRPr="0061252C">
        <w:rPr>
          <w:rFonts w:ascii="Arial" w:hAnsi="Arial" w:cs="Arial"/>
          <w:sz w:val="20"/>
          <w:highlight w:val="yellow"/>
          <w:lang w:val="fr-FR"/>
        </w:rPr>
        <w:t xml:space="preserve"> d’inclure des </w:t>
      </w:r>
      <w:r w:rsidRPr="0061252C">
        <w:rPr>
          <w:rFonts w:ascii="Arial" w:hAnsi="Arial" w:cs="Arial"/>
          <w:i/>
          <w:sz w:val="20"/>
          <w:highlight w:val="yellow"/>
          <w:lang w:val="fr-FR"/>
        </w:rPr>
        <w:t>substances interdites</w:t>
      </w:r>
      <w:r w:rsidRPr="0061252C">
        <w:rPr>
          <w:rFonts w:ascii="Arial" w:hAnsi="Arial" w:cs="Arial"/>
          <w:sz w:val="20"/>
          <w:highlight w:val="yellow"/>
          <w:lang w:val="fr-FR"/>
        </w:rPr>
        <w:t xml:space="preserve"> et des </w:t>
      </w:r>
      <w:r w:rsidRPr="0061252C">
        <w:rPr>
          <w:rFonts w:ascii="Arial" w:hAnsi="Arial" w:cs="Arial"/>
          <w:i/>
          <w:sz w:val="20"/>
          <w:highlight w:val="yellow"/>
          <w:lang w:val="fr-FR"/>
        </w:rPr>
        <w:t>méthodes interdites</w:t>
      </w:r>
      <w:r w:rsidRPr="0061252C">
        <w:rPr>
          <w:rFonts w:ascii="Arial" w:hAnsi="Arial" w:cs="Arial"/>
          <w:sz w:val="20"/>
          <w:highlight w:val="yellow"/>
          <w:lang w:val="fr-FR"/>
        </w:rPr>
        <w:t xml:space="preserve"> dans la </w:t>
      </w:r>
      <w:r w:rsidRPr="0061252C">
        <w:rPr>
          <w:rFonts w:ascii="Arial" w:hAnsi="Arial" w:cs="Arial"/>
          <w:i/>
          <w:sz w:val="20"/>
          <w:highlight w:val="yellow"/>
          <w:lang w:val="fr-FR"/>
        </w:rPr>
        <w:t>Liste des interdictions</w:t>
      </w:r>
      <w:r w:rsidRPr="0061252C">
        <w:rPr>
          <w:rFonts w:ascii="Arial" w:hAnsi="Arial" w:cs="Arial"/>
          <w:sz w:val="20"/>
          <w:highlight w:val="yellow"/>
          <w:lang w:val="fr-FR"/>
        </w:rPr>
        <w:t xml:space="preserve">, la classification des substances au sein de classes particulières dans la </w:t>
      </w:r>
      <w:r w:rsidRPr="0061252C">
        <w:rPr>
          <w:rFonts w:ascii="Arial" w:hAnsi="Arial" w:cs="Arial"/>
          <w:i/>
          <w:sz w:val="20"/>
          <w:highlight w:val="yellow"/>
          <w:lang w:val="fr-FR"/>
        </w:rPr>
        <w:t>Liste des interdictions</w:t>
      </w:r>
      <w:r w:rsidRPr="0061252C">
        <w:rPr>
          <w:rFonts w:ascii="Arial" w:hAnsi="Arial" w:cs="Arial"/>
          <w:sz w:val="20"/>
          <w:highlight w:val="yellow"/>
          <w:lang w:val="fr-FR"/>
        </w:rPr>
        <w:t xml:space="preserve">, la classification de la substance comme étant interdite en tout temps ou uniquement </w:t>
      </w:r>
      <w:r w:rsidRPr="0061252C">
        <w:rPr>
          <w:rFonts w:ascii="Arial" w:hAnsi="Arial" w:cs="Arial"/>
          <w:i/>
          <w:sz w:val="20"/>
          <w:highlight w:val="yellow"/>
          <w:lang w:val="fr-FR"/>
        </w:rPr>
        <w:t>en compétition</w:t>
      </w:r>
      <w:r w:rsidRPr="0061252C">
        <w:rPr>
          <w:rFonts w:ascii="Arial" w:hAnsi="Arial" w:cs="Arial"/>
          <w:sz w:val="20"/>
          <w:highlight w:val="yellow"/>
          <w:lang w:val="fr-FR"/>
        </w:rPr>
        <w:t xml:space="preserve">, la classification d’une substance ou méthode comme </w:t>
      </w:r>
      <w:r w:rsidRPr="0061252C">
        <w:rPr>
          <w:rFonts w:ascii="Arial" w:hAnsi="Arial" w:cs="Arial"/>
          <w:i/>
          <w:sz w:val="20"/>
          <w:highlight w:val="yellow"/>
          <w:lang w:val="fr-FR"/>
        </w:rPr>
        <w:t>substance spécifiée</w:t>
      </w:r>
      <w:r w:rsidRPr="0061252C">
        <w:rPr>
          <w:rFonts w:ascii="Arial" w:hAnsi="Arial" w:cs="Arial"/>
          <w:sz w:val="20"/>
          <w:highlight w:val="yellow"/>
          <w:lang w:val="fr-FR"/>
        </w:rPr>
        <w:t xml:space="preserve">, </w:t>
      </w:r>
      <w:r w:rsidRPr="0061252C">
        <w:rPr>
          <w:rFonts w:ascii="Arial" w:hAnsi="Arial" w:cs="Arial"/>
          <w:i/>
          <w:sz w:val="20"/>
          <w:highlight w:val="yellow"/>
          <w:lang w:val="fr-FR"/>
        </w:rPr>
        <w:t>méthode spécifiée</w:t>
      </w:r>
      <w:r w:rsidRPr="0061252C">
        <w:rPr>
          <w:rFonts w:ascii="Arial" w:hAnsi="Arial" w:cs="Arial"/>
          <w:sz w:val="20"/>
          <w:highlight w:val="yellow"/>
          <w:lang w:val="fr-FR"/>
        </w:rPr>
        <w:t xml:space="preserve"> ou </w:t>
      </w:r>
      <w:r w:rsidRPr="0061252C">
        <w:rPr>
          <w:rFonts w:ascii="Arial" w:hAnsi="Arial" w:cs="Arial"/>
          <w:i/>
          <w:sz w:val="20"/>
          <w:highlight w:val="yellow"/>
          <w:lang w:val="fr-FR"/>
        </w:rPr>
        <w:t>substance d’abus</w:t>
      </w:r>
      <w:r w:rsidRPr="0061252C">
        <w:rPr>
          <w:rFonts w:ascii="Arial" w:hAnsi="Arial" w:cs="Arial"/>
          <w:sz w:val="20"/>
          <w:highlight w:val="yellow"/>
          <w:lang w:val="fr-FR"/>
        </w:rPr>
        <w:t xml:space="preserve"> sont finales et ne </w:t>
      </w:r>
      <w:r w:rsidRPr="0061252C">
        <w:rPr>
          <w:rFonts w:ascii="Arial" w:hAnsi="Arial" w:cs="Arial"/>
          <w:sz w:val="20"/>
          <w:highlight w:val="yellow"/>
          <w:lang w:val="fr-FR"/>
        </w:rPr>
        <w:lastRenderedPageBreak/>
        <w:t xml:space="preserve">pourront pas faire l’objet d’un appel par un </w:t>
      </w:r>
      <w:r w:rsidRPr="0061252C">
        <w:rPr>
          <w:rFonts w:ascii="Arial" w:hAnsi="Arial" w:cs="Arial"/>
          <w:i/>
          <w:sz w:val="20"/>
          <w:highlight w:val="yellow"/>
          <w:lang w:val="fr-FR"/>
        </w:rPr>
        <w:t>sportif</w:t>
      </w:r>
      <w:r w:rsidRPr="0061252C">
        <w:rPr>
          <w:rFonts w:ascii="Arial" w:hAnsi="Arial" w:cs="Arial"/>
          <w:sz w:val="20"/>
          <w:highlight w:val="yellow"/>
          <w:lang w:val="fr-FR"/>
        </w:rPr>
        <w:t xml:space="preserve"> ou toute autre </w:t>
      </w:r>
      <w:r w:rsidRPr="0061252C">
        <w:rPr>
          <w:rFonts w:ascii="Arial" w:hAnsi="Arial" w:cs="Arial"/>
          <w:i/>
          <w:sz w:val="20"/>
          <w:highlight w:val="yellow"/>
          <w:lang w:val="fr-FR"/>
        </w:rPr>
        <w:t>personne</w:t>
      </w:r>
      <w:r w:rsidRPr="0061252C">
        <w:rPr>
          <w:rFonts w:ascii="Arial" w:hAnsi="Arial" w:cs="Arial"/>
          <w:sz w:val="20"/>
          <w:highlight w:val="yellow"/>
          <w:lang w:val="fr-FR"/>
        </w:rPr>
        <w:t>, y compris, mais sans s’y limiter, un appel invoquant comme argument que la substance ou la méthode n’est pas un agent masquant, n’a pas le potentiel d’améliorer la performance sportive, ne présente pas de risque pour la santé ou n’est pas contraire à l’esprit sportif.</w:t>
      </w:r>
    </w:p>
    <w:p w14:paraId="55403629" w14:textId="77777777" w:rsidR="00144A2E" w:rsidRDefault="00144A2E" w:rsidP="00CF4174">
      <w:pPr>
        <w:jc w:val="both"/>
        <w:rPr>
          <w:rFonts w:ascii="Arial" w:hAnsi="Arial" w:cs="Arial"/>
          <w:sz w:val="20"/>
          <w:lang w:val="fr-FR"/>
        </w:rPr>
      </w:pPr>
    </w:p>
    <w:p w14:paraId="23255F9A" w14:textId="578C53FC" w:rsidR="00820B42" w:rsidRDefault="00820B42" w:rsidP="00820B42">
      <w:pPr>
        <w:ind w:firstLine="720"/>
        <w:jc w:val="both"/>
        <w:rPr>
          <w:rFonts w:ascii="Arial" w:hAnsi="Arial" w:cs="Arial"/>
          <w:b/>
          <w:sz w:val="20"/>
          <w:lang w:val="fr-FR"/>
        </w:rPr>
      </w:pPr>
      <w:r w:rsidRPr="00820B42">
        <w:rPr>
          <w:rFonts w:ascii="Arial" w:hAnsi="Arial" w:cs="Arial"/>
          <w:b/>
          <w:sz w:val="20"/>
          <w:lang w:val="fr-FR"/>
        </w:rPr>
        <w:t>4.4</w:t>
      </w:r>
      <w:r w:rsidRPr="00820B42">
        <w:rPr>
          <w:rFonts w:ascii="Arial" w:hAnsi="Arial" w:cs="Arial"/>
          <w:b/>
          <w:sz w:val="20"/>
          <w:lang w:val="fr-FR"/>
        </w:rPr>
        <w:tab/>
      </w:r>
      <w:r w:rsidRPr="00E35275">
        <w:rPr>
          <w:rFonts w:ascii="Arial" w:hAnsi="Arial" w:cs="Arial"/>
          <w:b/>
          <w:i/>
          <w:sz w:val="20"/>
          <w:lang w:val="fr-FR"/>
        </w:rPr>
        <w:t>Autorisation d’usage à des fins thérapeutiques</w:t>
      </w:r>
      <w:r w:rsidRPr="00820B42">
        <w:rPr>
          <w:rFonts w:ascii="Arial" w:hAnsi="Arial" w:cs="Arial"/>
          <w:b/>
          <w:sz w:val="20"/>
          <w:lang w:val="fr-FR"/>
        </w:rPr>
        <w:t xml:space="preserve"> (« </w:t>
      </w:r>
      <w:r w:rsidRPr="00E35275">
        <w:rPr>
          <w:rFonts w:ascii="Arial" w:hAnsi="Arial" w:cs="Arial"/>
          <w:b/>
          <w:i/>
          <w:sz w:val="20"/>
          <w:lang w:val="fr-FR"/>
        </w:rPr>
        <w:t>AUT</w:t>
      </w:r>
      <w:r w:rsidRPr="00820B42">
        <w:rPr>
          <w:rFonts w:ascii="Arial" w:hAnsi="Arial" w:cs="Arial"/>
          <w:b/>
          <w:sz w:val="20"/>
          <w:lang w:val="fr-FR"/>
        </w:rPr>
        <w:t xml:space="preserve"> »)</w:t>
      </w:r>
    </w:p>
    <w:p w14:paraId="3D7ECDE7" w14:textId="44ADEB36" w:rsidR="00820B42" w:rsidRDefault="00820B42" w:rsidP="00820B42">
      <w:pPr>
        <w:ind w:firstLine="720"/>
        <w:jc w:val="both"/>
        <w:rPr>
          <w:rFonts w:ascii="Arial" w:hAnsi="Arial" w:cs="Arial"/>
          <w:b/>
          <w:sz w:val="20"/>
          <w:lang w:val="fr-FR"/>
        </w:rPr>
      </w:pPr>
    </w:p>
    <w:p w14:paraId="5F255DB8" w14:textId="703FACC2" w:rsidR="00820B42" w:rsidRDefault="00820B42" w:rsidP="00820B42">
      <w:pPr>
        <w:ind w:left="2160" w:hanging="720"/>
        <w:jc w:val="both"/>
        <w:rPr>
          <w:rFonts w:ascii="Arial" w:hAnsi="Arial" w:cs="Arial"/>
          <w:sz w:val="20"/>
          <w:lang w:val="fr-FR"/>
        </w:rPr>
      </w:pPr>
      <w:r>
        <w:rPr>
          <w:rFonts w:ascii="Arial" w:hAnsi="Arial" w:cs="Arial"/>
          <w:b/>
          <w:sz w:val="20"/>
          <w:lang w:val="fr-FR"/>
        </w:rPr>
        <w:t xml:space="preserve">4.4.1 </w:t>
      </w:r>
      <w:r>
        <w:rPr>
          <w:rFonts w:ascii="Arial" w:hAnsi="Arial" w:cs="Arial"/>
          <w:b/>
          <w:sz w:val="20"/>
          <w:lang w:val="fr-FR"/>
        </w:rPr>
        <w:tab/>
      </w:r>
      <w:r w:rsidRPr="00820B42">
        <w:rPr>
          <w:rFonts w:ascii="Arial" w:hAnsi="Arial" w:cs="Arial"/>
          <w:sz w:val="20"/>
          <w:lang w:val="fr-FR"/>
        </w:rPr>
        <w:t xml:space="preserve">La présence d’une </w:t>
      </w:r>
      <w:r w:rsidRPr="005D79FB">
        <w:rPr>
          <w:rFonts w:ascii="Arial" w:hAnsi="Arial" w:cs="Arial"/>
          <w:i/>
          <w:sz w:val="20"/>
          <w:lang w:val="fr-FR"/>
        </w:rPr>
        <w:t>substance interdite</w:t>
      </w:r>
      <w:r w:rsidRPr="00820B42">
        <w:rPr>
          <w:rFonts w:ascii="Arial" w:hAnsi="Arial" w:cs="Arial"/>
          <w:sz w:val="20"/>
          <w:lang w:val="fr-FR"/>
        </w:rPr>
        <w:t xml:space="preserve"> ou de ses </w:t>
      </w:r>
      <w:r w:rsidRPr="005D79FB">
        <w:rPr>
          <w:rFonts w:ascii="Arial" w:hAnsi="Arial" w:cs="Arial"/>
          <w:i/>
          <w:sz w:val="20"/>
          <w:lang w:val="fr-FR"/>
        </w:rPr>
        <w:t>métabolites</w:t>
      </w:r>
      <w:r w:rsidRPr="00820B42">
        <w:rPr>
          <w:rFonts w:ascii="Arial" w:hAnsi="Arial" w:cs="Arial"/>
          <w:sz w:val="20"/>
          <w:lang w:val="fr-FR"/>
        </w:rPr>
        <w:t xml:space="preserve"> ou </w:t>
      </w:r>
      <w:r w:rsidRPr="005D79FB">
        <w:rPr>
          <w:rFonts w:ascii="Arial" w:hAnsi="Arial" w:cs="Arial"/>
          <w:i/>
          <w:sz w:val="20"/>
          <w:lang w:val="fr-FR"/>
        </w:rPr>
        <w:t>marqueurs</w:t>
      </w:r>
      <w:r w:rsidRPr="00820B42">
        <w:rPr>
          <w:rFonts w:ascii="Arial" w:hAnsi="Arial" w:cs="Arial"/>
          <w:sz w:val="20"/>
          <w:lang w:val="fr-FR"/>
        </w:rPr>
        <w:t>, et/ou l’</w:t>
      </w:r>
      <w:r w:rsidRPr="005D79FB">
        <w:rPr>
          <w:rFonts w:ascii="Arial" w:hAnsi="Arial" w:cs="Arial"/>
          <w:i/>
          <w:sz w:val="20"/>
          <w:lang w:val="fr-FR"/>
        </w:rPr>
        <w:t>usage</w:t>
      </w:r>
      <w:r w:rsidRPr="00820B42">
        <w:rPr>
          <w:rFonts w:ascii="Arial" w:hAnsi="Arial" w:cs="Arial"/>
          <w:sz w:val="20"/>
          <w:lang w:val="fr-FR"/>
        </w:rPr>
        <w:t xml:space="preserve"> ou la </w:t>
      </w:r>
      <w:r w:rsidRPr="005D79FB">
        <w:rPr>
          <w:rFonts w:ascii="Arial" w:hAnsi="Arial" w:cs="Arial"/>
          <w:i/>
          <w:sz w:val="20"/>
          <w:lang w:val="fr-FR"/>
        </w:rPr>
        <w:t>tentative</w:t>
      </w:r>
      <w:r w:rsidRPr="00820B42">
        <w:rPr>
          <w:rFonts w:ascii="Arial" w:hAnsi="Arial" w:cs="Arial"/>
          <w:sz w:val="20"/>
          <w:lang w:val="fr-FR"/>
        </w:rPr>
        <w:t xml:space="preserve"> d’</w:t>
      </w:r>
      <w:r w:rsidRPr="005D79FB">
        <w:rPr>
          <w:rFonts w:ascii="Arial" w:hAnsi="Arial" w:cs="Arial"/>
          <w:i/>
          <w:sz w:val="20"/>
          <w:lang w:val="fr-FR"/>
        </w:rPr>
        <w:t>usage</w:t>
      </w:r>
      <w:r w:rsidRPr="00820B42">
        <w:rPr>
          <w:rFonts w:ascii="Arial" w:hAnsi="Arial" w:cs="Arial"/>
          <w:sz w:val="20"/>
          <w:lang w:val="fr-FR"/>
        </w:rPr>
        <w:t xml:space="preserve">, la </w:t>
      </w:r>
      <w:r w:rsidRPr="005D79FB">
        <w:rPr>
          <w:rFonts w:ascii="Arial" w:hAnsi="Arial" w:cs="Arial"/>
          <w:i/>
          <w:sz w:val="20"/>
          <w:lang w:val="fr-FR"/>
        </w:rPr>
        <w:t>possession</w:t>
      </w:r>
      <w:r w:rsidR="0071280B">
        <w:rPr>
          <w:rFonts w:ascii="Arial" w:hAnsi="Arial" w:cs="Arial"/>
          <w:sz w:val="20"/>
          <w:lang w:val="fr-FR"/>
        </w:rPr>
        <w:t>,</w:t>
      </w:r>
      <w:r w:rsidRPr="00820B42">
        <w:rPr>
          <w:rFonts w:ascii="Arial" w:hAnsi="Arial" w:cs="Arial"/>
          <w:sz w:val="20"/>
          <w:lang w:val="fr-FR"/>
        </w:rPr>
        <w:t xml:space="preserve"> l’</w:t>
      </w:r>
      <w:r w:rsidRPr="004D28FE">
        <w:rPr>
          <w:rFonts w:ascii="Arial" w:hAnsi="Arial" w:cs="Arial"/>
          <w:i/>
          <w:sz w:val="20"/>
          <w:lang w:val="fr-FR"/>
        </w:rPr>
        <w:t>administration</w:t>
      </w:r>
      <w:r w:rsidRPr="00820B42">
        <w:rPr>
          <w:rFonts w:ascii="Arial" w:hAnsi="Arial" w:cs="Arial"/>
          <w:sz w:val="20"/>
          <w:lang w:val="fr-FR"/>
        </w:rPr>
        <w:t xml:space="preserve"> ou la </w:t>
      </w:r>
      <w:r w:rsidRPr="004D28FE">
        <w:rPr>
          <w:rFonts w:ascii="Arial" w:hAnsi="Arial" w:cs="Arial"/>
          <w:i/>
          <w:sz w:val="20"/>
          <w:lang w:val="fr-FR"/>
        </w:rPr>
        <w:t xml:space="preserve">tentative </w:t>
      </w:r>
      <w:r w:rsidRPr="00B50A59">
        <w:rPr>
          <w:rFonts w:ascii="Arial" w:hAnsi="Arial" w:cs="Arial"/>
          <w:sz w:val="20"/>
          <w:lang w:val="fr-FR"/>
        </w:rPr>
        <w:t>d’</w:t>
      </w:r>
      <w:r w:rsidRPr="004D28FE">
        <w:rPr>
          <w:rFonts w:ascii="Arial" w:hAnsi="Arial" w:cs="Arial"/>
          <w:i/>
          <w:sz w:val="20"/>
          <w:lang w:val="fr-FR"/>
        </w:rPr>
        <w:t>administration</w:t>
      </w:r>
      <w:r w:rsidRPr="00820B42">
        <w:rPr>
          <w:rFonts w:ascii="Arial" w:hAnsi="Arial" w:cs="Arial"/>
          <w:sz w:val="20"/>
          <w:lang w:val="fr-FR"/>
        </w:rPr>
        <w:t xml:space="preserve"> d’une </w:t>
      </w:r>
      <w:r w:rsidRPr="00E63E9A">
        <w:rPr>
          <w:rFonts w:ascii="Arial" w:hAnsi="Arial" w:cs="Arial"/>
          <w:i/>
          <w:sz w:val="20"/>
          <w:lang w:val="fr-FR"/>
        </w:rPr>
        <w:t>substance interdite</w:t>
      </w:r>
      <w:r w:rsidR="0071280B" w:rsidRPr="007E4421">
        <w:rPr>
          <w:rFonts w:ascii="Arial" w:hAnsi="Arial" w:cs="Arial"/>
          <w:iCs/>
          <w:sz w:val="20"/>
          <w:lang w:val="fr-FR"/>
        </w:rPr>
        <w:t>,</w:t>
      </w:r>
      <w:r w:rsidRPr="0071280B">
        <w:rPr>
          <w:rFonts w:ascii="Arial" w:hAnsi="Arial" w:cs="Arial"/>
          <w:iCs/>
          <w:sz w:val="20"/>
          <w:lang w:val="fr-FR"/>
        </w:rPr>
        <w:t xml:space="preserve"> </w:t>
      </w:r>
      <w:r w:rsidRPr="00820B42">
        <w:rPr>
          <w:rFonts w:ascii="Arial" w:hAnsi="Arial" w:cs="Arial"/>
          <w:sz w:val="20"/>
          <w:lang w:val="fr-FR"/>
        </w:rPr>
        <w:t xml:space="preserve">ou d’une </w:t>
      </w:r>
      <w:r w:rsidRPr="00E63E9A">
        <w:rPr>
          <w:rFonts w:ascii="Arial" w:hAnsi="Arial" w:cs="Arial"/>
          <w:i/>
          <w:sz w:val="20"/>
          <w:lang w:val="fr-FR"/>
        </w:rPr>
        <w:t>méthode interdite</w:t>
      </w:r>
      <w:r w:rsidRPr="00820B42">
        <w:rPr>
          <w:rFonts w:ascii="Arial" w:hAnsi="Arial" w:cs="Arial"/>
          <w:sz w:val="20"/>
          <w:lang w:val="fr-FR"/>
        </w:rPr>
        <w:t xml:space="preserve"> ne ser</w:t>
      </w:r>
      <w:r w:rsidR="0071280B">
        <w:rPr>
          <w:rFonts w:ascii="Arial" w:hAnsi="Arial" w:cs="Arial"/>
          <w:sz w:val="20"/>
          <w:lang w:val="fr-FR"/>
        </w:rPr>
        <w:t>ont</w:t>
      </w:r>
      <w:r w:rsidRPr="00820B42">
        <w:rPr>
          <w:rFonts w:ascii="Arial" w:hAnsi="Arial" w:cs="Arial"/>
          <w:sz w:val="20"/>
          <w:lang w:val="fr-FR"/>
        </w:rPr>
        <w:t xml:space="preserve"> pas considéré</w:t>
      </w:r>
      <w:r w:rsidR="0071280B">
        <w:rPr>
          <w:rFonts w:ascii="Arial" w:hAnsi="Arial" w:cs="Arial"/>
          <w:sz w:val="20"/>
          <w:lang w:val="fr-FR"/>
        </w:rPr>
        <w:t>s</w:t>
      </w:r>
      <w:r w:rsidRPr="00820B42">
        <w:rPr>
          <w:rFonts w:ascii="Arial" w:hAnsi="Arial" w:cs="Arial"/>
          <w:sz w:val="20"/>
          <w:lang w:val="fr-FR"/>
        </w:rPr>
        <w:t xml:space="preserve"> comme une violation des règles antidopage s</w:t>
      </w:r>
      <w:r w:rsidR="0071280B">
        <w:rPr>
          <w:rFonts w:ascii="Arial" w:hAnsi="Arial" w:cs="Arial"/>
          <w:sz w:val="20"/>
          <w:lang w:val="fr-FR"/>
        </w:rPr>
        <w:t xml:space="preserve">‘ils sont </w:t>
      </w:r>
      <w:r w:rsidRPr="00820B42">
        <w:rPr>
          <w:rFonts w:ascii="Arial" w:hAnsi="Arial" w:cs="Arial"/>
          <w:sz w:val="20"/>
          <w:lang w:val="fr-FR"/>
        </w:rPr>
        <w:t>compatible</w:t>
      </w:r>
      <w:r w:rsidR="0071280B">
        <w:rPr>
          <w:rFonts w:ascii="Arial" w:hAnsi="Arial" w:cs="Arial"/>
          <w:sz w:val="20"/>
          <w:lang w:val="fr-FR"/>
        </w:rPr>
        <w:t>s</w:t>
      </w:r>
      <w:r w:rsidRPr="00820B42">
        <w:rPr>
          <w:rFonts w:ascii="Arial" w:hAnsi="Arial" w:cs="Arial"/>
          <w:sz w:val="20"/>
          <w:lang w:val="fr-FR"/>
        </w:rPr>
        <w:t xml:space="preserve"> avec les dispositions d’une </w:t>
      </w:r>
      <w:r w:rsidRPr="00484D9B">
        <w:rPr>
          <w:rFonts w:ascii="Arial" w:hAnsi="Arial" w:cs="Arial"/>
          <w:i/>
          <w:sz w:val="20"/>
          <w:lang w:val="fr-FR"/>
        </w:rPr>
        <w:t>AUT</w:t>
      </w:r>
      <w:r w:rsidRPr="00820B42">
        <w:rPr>
          <w:rFonts w:ascii="Arial" w:hAnsi="Arial" w:cs="Arial"/>
          <w:sz w:val="20"/>
          <w:lang w:val="fr-FR"/>
        </w:rPr>
        <w:t xml:space="preserve"> délivrée en conformité avec le </w:t>
      </w:r>
      <w:r w:rsidRPr="00E63E9A">
        <w:rPr>
          <w:rFonts w:ascii="Arial" w:hAnsi="Arial" w:cs="Arial"/>
          <w:i/>
          <w:sz w:val="20"/>
          <w:lang w:val="fr-FR"/>
        </w:rPr>
        <w:t>Standard international</w:t>
      </w:r>
      <w:r w:rsidRPr="00820B42">
        <w:rPr>
          <w:rFonts w:ascii="Arial" w:hAnsi="Arial" w:cs="Arial"/>
          <w:sz w:val="20"/>
          <w:lang w:val="fr-FR"/>
        </w:rPr>
        <w:t xml:space="preserve"> pour les </w:t>
      </w:r>
      <w:r w:rsidRPr="00231E9C">
        <w:rPr>
          <w:rFonts w:ascii="Arial" w:hAnsi="Arial" w:cs="Arial"/>
          <w:i/>
          <w:sz w:val="20"/>
          <w:lang w:val="fr-FR"/>
        </w:rPr>
        <w:t>autorisations d’usage à des fins thérapeutiques</w:t>
      </w:r>
      <w:r w:rsidRPr="00820B42">
        <w:rPr>
          <w:rFonts w:ascii="Arial" w:hAnsi="Arial" w:cs="Arial"/>
          <w:sz w:val="20"/>
          <w:lang w:val="fr-FR"/>
        </w:rPr>
        <w:t>.</w:t>
      </w:r>
    </w:p>
    <w:p w14:paraId="35E08569" w14:textId="016ADAC6" w:rsidR="00E46893" w:rsidRDefault="00E46893" w:rsidP="00820B42">
      <w:pPr>
        <w:ind w:left="2160" w:hanging="720"/>
        <w:jc w:val="both"/>
        <w:rPr>
          <w:rFonts w:ascii="Arial" w:hAnsi="Arial" w:cs="Arial"/>
          <w:sz w:val="20"/>
          <w:lang w:val="fr-FR"/>
        </w:rPr>
      </w:pPr>
    </w:p>
    <w:p w14:paraId="09E81900" w14:textId="24CF10D0" w:rsidR="005422F2" w:rsidRPr="00F75962" w:rsidRDefault="003658EE" w:rsidP="003658EE">
      <w:pPr>
        <w:jc w:val="both"/>
        <w:rPr>
          <w:rFonts w:ascii="Arial" w:hAnsi="Arial" w:cs="Arial"/>
          <w:i/>
          <w:sz w:val="20"/>
          <w:highlight w:val="cyan"/>
        </w:rPr>
      </w:pPr>
      <w:r w:rsidRPr="00F75962">
        <w:rPr>
          <w:rFonts w:ascii="Arial" w:hAnsi="Arial" w:cs="Arial"/>
          <w:sz w:val="20"/>
          <w:highlight w:val="cyan"/>
        </w:rPr>
        <w:t>[</w:t>
      </w:r>
      <w:r w:rsidRPr="00F75962">
        <w:rPr>
          <w:rFonts w:ascii="Arial" w:hAnsi="Arial" w:cs="Arial"/>
          <w:b/>
          <w:sz w:val="20"/>
          <w:highlight w:val="cyan"/>
        </w:rPr>
        <w:t>NOTE</w:t>
      </w:r>
      <w:r w:rsidRPr="00F75962">
        <w:rPr>
          <w:rFonts w:ascii="Arial" w:hAnsi="Arial" w:cs="Arial"/>
          <w:sz w:val="20"/>
          <w:highlight w:val="cyan"/>
        </w:rPr>
        <w:t xml:space="preserve"> : </w:t>
      </w:r>
      <w:r w:rsidR="00CB004F" w:rsidRPr="00F75962">
        <w:rPr>
          <w:rFonts w:ascii="Arial" w:hAnsi="Arial" w:cs="Arial"/>
          <w:sz w:val="20"/>
          <w:highlight w:val="cyan"/>
        </w:rPr>
        <w:t xml:space="preserve">Bien qu’une </w:t>
      </w:r>
      <w:r w:rsidR="00CB004F" w:rsidRPr="00F75962">
        <w:rPr>
          <w:rFonts w:ascii="Arial" w:hAnsi="Arial" w:cs="Arial"/>
          <w:i/>
          <w:sz w:val="20"/>
          <w:highlight w:val="cyan"/>
        </w:rPr>
        <w:t>organisation responsable de grandes manifestations</w:t>
      </w:r>
      <w:r w:rsidR="00CB004F" w:rsidRPr="00F75962">
        <w:rPr>
          <w:rFonts w:ascii="Arial" w:hAnsi="Arial" w:cs="Arial"/>
          <w:sz w:val="20"/>
          <w:highlight w:val="cyan"/>
        </w:rPr>
        <w:t xml:space="preserve"> puisse</w:t>
      </w:r>
      <w:r w:rsidR="00F327B5" w:rsidRPr="00F75962">
        <w:rPr>
          <w:rFonts w:ascii="Arial" w:hAnsi="Arial" w:cs="Arial"/>
          <w:sz w:val="20"/>
          <w:highlight w:val="cyan"/>
        </w:rPr>
        <w:t xml:space="preserve"> choisir de</w:t>
      </w:r>
      <w:r w:rsidR="00CB004F" w:rsidRPr="00F75962">
        <w:rPr>
          <w:rFonts w:ascii="Arial" w:hAnsi="Arial" w:cs="Arial"/>
          <w:sz w:val="20"/>
          <w:highlight w:val="cyan"/>
        </w:rPr>
        <w:t xml:space="preserve"> reconnaître automatiquement </w:t>
      </w:r>
      <w:r w:rsidR="00F327B5" w:rsidRPr="00F75962">
        <w:rPr>
          <w:rFonts w:ascii="Arial" w:hAnsi="Arial" w:cs="Arial"/>
          <w:sz w:val="20"/>
          <w:highlight w:val="cyan"/>
        </w:rPr>
        <w:t>des</w:t>
      </w:r>
      <w:r w:rsidR="00CB004F" w:rsidRPr="00F75962">
        <w:rPr>
          <w:rFonts w:ascii="Arial" w:hAnsi="Arial" w:cs="Arial"/>
          <w:sz w:val="20"/>
          <w:highlight w:val="cyan"/>
        </w:rPr>
        <w:t xml:space="preserve"> </w:t>
      </w:r>
      <w:r w:rsidR="00CB004F" w:rsidRPr="00F75962">
        <w:rPr>
          <w:rFonts w:ascii="Arial" w:hAnsi="Arial" w:cs="Arial"/>
          <w:i/>
          <w:sz w:val="20"/>
          <w:highlight w:val="cyan"/>
        </w:rPr>
        <w:t>AUT</w:t>
      </w:r>
      <w:r w:rsidR="00CB004F" w:rsidRPr="00F75962">
        <w:rPr>
          <w:rFonts w:ascii="Arial" w:hAnsi="Arial" w:cs="Arial"/>
          <w:sz w:val="20"/>
          <w:highlight w:val="cyan"/>
        </w:rPr>
        <w:t xml:space="preserve"> préexistante</w:t>
      </w:r>
      <w:r w:rsidR="00F327B5" w:rsidRPr="00F75962">
        <w:rPr>
          <w:rFonts w:ascii="Arial" w:hAnsi="Arial" w:cs="Arial"/>
          <w:sz w:val="20"/>
          <w:highlight w:val="cyan"/>
        </w:rPr>
        <w:t>s</w:t>
      </w:r>
      <w:r w:rsidR="00CB004F" w:rsidRPr="00F75962">
        <w:rPr>
          <w:rFonts w:ascii="Arial" w:hAnsi="Arial" w:cs="Arial"/>
          <w:sz w:val="20"/>
          <w:highlight w:val="cyan"/>
        </w:rPr>
        <w:t xml:space="preserve">, </w:t>
      </w:r>
      <w:r w:rsidR="00A70EB0" w:rsidRPr="00F75962">
        <w:rPr>
          <w:rFonts w:ascii="Arial" w:hAnsi="Arial" w:cs="Arial"/>
          <w:sz w:val="20"/>
          <w:highlight w:val="cyan"/>
        </w:rPr>
        <w:t>c</w:t>
      </w:r>
      <w:r w:rsidR="00F327B5" w:rsidRPr="00F75962">
        <w:rPr>
          <w:rFonts w:ascii="Arial" w:hAnsi="Arial" w:cs="Arial"/>
          <w:sz w:val="20"/>
          <w:highlight w:val="cyan"/>
        </w:rPr>
        <w:t>elle</w:t>
      </w:r>
      <w:r w:rsidR="00A70EB0" w:rsidRPr="00F75962">
        <w:rPr>
          <w:rFonts w:ascii="Arial" w:hAnsi="Arial" w:cs="Arial"/>
          <w:sz w:val="20"/>
          <w:highlight w:val="cyan"/>
        </w:rPr>
        <w:t>-ci</w:t>
      </w:r>
      <w:r w:rsidR="00A84E13" w:rsidRPr="00F75962">
        <w:rPr>
          <w:rFonts w:ascii="Arial" w:hAnsi="Arial" w:cs="Arial"/>
          <w:sz w:val="20"/>
          <w:highlight w:val="cyan"/>
        </w:rPr>
        <w:t xml:space="preserve"> doit</w:t>
      </w:r>
      <w:r w:rsidR="00F327B5" w:rsidRPr="00F75962">
        <w:rPr>
          <w:rFonts w:ascii="Arial" w:hAnsi="Arial" w:cs="Arial"/>
          <w:sz w:val="20"/>
          <w:highlight w:val="cyan"/>
        </w:rPr>
        <w:t xml:space="preserve"> </w:t>
      </w:r>
      <w:r w:rsidR="007E2246" w:rsidRPr="00F75962">
        <w:rPr>
          <w:rFonts w:ascii="Arial" w:hAnsi="Arial" w:cs="Arial"/>
          <w:sz w:val="20"/>
          <w:highlight w:val="cyan"/>
        </w:rPr>
        <w:t xml:space="preserve">néanmoins </w:t>
      </w:r>
      <w:r w:rsidR="00F327B5" w:rsidRPr="00F75962">
        <w:rPr>
          <w:rFonts w:ascii="Arial" w:hAnsi="Arial" w:cs="Arial"/>
          <w:sz w:val="20"/>
          <w:highlight w:val="cyan"/>
        </w:rPr>
        <w:t xml:space="preserve">mettre en place </w:t>
      </w:r>
      <w:r w:rsidR="00A84E13" w:rsidRPr="00F75962">
        <w:rPr>
          <w:rFonts w:ascii="Arial" w:hAnsi="Arial" w:cs="Arial"/>
          <w:sz w:val="20"/>
          <w:highlight w:val="cyan"/>
        </w:rPr>
        <w:t xml:space="preserve">un </w:t>
      </w:r>
      <w:r w:rsidR="00B21035" w:rsidRPr="00F75962">
        <w:rPr>
          <w:rFonts w:ascii="Arial" w:hAnsi="Arial" w:cs="Arial"/>
          <w:sz w:val="20"/>
          <w:highlight w:val="cyan"/>
        </w:rPr>
        <w:t>processus</w:t>
      </w:r>
      <w:r w:rsidR="00A84E13" w:rsidRPr="00F75962">
        <w:rPr>
          <w:rFonts w:ascii="Arial" w:hAnsi="Arial" w:cs="Arial"/>
          <w:sz w:val="20"/>
          <w:highlight w:val="cyan"/>
        </w:rPr>
        <w:t xml:space="preserve"> </w:t>
      </w:r>
      <w:r w:rsidR="00CB004F" w:rsidRPr="00F75962">
        <w:rPr>
          <w:rFonts w:ascii="Arial" w:hAnsi="Arial" w:cs="Arial"/>
          <w:sz w:val="20"/>
          <w:highlight w:val="cyan"/>
        </w:rPr>
        <w:t xml:space="preserve">pour l’octroi de </w:t>
      </w:r>
      <w:r w:rsidR="00F327B5" w:rsidRPr="00F75962">
        <w:rPr>
          <w:rFonts w:ascii="Arial" w:hAnsi="Arial" w:cs="Arial"/>
          <w:sz w:val="20"/>
          <w:highlight w:val="cyan"/>
        </w:rPr>
        <w:t xml:space="preserve">nouvelles </w:t>
      </w:r>
      <w:r w:rsidR="00CB004F" w:rsidRPr="00F75962">
        <w:rPr>
          <w:rFonts w:ascii="Arial" w:hAnsi="Arial" w:cs="Arial"/>
          <w:i/>
          <w:sz w:val="20"/>
          <w:highlight w:val="cyan"/>
        </w:rPr>
        <w:t>AUT</w:t>
      </w:r>
      <w:r w:rsidR="00CB004F" w:rsidRPr="00F75962">
        <w:rPr>
          <w:rFonts w:ascii="Arial" w:hAnsi="Arial" w:cs="Arial"/>
          <w:sz w:val="20"/>
          <w:highlight w:val="cyan"/>
        </w:rPr>
        <w:t xml:space="preserve"> aux </w:t>
      </w:r>
      <w:r w:rsidR="00CB004F" w:rsidRPr="00F75962">
        <w:rPr>
          <w:rFonts w:ascii="Arial" w:hAnsi="Arial" w:cs="Arial"/>
          <w:i/>
          <w:sz w:val="20"/>
          <w:highlight w:val="cyan"/>
        </w:rPr>
        <w:t>sportifs</w:t>
      </w:r>
      <w:r w:rsidR="007E2246" w:rsidRPr="00F75962">
        <w:rPr>
          <w:rFonts w:ascii="Arial" w:hAnsi="Arial" w:cs="Arial"/>
          <w:i/>
          <w:sz w:val="20"/>
          <w:highlight w:val="cyan"/>
        </w:rPr>
        <w:t xml:space="preserve"> </w:t>
      </w:r>
      <w:r w:rsidR="00887E09" w:rsidRPr="00F75962">
        <w:rPr>
          <w:rFonts w:ascii="Arial" w:hAnsi="Arial" w:cs="Arial"/>
          <w:sz w:val="20"/>
          <w:highlight w:val="cyan"/>
        </w:rPr>
        <w:t xml:space="preserve">qui en auraient </w:t>
      </w:r>
      <w:r w:rsidR="007E2246" w:rsidRPr="00F75962">
        <w:rPr>
          <w:rFonts w:ascii="Arial" w:hAnsi="Arial" w:cs="Arial"/>
          <w:sz w:val="20"/>
          <w:highlight w:val="cyan"/>
        </w:rPr>
        <w:t>le besoin lors de s</w:t>
      </w:r>
      <w:r w:rsidR="008E57C2" w:rsidRPr="00F75962">
        <w:rPr>
          <w:rFonts w:ascii="Arial" w:hAnsi="Arial" w:cs="Arial"/>
          <w:sz w:val="20"/>
          <w:highlight w:val="cyan"/>
        </w:rPr>
        <w:t>es</w:t>
      </w:r>
      <w:r w:rsidR="007E2246" w:rsidRPr="00F75962">
        <w:rPr>
          <w:rFonts w:ascii="Arial" w:hAnsi="Arial" w:cs="Arial"/>
          <w:sz w:val="20"/>
          <w:highlight w:val="cyan"/>
        </w:rPr>
        <w:t xml:space="preserve"> </w:t>
      </w:r>
      <w:r w:rsidR="007E2246" w:rsidRPr="00F75962">
        <w:rPr>
          <w:rFonts w:ascii="Arial" w:hAnsi="Arial" w:cs="Arial"/>
          <w:i/>
          <w:sz w:val="20"/>
          <w:highlight w:val="cyan"/>
        </w:rPr>
        <w:t>manifestation</w:t>
      </w:r>
      <w:r w:rsidR="008E57C2" w:rsidRPr="00F75962">
        <w:rPr>
          <w:rFonts w:ascii="Arial" w:hAnsi="Arial" w:cs="Arial"/>
          <w:i/>
          <w:sz w:val="20"/>
          <w:highlight w:val="cyan"/>
        </w:rPr>
        <w:t>s</w:t>
      </w:r>
      <w:r w:rsidR="007E2246" w:rsidRPr="00F75962">
        <w:rPr>
          <w:rFonts w:ascii="Arial" w:hAnsi="Arial" w:cs="Arial"/>
          <w:sz w:val="20"/>
          <w:highlight w:val="cyan"/>
        </w:rPr>
        <w:t xml:space="preserve">. </w:t>
      </w:r>
      <w:r w:rsidR="007608BD" w:rsidRPr="00F75962">
        <w:rPr>
          <w:rFonts w:ascii="Arial" w:hAnsi="Arial" w:cs="Arial"/>
          <w:sz w:val="20"/>
          <w:highlight w:val="cyan"/>
        </w:rPr>
        <w:t>Pour ce faire, i</w:t>
      </w:r>
      <w:r w:rsidR="00A70EB0" w:rsidRPr="00F75962">
        <w:rPr>
          <w:rFonts w:ascii="Arial" w:hAnsi="Arial" w:cs="Arial"/>
          <w:sz w:val="20"/>
          <w:highlight w:val="cyan"/>
        </w:rPr>
        <w:t>l appartient</w:t>
      </w:r>
      <w:r w:rsidR="008355CE" w:rsidRPr="00F75962">
        <w:rPr>
          <w:rFonts w:ascii="Arial" w:hAnsi="Arial" w:cs="Arial"/>
          <w:sz w:val="20"/>
          <w:highlight w:val="cyan"/>
        </w:rPr>
        <w:t xml:space="preserve"> </w:t>
      </w:r>
      <w:r w:rsidR="00A70EB0" w:rsidRPr="00F75962">
        <w:rPr>
          <w:rFonts w:ascii="Arial" w:hAnsi="Arial" w:cs="Arial"/>
          <w:sz w:val="20"/>
          <w:highlight w:val="cyan"/>
        </w:rPr>
        <w:t xml:space="preserve">à </w:t>
      </w:r>
      <w:r w:rsidR="007E2246" w:rsidRPr="00F75962">
        <w:rPr>
          <w:rFonts w:ascii="Arial" w:hAnsi="Arial" w:cs="Arial"/>
          <w:sz w:val="20"/>
          <w:highlight w:val="cyan"/>
        </w:rPr>
        <w:t xml:space="preserve">chaque </w:t>
      </w:r>
      <w:r w:rsidR="007E2246" w:rsidRPr="00F75962">
        <w:rPr>
          <w:rFonts w:ascii="Arial" w:hAnsi="Arial" w:cs="Arial"/>
          <w:i/>
          <w:sz w:val="20"/>
          <w:highlight w:val="cyan"/>
        </w:rPr>
        <w:t>organisation responsable de grandes manifestations</w:t>
      </w:r>
      <w:r w:rsidR="006A2A34" w:rsidRPr="00F75962">
        <w:rPr>
          <w:rFonts w:ascii="Arial" w:hAnsi="Arial" w:cs="Arial"/>
          <w:i/>
          <w:sz w:val="20"/>
          <w:highlight w:val="cyan"/>
        </w:rPr>
        <w:t xml:space="preserve"> </w:t>
      </w:r>
      <w:r w:rsidR="007E2246" w:rsidRPr="00F75962">
        <w:rPr>
          <w:rFonts w:ascii="Arial" w:hAnsi="Arial" w:cs="Arial"/>
          <w:sz w:val="20"/>
          <w:highlight w:val="cyan"/>
        </w:rPr>
        <w:t xml:space="preserve">d’établir son propre comité </w:t>
      </w:r>
      <w:r w:rsidR="0061758B" w:rsidRPr="00F75962">
        <w:rPr>
          <w:rFonts w:ascii="Arial" w:hAnsi="Arial" w:cs="Arial"/>
          <w:sz w:val="20"/>
          <w:highlight w:val="cyan"/>
        </w:rPr>
        <w:t>pour l</w:t>
      </w:r>
      <w:r w:rsidR="00054CB1" w:rsidRPr="00F75962">
        <w:rPr>
          <w:rFonts w:ascii="Arial" w:hAnsi="Arial" w:cs="Arial"/>
          <w:sz w:val="20"/>
          <w:highlight w:val="cyan"/>
        </w:rPr>
        <w:t xml:space="preserve">es </w:t>
      </w:r>
      <w:r w:rsidR="007E2246" w:rsidRPr="00F75962">
        <w:rPr>
          <w:rFonts w:ascii="Arial" w:hAnsi="Arial" w:cs="Arial"/>
          <w:i/>
          <w:sz w:val="20"/>
          <w:highlight w:val="cyan"/>
        </w:rPr>
        <w:t>AUT</w:t>
      </w:r>
      <w:r w:rsidR="006E077C" w:rsidRPr="00F75962">
        <w:rPr>
          <w:rFonts w:ascii="Arial" w:hAnsi="Arial" w:cs="Arial"/>
          <w:i/>
          <w:sz w:val="20"/>
          <w:highlight w:val="cyan"/>
        </w:rPr>
        <w:t xml:space="preserve"> </w:t>
      </w:r>
      <w:r w:rsidR="006A2A34" w:rsidRPr="00F75962">
        <w:rPr>
          <w:rFonts w:ascii="Arial" w:hAnsi="Arial" w:cs="Arial"/>
          <w:sz w:val="20"/>
          <w:highlight w:val="cyan"/>
        </w:rPr>
        <w:t>ou</w:t>
      </w:r>
      <w:r w:rsidR="007E2246" w:rsidRPr="00F75962">
        <w:rPr>
          <w:rFonts w:ascii="Arial" w:hAnsi="Arial" w:cs="Arial"/>
          <w:sz w:val="20"/>
          <w:highlight w:val="cyan"/>
        </w:rPr>
        <w:t xml:space="preserve"> de déléguer ses responsabilités d’</w:t>
      </w:r>
      <w:r w:rsidR="007E2246" w:rsidRPr="00F75962">
        <w:rPr>
          <w:rFonts w:ascii="Arial" w:hAnsi="Arial" w:cs="Arial"/>
          <w:i/>
          <w:sz w:val="20"/>
          <w:highlight w:val="cyan"/>
        </w:rPr>
        <w:t>AUT</w:t>
      </w:r>
      <w:r w:rsidR="007E2246" w:rsidRPr="00F75962">
        <w:rPr>
          <w:rFonts w:ascii="Arial" w:hAnsi="Arial" w:cs="Arial"/>
          <w:sz w:val="20"/>
          <w:highlight w:val="cyan"/>
        </w:rPr>
        <w:t xml:space="preserve"> à un </w:t>
      </w:r>
      <w:r w:rsidR="007E2246" w:rsidRPr="00F75962">
        <w:rPr>
          <w:rFonts w:ascii="Arial" w:hAnsi="Arial" w:cs="Arial"/>
          <w:i/>
          <w:sz w:val="20"/>
          <w:highlight w:val="cyan"/>
        </w:rPr>
        <w:t>tiers délégué</w:t>
      </w:r>
      <w:r w:rsidR="007E2246" w:rsidRPr="00F75962">
        <w:rPr>
          <w:rFonts w:ascii="Arial" w:hAnsi="Arial" w:cs="Arial"/>
          <w:sz w:val="20"/>
          <w:highlight w:val="cyan"/>
        </w:rPr>
        <w:t xml:space="preserve">. </w:t>
      </w:r>
      <w:r w:rsidR="005937C8" w:rsidRPr="00F75962">
        <w:rPr>
          <w:rFonts w:ascii="Arial" w:hAnsi="Arial" w:cs="Arial"/>
          <w:sz w:val="20"/>
          <w:highlight w:val="cyan"/>
        </w:rPr>
        <w:t>L</w:t>
      </w:r>
      <w:r w:rsidR="008355CE" w:rsidRPr="00F75962">
        <w:rPr>
          <w:rFonts w:ascii="Arial" w:hAnsi="Arial" w:cs="Arial"/>
          <w:sz w:val="20"/>
          <w:highlight w:val="cyan"/>
        </w:rPr>
        <w:t xml:space="preserve">’objectif </w:t>
      </w:r>
      <w:r w:rsidR="005937C8" w:rsidRPr="00F75962">
        <w:rPr>
          <w:rFonts w:ascii="Arial" w:hAnsi="Arial" w:cs="Arial"/>
          <w:sz w:val="20"/>
          <w:highlight w:val="cyan"/>
        </w:rPr>
        <w:t xml:space="preserve">est de s’assurer que </w:t>
      </w:r>
      <w:r w:rsidR="006E077C" w:rsidRPr="00F75962">
        <w:rPr>
          <w:rFonts w:ascii="Arial" w:hAnsi="Arial" w:cs="Arial"/>
          <w:sz w:val="20"/>
          <w:highlight w:val="cyan"/>
        </w:rPr>
        <w:t>dans</w:t>
      </w:r>
      <w:r w:rsidR="005937C8" w:rsidRPr="00F75962">
        <w:rPr>
          <w:rFonts w:ascii="Arial" w:hAnsi="Arial" w:cs="Arial"/>
          <w:sz w:val="20"/>
          <w:highlight w:val="cyan"/>
        </w:rPr>
        <w:t xml:space="preserve"> </w:t>
      </w:r>
      <w:r w:rsidR="006E077C" w:rsidRPr="00F75962">
        <w:rPr>
          <w:rFonts w:ascii="Arial" w:hAnsi="Arial" w:cs="Arial"/>
          <w:sz w:val="20"/>
          <w:highlight w:val="cyan"/>
        </w:rPr>
        <w:t>chaque</w:t>
      </w:r>
      <w:r w:rsidR="005937C8" w:rsidRPr="00F75962">
        <w:rPr>
          <w:rFonts w:ascii="Arial" w:hAnsi="Arial" w:cs="Arial"/>
          <w:sz w:val="20"/>
          <w:highlight w:val="cyan"/>
        </w:rPr>
        <w:t xml:space="preserve"> cas,</w:t>
      </w:r>
      <w:r w:rsidR="00AC602A" w:rsidRPr="00F75962">
        <w:rPr>
          <w:rFonts w:ascii="Arial" w:hAnsi="Arial" w:cs="Arial"/>
          <w:sz w:val="20"/>
          <w:highlight w:val="cyan"/>
        </w:rPr>
        <w:t xml:space="preserve"> les </w:t>
      </w:r>
      <w:r w:rsidR="00AC602A" w:rsidRPr="00F75962">
        <w:rPr>
          <w:rFonts w:ascii="Arial" w:hAnsi="Arial" w:cs="Arial"/>
          <w:i/>
          <w:iCs/>
          <w:sz w:val="20"/>
          <w:highlight w:val="cyan"/>
        </w:rPr>
        <w:t>sportifs</w:t>
      </w:r>
      <w:r w:rsidR="00AC602A" w:rsidRPr="00F75962">
        <w:rPr>
          <w:rFonts w:ascii="Arial" w:hAnsi="Arial" w:cs="Arial"/>
          <w:sz w:val="20"/>
          <w:highlight w:val="cyan"/>
        </w:rPr>
        <w:t xml:space="preserve"> participant à s</w:t>
      </w:r>
      <w:r w:rsidR="008E57C2" w:rsidRPr="00F75962">
        <w:rPr>
          <w:rFonts w:ascii="Arial" w:hAnsi="Arial" w:cs="Arial"/>
          <w:sz w:val="20"/>
          <w:highlight w:val="cyan"/>
        </w:rPr>
        <w:t>es</w:t>
      </w:r>
      <w:r w:rsidR="00AC602A" w:rsidRPr="00F75962">
        <w:rPr>
          <w:rFonts w:ascii="Arial" w:hAnsi="Arial" w:cs="Arial"/>
          <w:sz w:val="20"/>
          <w:highlight w:val="cyan"/>
        </w:rPr>
        <w:t xml:space="preserve"> </w:t>
      </w:r>
      <w:r w:rsidR="00AC602A" w:rsidRPr="00F75962">
        <w:rPr>
          <w:rFonts w:ascii="Arial" w:hAnsi="Arial" w:cs="Arial"/>
          <w:i/>
          <w:sz w:val="20"/>
          <w:highlight w:val="cyan"/>
        </w:rPr>
        <w:t>manifestation</w:t>
      </w:r>
      <w:r w:rsidR="008E57C2" w:rsidRPr="00F75962">
        <w:rPr>
          <w:rFonts w:ascii="Arial" w:hAnsi="Arial" w:cs="Arial"/>
          <w:i/>
          <w:sz w:val="20"/>
          <w:highlight w:val="cyan"/>
        </w:rPr>
        <w:t>s</w:t>
      </w:r>
      <w:r w:rsidR="00AC602A" w:rsidRPr="00F75962">
        <w:rPr>
          <w:rFonts w:ascii="Arial" w:hAnsi="Arial" w:cs="Arial"/>
          <w:sz w:val="20"/>
          <w:highlight w:val="cyan"/>
        </w:rPr>
        <w:t xml:space="preserve"> puissent obtenir une </w:t>
      </w:r>
      <w:r w:rsidR="00AC602A" w:rsidRPr="00F75962">
        <w:rPr>
          <w:rFonts w:ascii="Arial" w:hAnsi="Arial" w:cs="Arial"/>
          <w:i/>
          <w:sz w:val="20"/>
          <w:highlight w:val="cyan"/>
        </w:rPr>
        <w:t xml:space="preserve">AUT </w:t>
      </w:r>
      <w:r w:rsidR="00AC602A" w:rsidRPr="00F75962">
        <w:rPr>
          <w:rFonts w:ascii="Arial" w:hAnsi="Arial" w:cs="Arial"/>
          <w:sz w:val="20"/>
          <w:highlight w:val="cyan"/>
        </w:rPr>
        <w:t xml:space="preserve">de manière </w:t>
      </w:r>
      <w:r w:rsidR="008355CE" w:rsidRPr="00F75962">
        <w:rPr>
          <w:rFonts w:ascii="Arial" w:hAnsi="Arial" w:cs="Arial"/>
          <w:sz w:val="20"/>
          <w:highlight w:val="cyan"/>
        </w:rPr>
        <w:t xml:space="preserve">rapide </w:t>
      </w:r>
      <w:r w:rsidR="00AC602A" w:rsidRPr="00F75962">
        <w:rPr>
          <w:rFonts w:ascii="Arial" w:hAnsi="Arial" w:cs="Arial"/>
          <w:sz w:val="20"/>
          <w:highlight w:val="cyan"/>
        </w:rPr>
        <w:t xml:space="preserve">et efficace avant de </w:t>
      </w:r>
      <w:r w:rsidR="008E57C2" w:rsidRPr="00F75962">
        <w:rPr>
          <w:rFonts w:ascii="Arial" w:hAnsi="Arial" w:cs="Arial"/>
          <w:sz w:val="20"/>
          <w:highlight w:val="cyan"/>
        </w:rPr>
        <w:t xml:space="preserve">participer aux </w:t>
      </w:r>
      <w:r w:rsidR="008E57C2" w:rsidRPr="00F75962">
        <w:rPr>
          <w:rFonts w:ascii="Arial" w:hAnsi="Arial" w:cs="Arial"/>
          <w:i/>
          <w:sz w:val="20"/>
          <w:highlight w:val="cyan"/>
        </w:rPr>
        <w:t>compétitions</w:t>
      </w:r>
      <w:r w:rsidR="00AC602A" w:rsidRPr="00F75962">
        <w:rPr>
          <w:rFonts w:ascii="Arial" w:hAnsi="Arial" w:cs="Arial"/>
          <w:sz w:val="20"/>
          <w:highlight w:val="cyan"/>
        </w:rPr>
        <w:t>.</w:t>
      </w:r>
      <w:r w:rsidR="00AC602A" w:rsidRPr="00F75962">
        <w:rPr>
          <w:rFonts w:ascii="Arial" w:hAnsi="Arial" w:cs="Arial"/>
          <w:i/>
          <w:sz w:val="20"/>
          <w:highlight w:val="cyan"/>
        </w:rPr>
        <w:t xml:space="preserve"> </w:t>
      </w:r>
    </w:p>
    <w:p w14:paraId="1AB0F9FA" w14:textId="77777777" w:rsidR="005422F2" w:rsidRPr="00F75962" w:rsidRDefault="005422F2" w:rsidP="003658EE">
      <w:pPr>
        <w:jc w:val="both"/>
        <w:rPr>
          <w:rFonts w:ascii="Arial" w:hAnsi="Arial" w:cs="Arial"/>
          <w:i/>
          <w:sz w:val="20"/>
          <w:highlight w:val="cyan"/>
        </w:rPr>
      </w:pPr>
    </w:p>
    <w:p w14:paraId="4066FC9D" w14:textId="6F5ABBDF" w:rsidR="00E552D1" w:rsidRPr="00F75962" w:rsidRDefault="005422F2" w:rsidP="003658EE">
      <w:pPr>
        <w:jc w:val="both"/>
        <w:rPr>
          <w:rFonts w:ascii="Arial" w:hAnsi="Arial" w:cs="Arial"/>
          <w:sz w:val="20"/>
          <w:highlight w:val="cyan"/>
        </w:rPr>
      </w:pPr>
      <w:r w:rsidRPr="00F75962">
        <w:rPr>
          <w:rFonts w:ascii="Arial" w:hAnsi="Arial" w:cs="Arial"/>
          <w:sz w:val="20"/>
          <w:highlight w:val="cyan"/>
        </w:rPr>
        <w:t>En ce qui concerne la reconnaissance d’</w:t>
      </w:r>
      <w:r w:rsidR="0061758B" w:rsidRPr="00F75962">
        <w:rPr>
          <w:rFonts w:ascii="Arial" w:hAnsi="Arial" w:cs="Arial"/>
          <w:sz w:val="20"/>
          <w:highlight w:val="cyan"/>
        </w:rPr>
        <w:t xml:space="preserve">une </w:t>
      </w:r>
      <w:r w:rsidRPr="00F75962">
        <w:rPr>
          <w:rFonts w:ascii="Arial" w:hAnsi="Arial" w:cs="Arial"/>
          <w:i/>
          <w:sz w:val="20"/>
          <w:highlight w:val="cyan"/>
        </w:rPr>
        <w:t>AUT</w:t>
      </w:r>
      <w:r w:rsidR="00115B2E" w:rsidRPr="00F75962">
        <w:rPr>
          <w:rFonts w:ascii="Arial" w:hAnsi="Arial" w:cs="Arial"/>
          <w:i/>
          <w:sz w:val="20"/>
          <w:highlight w:val="cyan"/>
        </w:rPr>
        <w:t xml:space="preserve"> </w:t>
      </w:r>
      <w:r w:rsidR="00115B2E" w:rsidRPr="00F75962">
        <w:rPr>
          <w:rFonts w:ascii="Arial" w:hAnsi="Arial" w:cs="Arial"/>
          <w:sz w:val="20"/>
          <w:highlight w:val="cyan"/>
        </w:rPr>
        <w:t xml:space="preserve">précédemment </w:t>
      </w:r>
      <w:r w:rsidR="0033560B" w:rsidRPr="00F75962">
        <w:rPr>
          <w:rFonts w:ascii="Arial" w:hAnsi="Arial" w:cs="Arial"/>
          <w:sz w:val="20"/>
          <w:highlight w:val="cyan"/>
        </w:rPr>
        <w:t>délivrée</w:t>
      </w:r>
      <w:r w:rsidR="00115B2E" w:rsidRPr="00F75962">
        <w:rPr>
          <w:rFonts w:ascii="Arial" w:hAnsi="Arial" w:cs="Arial"/>
          <w:sz w:val="20"/>
          <w:highlight w:val="cyan"/>
        </w:rPr>
        <w:t xml:space="preserve"> par </w:t>
      </w:r>
      <w:r w:rsidR="0033560B" w:rsidRPr="00F75962">
        <w:rPr>
          <w:rFonts w:ascii="Arial" w:hAnsi="Arial" w:cs="Arial"/>
          <w:sz w:val="20"/>
          <w:highlight w:val="cyan"/>
        </w:rPr>
        <w:t>une autre</w:t>
      </w:r>
      <w:r w:rsidR="00115B2E" w:rsidRPr="00F75962">
        <w:rPr>
          <w:rFonts w:ascii="Arial" w:hAnsi="Arial" w:cs="Arial"/>
          <w:sz w:val="20"/>
          <w:highlight w:val="cyan"/>
        </w:rPr>
        <w:t xml:space="preserve"> </w:t>
      </w:r>
      <w:r w:rsidR="00115B2E" w:rsidRPr="00F75962">
        <w:rPr>
          <w:rFonts w:ascii="Arial" w:hAnsi="Arial" w:cs="Arial"/>
          <w:i/>
          <w:sz w:val="20"/>
          <w:highlight w:val="cyan"/>
        </w:rPr>
        <w:t>organisation antidopage</w:t>
      </w:r>
      <w:r w:rsidRPr="00F75962">
        <w:rPr>
          <w:rFonts w:ascii="Arial" w:hAnsi="Arial" w:cs="Arial"/>
          <w:sz w:val="20"/>
          <w:highlight w:val="cyan"/>
        </w:rPr>
        <w:t>, l’</w:t>
      </w:r>
      <w:r w:rsidR="00E552D1" w:rsidRPr="00F75962">
        <w:rPr>
          <w:rFonts w:ascii="Arial" w:hAnsi="Arial" w:cs="Arial"/>
          <w:b/>
          <w:sz w:val="20"/>
          <w:highlight w:val="cyan"/>
        </w:rPr>
        <w:t>OPTION 1</w:t>
      </w:r>
      <w:r w:rsidRPr="00F75962">
        <w:rPr>
          <w:rFonts w:ascii="Arial" w:hAnsi="Arial" w:cs="Arial"/>
          <w:b/>
          <w:sz w:val="20"/>
          <w:highlight w:val="cyan"/>
        </w:rPr>
        <w:t xml:space="preserve"> </w:t>
      </w:r>
      <w:r w:rsidRPr="00F75962">
        <w:rPr>
          <w:rFonts w:ascii="Arial" w:hAnsi="Arial" w:cs="Arial"/>
          <w:sz w:val="20"/>
          <w:highlight w:val="cyan"/>
        </w:rPr>
        <w:t xml:space="preserve">ci-dessous </w:t>
      </w:r>
      <w:r w:rsidR="00E552D1" w:rsidRPr="00F75962">
        <w:rPr>
          <w:rFonts w:ascii="Arial" w:hAnsi="Arial" w:cs="Arial"/>
          <w:sz w:val="20"/>
          <w:highlight w:val="cyan"/>
        </w:rPr>
        <w:t>correspond</w:t>
      </w:r>
      <w:r w:rsidRPr="00F75962">
        <w:rPr>
          <w:rFonts w:ascii="Arial" w:hAnsi="Arial" w:cs="Arial"/>
          <w:sz w:val="20"/>
          <w:highlight w:val="cyan"/>
        </w:rPr>
        <w:t xml:space="preserve"> à </w:t>
      </w:r>
      <w:r w:rsidR="00E552D1" w:rsidRPr="00F75962">
        <w:rPr>
          <w:rFonts w:ascii="Arial" w:hAnsi="Arial" w:cs="Arial"/>
          <w:sz w:val="20"/>
          <w:highlight w:val="cyan"/>
        </w:rPr>
        <w:t>une situation</w:t>
      </w:r>
      <w:r w:rsidRPr="00F75962">
        <w:rPr>
          <w:rFonts w:ascii="Arial" w:hAnsi="Arial" w:cs="Arial"/>
          <w:sz w:val="20"/>
          <w:highlight w:val="cyan"/>
        </w:rPr>
        <w:t xml:space="preserve"> </w:t>
      </w:r>
      <w:r w:rsidR="00E552D1" w:rsidRPr="00F75962">
        <w:rPr>
          <w:rFonts w:ascii="Arial" w:hAnsi="Arial" w:cs="Arial"/>
          <w:sz w:val="20"/>
          <w:highlight w:val="cyan"/>
        </w:rPr>
        <w:t xml:space="preserve">où </w:t>
      </w:r>
      <w:r w:rsidR="00115B2E" w:rsidRPr="00F75962">
        <w:rPr>
          <w:rFonts w:ascii="Arial" w:hAnsi="Arial" w:cs="Arial"/>
          <w:sz w:val="20"/>
          <w:highlight w:val="cyan"/>
        </w:rPr>
        <w:t xml:space="preserve">une </w:t>
      </w:r>
      <w:r w:rsidR="00E552D1" w:rsidRPr="00F75962">
        <w:rPr>
          <w:rFonts w:ascii="Arial" w:hAnsi="Arial" w:cs="Arial"/>
          <w:i/>
          <w:sz w:val="20"/>
          <w:highlight w:val="cyan"/>
        </w:rPr>
        <w:t>organisation</w:t>
      </w:r>
      <w:r w:rsidRPr="00F75962">
        <w:rPr>
          <w:rFonts w:ascii="Arial" w:hAnsi="Arial" w:cs="Arial"/>
          <w:i/>
          <w:sz w:val="20"/>
          <w:highlight w:val="cyan"/>
        </w:rPr>
        <w:t xml:space="preserve"> responsable de grandes manifestations</w:t>
      </w:r>
      <w:r w:rsidR="008E57C2" w:rsidRPr="00F75962">
        <w:rPr>
          <w:rFonts w:ascii="Arial" w:hAnsi="Arial" w:cs="Arial"/>
          <w:sz w:val="20"/>
          <w:highlight w:val="cyan"/>
        </w:rPr>
        <w:t xml:space="preserve">, </w:t>
      </w:r>
      <w:bookmarkStart w:id="11" w:name="_Hlk40082533"/>
      <w:r w:rsidR="008E57C2" w:rsidRPr="00F75962">
        <w:rPr>
          <w:rFonts w:ascii="Arial" w:hAnsi="Arial" w:cs="Arial"/>
          <w:sz w:val="20"/>
          <w:highlight w:val="cyan"/>
        </w:rPr>
        <w:t xml:space="preserve">avant de reconnaître une </w:t>
      </w:r>
      <w:r w:rsidR="008E57C2" w:rsidRPr="00F75962">
        <w:rPr>
          <w:rFonts w:ascii="Arial" w:hAnsi="Arial" w:cs="Arial"/>
          <w:i/>
          <w:sz w:val="20"/>
          <w:highlight w:val="cyan"/>
        </w:rPr>
        <w:t xml:space="preserve">AUT </w:t>
      </w:r>
      <w:r w:rsidR="008E57C2" w:rsidRPr="00F75962">
        <w:rPr>
          <w:rFonts w:ascii="Arial" w:hAnsi="Arial" w:cs="Arial"/>
          <w:sz w:val="20"/>
          <w:highlight w:val="cyan"/>
        </w:rPr>
        <w:t>précédemment délivrée</w:t>
      </w:r>
      <w:bookmarkEnd w:id="11"/>
      <w:r w:rsidR="008E57C2" w:rsidRPr="00F75962">
        <w:rPr>
          <w:rFonts w:ascii="Arial" w:hAnsi="Arial" w:cs="Arial"/>
          <w:sz w:val="20"/>
          <w:highlight w:val="cyan"/>
        </w:rPr>
        <w:t>,</w:t>
      </w:r>
      <w:r w:rsidR="00E552D1" w:rsidRPr="00F75962">
        <w:rPr>
          <w:rFonts w:ascii="Arial" w:hAnsi="Arial" w:cs="Arial"/>
          <w:sz w:val="20"/>
          <w:highlight w:val="cyan"/>
        </w:rPr>
        <w:t xml:space="preserve"> </w:t>
      </w:r>
      <w:r w:rsidR="00115B2E" w:rsidRPr="00F75962">
        <w:rPr>
          <w:rFonts w:ascii="Arial" w:hAnsi="Arial" w:cs="Arial"/>
          <w:sz w:val="20"/>
          <w:highlight w:val="cyan"/>
        </w:rPr>
        <w:t>choisit</w:t>
      </w:r>
      <w:r w:rsidRPr="00F75962">
        <w:rPr>
          <w:rFonts w:ascii="Arial" w:hAnsi="Arial" w:cs="Arial"/>
          <w:sz w:val="20"/>
          <w:highlight w:val="cyan"/>
        </w:rPr>
        <w:t xml:space="preserve"> d</w:t>
      </w:r>
      <w:r w:rsidR="008E57C2" w:rsidRPr="00F75962">
        <w:rPr>
          <w:rFonts w:ascii="Arial" w:hAnsi="Arial" w:cs="Arial"/>
          <w:sz w:val="20"/>
          <w:highlight w:val="cyan"/>
        </w:rPr>
        <w:t>e l’</w:t>
      </w:r>
      <w:r w:rsidRPr="00F75962">
        <w:rPr>
          <w:rFonts w:ascii="Arial" w:hAnsi="Arial" w:cs="Arial"/>
          <w:sz w:val="20"/>
          <w:highlight w:val="cyan"/>
        </w:rPr>
        <w:t xml:space="preserve">évaluer </w:t>
      </w:r>
      <w:r w:rsidR="008E57C2" w:rsidRPr="00F75962">
        <w:rPr>
          <w:rFonts w:ascii="Arial" w:hAnsi="Arial" w:cs="Arial"/>
          <w:sz w:val="20"/>
          <w:highlight w:val="cyan"/>
        </w:rPr>
        <w:t xml:space="preserve">afin de déterminer si </w:t>
      </w:r>
      <w:r w:rsidR="0061758B" w:rsidRPr="00F75962">
        <w:rPr>
          <w:rFonts w:ascii="Arial" w:hAnsi="Arial" w:cs="Arial"/>
          <w:sz w:val="20"/>
          <w:highlight w:val="cyan"/>
        </w:rPr>
        <w:t>celle-ci</w:t>
      </w:r>
      <w:r w:rsidR="008E57C2" w:rsidRPr="00F75962">
        <w:rPr>
          <w:rFonts w:ascii="Arial" w:hAnsi="Arial" w:cs="Arial"/>
          <w:sz w:val="20"/>
          <w:highlight w:val="cyan"/>
        </w:rPr>
        <w:t xml:space="preserve"> remplit</w:t>
      </w:r>
      <w:r w:rsidR="008E57C2" w:rsidRPr="00F75962">
        <w:rPr>
          <w:rFonts w:ascii="Arial" w:hAnsi="Arial" w:cs="Arial"/>
          <w:i/>
          <w:sz w:val="20"/>
          <w:highlight w:val="cyan"/>
        </w:rPr>
        <w:t xml:space="preserve"> </w:t>
      </w:r>
      <w:r w:rsidR="00E37FA6" w:rsidRPr="00F75962">
        <w:rPr>
          <w:rFonts w:ascii="Arial" w:hAnsi="Arial" w:cs="Arial"/>
          <w:sz w:val="20"/>
          <w:highlight w:val="cyan"/>
        </w:rPr>
        <w:t>les</w:t>
      </w:r>
      <w:r w:rsidRPr="00F75962">
        <w:rPr>
          <w:rFonts w:ascii="Arial" w:hAnsi="Arial" w:cs="Arial"/>
          <w:sz w:val="20"/>
          <w:highlight w:val="cyan"/>
        </w:rPr>
        <w:t xml:space="preserve"> critères </w:t>
      </w:r>
      <w:r w:rsidR="00E37FA6" w:rsidRPr="00F75962">
        <w:rPr>
          <w:rFonts w:ascii="Arial" w:hAnsi="Arial" w:cs="Arial"/>
          <w:sz w:val="20"/>
          <w:highlight w:val="cyan"/>
        </w:rPr>
        <w:t>fixés</w:t>
      </w:r>
      <w:r w:rsidRPr="00F75962">
        <w:rPr>
          <w:rFonts w:ascii="Arial" w:hAnsi="Arial" w:cs="Arial"/>
          <w:sz w:val="20"/>
          <w:highlight w:val="cyan"/>
        </w:rPr>
        <w:t xml:space="preserve"> dans l</w:t>
      </w:r>
      <w:r w:rsidR="00E552D1" w:rsidRPr="00F75962">
        <w:rPr>
          <w:rFonts w:ascii="Arial" w:hAnsi="Arial" w:cs="Arial"/>
          <w:sz w:val="20"/>
          <w:highlight w:val="cyan"/>
        </w:rPr>
        <w:t xml:space="preserve">e </w:t>
      </w:r>
      <w:r w:rsidR="00E552D1" w:rsidRPr="00F75962">
        <w:rPr>
          <w:rFonts w:ascii="Arial" w:hAnsi="Arial" w:cs="Arial"/>
          <w:i/>
          <w:sz w:val="20"/>
          <w:highlight w:val="cyan"/>
        </w:rPr>
        <w:t xml:space="preserve">Standard international </w:t>
      </w:r>
      <w:r w:rsidR="00E552D1" w:rsidRPr="00F75962">
        <w:rPr>
          <w:rFonts w:ascii="Arial" w:hAnsi="Arial" w:cs="Arial"/>
          <w:iCs/>
          <w:sz w:val="20"/>
          <w:highlight w:val="cyan"/>
        </w:rPr>
        <w:t>pour</w:t>
      </w:r>
      <w:r w:rsidR="00E552D1" w:rsidRPr="00F75962">
        <w:rPr>
          <w:rFonts w:ascii="Arial" w:hAnsi="Arial" w:cs="Arial"/>
          <w:i/>
          <w:sz w:val="20"/>
          <w:highlight w:val="cyan"/>
        </w:rPr>
        <w:t xml:space="preserve"> </w:t>
      </w:r>
      <w:r w:rsidR="00E552D1" w:rsidRPr="00626A89">
        <w:rPr>
          <w:rFonts w:ascii="Arial" w:hAnsi="Arial" w:cs="Arial"/>
          <w:iCs/>
          <w:sz w:val="20"/>
          <w:highlight w:val="cyan"/>
        </w:rPr>
        <w:t xml:space="preserve">les </w:t>
      </w:r>
      <w:r w:rsidR="00E552D1" w:rsidRPr="00F75962">
        <w:rPr>
          <w:rFonts w:ascii="Arial" w:hAnsi="Arial" w:cs="Arial"/>
          <w:i/>
          <w:sz w:val="20"/>
          <w:highlight w:val="cyan"/>
        </w:rPr>
        <w:t>autorisations d’usage à des fins thérapeutiques</w:t>
      </w:r>
      <w:r w:rsidR="00E552D1" w:rsidRPr="00F75962">
        <w:rPr>
          <w:rFonts w:ascii="Arial" w:hAnsi="Arial" w:cs="Arial"/>
          <w:sz w:val="20"/>
          <w:highlight w:val="cyan"/>
        </w:rPr>
        <w:t>.</w:t>
      </w:r>
    </w:p>
    <w:p w14:paraId="78E6920E" w14:textId="77777777" w:rsidR="00E552D1" w:rsidRPr="00F75962" w:rsidRDefault="00E552D1" w:rsidP="003658EE">
      <w:pPr>
        <w:jc w:val="both"/>
        <w:rPr>
          <w:rFonts w:ascii="Arial" w:hAnsi="Arial" w:cs="Arial"/>
          <w:sz w:val="20"/>
          <w:highlight w:val="cyan"/>
        </w:rPr>
      </w:pPr>
    </w:p>
    <w:p w14:paraId="5438E28E" w14:textId="2F077D44" w:rsidR="005422F2" w:rsidRPr="00F75962" w:rsidRDefault="00E552D1" w:rsidP="003658EE">
      <w:pPr>
        <w:jc w:val="both"/>
        <w:rPr>
          <w:rFonts w:ascii="Arial" w:hAnsi="Arial" w:cs="Arial"/>
          <w:sz w:val="20"/>
          <w:highlight w:val="cyan"/>
        </w:rPr>
      </w:pPr>
      <w:r w:rsidRPr="00F75962">
        <w:rPr>
          <w:rFonts w:ascii="Arial" w:hAnsi="Arial" w:cs="Arial"/>
          <w:sz w:val="20"/>
          <w:highlight w:val="cyan"/>
        </w:rPr>
        <w:t>L’</w:t>
      </w:r>
      <w:r w:rsidRPr="00F75962">
        <w:rPr>
          <w:rFonts w:ascii="Arial" w:hAnsi="Arial" w:cs="Arial"/>
          <w:b/>
          <w:sz w:val="20"/>
          <w:highlight w:val="cyan"/>
        </w:rPr>
        <w:t>OPTION 2</w:t>
      </w:r>
      <w:r w:rsidRPr="00F75962">
        <w:rPr>
          <w:rFonts w:ascii="Arial" w:hAnsi="Arial" w:cs="Arial"/>
          <w:sz w:val="20"/>
          <w:highlight w:val="cyan"/>
        </w:rPr>
        <w:t xml:space="preserve"> correspond à une situation où </w:t>
      </w:r>
      <w:r w:rsidR="00115B2E" w:rsidRPr="00F75962">
        <w:rPr>
          <w:rFonts w:ascii="Arial" w:hAnsi="Arial" w:cs="Arial"/>
          <w:sz w:val="20"/>
          <w:highlight w:val="cyan"/>
        </w:rPr>
        <w:t xml:space="preserve">une </w:t>
      </w:r>
      <w:r w:rsidRPr="00F75962">
        <w:rPr>
          <w:rFonts w:ascii="Arial" w:hAnsi="Arial" w:cs="Arial"/>
          <w:i/>
          <w:sz w:val="20"/>
          <w:highlight w:val="cyan"/>
        </w:rPr>
        <w:t>organisation responsable de grandes manifestations</w:t>
      </w:r>
      <w:r w:rsidRPr="00F75962">
        <w:rPr>
          <w:rFonts w:ascii="Arial" w:hAnsi="Arial" w:cs="Arial"/>
          <w:sz w:val="20"/>
          <w:highlight w:val="cyan"/>
        </w:rPr>
        <w:t xml:space="preserve"> </w:t>
      </w:r>
      <w:r w:rsidR="0025739C" w:rsidRPr="00F75962">
        <w:rPr>
          <w:rFonts w:ascii="Arial" w:hAnsi="Arial" w:cs="Arial"/>
          <w:sz w:val="20"/>
          <w:highlight w:val="cyan"/>
        </w:rPr>
        <w:t xml:space="preserve">choisit de reconnaître automatiquement toute </w:t>
      </w:r>
      <w:r w:rsidR="0025739C" w:rsidRPr="00F75962">
        <w:rPr>
          <w:rFonts w:ascii="Arial" w:hAnsi="Arial" w:cs="Arial"/>
          <w:i/>
          <w:sz w:val="20"/>
          <w:highlight w:val="cyan"/>
        </w:rPr>
        <w:t>AUT</w:t>
      </w:r>
      <w:r w:rsidR="0025739C" w:rsidRPr="00F75962">
        <w:rPr>
          <w:rFonts w:ascii="Arial" w:hAnsi="Arial" w:cs="Arial"/>
          <w:sz w:val="20"/>
          <w:highlight w:val="cyan"/>
        </w:rPr>
        <w:t xml:space="preserve"> préexistante. Une </w:t>
      </w:r>
      <w:r w:rsidR="0025739C" w:rsidRPr="00F75962">
        <w:rPr>
          <w:rFonts w:ascii="Arial" w:hAnsi="Arial" w:cs="Arial"/>
          <w:i/>
          <w:sz w:val="20"/>
          <w:highlight w:val="cyan"/>
        </w:rPr>
        <w:t xml:space="preserve">organisation responsable de grandes manifestations </w:t>
      </w:r>
      <w:r w:rsidR="0025739C" w:rsidRPr="00F75962">
        <w:rPr>
          <w:rFonts w:ascii="Arial" w:hAnsi="Arial" w:cs="Arial"/>
          <w:sz w:val="20"/>
          <w:highlight w:val="cyan"/>
        </w:rPr>
        <w:t xml:space="preserve">peut aussi choisir </w:t>
      </w:r>
      <w:r w:rsidR="0098170F" w:rsidRPr="00F75962">
        <w:rPr>
          <w:rFonts w:ascii="Arial" w:hAnsi="Arial" w:cs="Arial"/>
          <w:sz w:val="20"/>
          <w:highlight w:val="cyan"/>
        </w:rPr>
        <w:t>de combiner les</w:t>
      </w:r>
      <w:r w:rsidR="0025739C" w:rsidRPr="00F75962">
        <w:rPr>
          <w:rFonts w:ascii="Arial" w:hAnsi="Arial" w:cs="Arial"/>
          <w:sz w:val="20"/>
          <w:highlight w:val="cyan"/>
        </w:rPr>
        <w:t xml:space="preserve"> deux options, par exemple</w:t>
      </w:r>
      <w:r w:rsidR="0098170F" w:rsidRPr="00F75962">
        <w:rPr>
          <w:rFonts w:ascii="Arial" w:hAnsi="Arial" w:cs="Arial"/>
          <w:sz w:val="20"/>
          <w:highlight w:val="cyan"/>
        </w:rPr>
        <w:t xml:space="preserve"> en </w:t>
      </w:r>
      <w:r w:rsidR="0061758B" w:rsidRPr="00F75962">
        <w:rPr>
          <w:rFonts w:ascii="Arial" w:hAnsi="Arial" w:cs="Arial"/>
          <w:sz w:val="20"/>
          <w:highlight w:val="cyan"/>
        </w:rPr>
        <w:t xml:space="preserve">ne </w:t>
      </w:r>
      <w:r w:rsidR="00007B94" w:rsidRPr="00F75962">
        <w:rPr>
          <w:rFonts w:ascii="Arial" w:hAnsi="Arial" w:cs="Arial"/>
          <w:sz w:val="20"/>
          <w:highlight w:val="cyan"/>
        </w:rPr>
        <w:t xml:space="preserve">reconnaissant </w:t>
      </w:r>
      <w:r w:rsidR="0098170F" w:rsidRPr="00F75962">
        <w:rPr>
          <w:rFonts w:ascii="Arial" w:hAnsi="Arial" w:cs="Arial"/>
          <w:sz w:val="20"/>
          <w:highlight w:val="cyan"/>
        </w:rPr>
        <w:t xml:space="preserve">automatiquement </w:t>
      </w:r>
      <w:r w:rsidR="0061758B" w:rsidRPr="00F75962">
        <w:rPr>
          <w:rFonts w:ascii="Arial" w:hAnsi="Arial" w:cs="Arial"/>
          <w:sz w:val="20"/>
          <w:highlight w:val="cyan"/>
        </w:rPr>
        <w:t xml:space="preserve">que </w:t>
      </w:r>
      <w:r w:rsidR="0025739C" w:rsidRPr="00F75962">
        <w:rPr>
          <w:rFonts w:ascii="Arial" w:hAnsi="Arial" w:cs="Arial"/>
          <w:sz w:val="20"/>
          <w:highlight w:val="cyan"/>
        </w:rPr>
        <w:t>certaines catégories d’</w:t>
      </w:r>
      <w:r w:rsidR="0025739C" w:rsidRPr="00F75962">
        <w:rPr>
          <w:rFonts w:ascii="Arial" w:hAnsi="Arial" w:cs="Arial"/>
          <w:i/>
          <w:sz w:val="20"/>
          <w:highlight w:val="cyan"/>
        </w:rPr>
        <w:t>AUT</w:t>
      </w:r>
      <w:r w:rsidR="0025739C" w:rsidRPr="00F75962">
        <w:rPr>
          <w:rFonts w:ascii="Arial" w:hAnsi="Arial" w:cs="Arial"/>
          <w:sz w:val="20"/>
          <w:highlight w:val="cyan"/>
        </w:rPr>
        <w:t>.</w:t>
      </w:r>
    </w:p>
    <w:p w14:paraId="31410A25" w14:textId="272EFA18" w:rsidR="0025739C" w:rsidRPr="00F75962" w:rsidRDefault="0025739C" w:rsidP="003658EE">
      <w:pPr>
        <w:jc w:val="both"/>
        <w:rPr>
          <w:rFonts w:ascii="Arial" w:hAnsi="Arial" w:cs="Arial"/>
          <w:sz w:val="20"/>
          <w:highlight w:val="cyan"/>
        </w:rPr>
      </w:pPr>
    </w:p>
    <w:p w14:paraId="503D3D97" w14:textId="6CD8DF2F" w:rsidR="0025739C" w:rsidRPr="00E37FA6" w:rsidRDefault="00EF07AF" w:rsidP="0025739C">
      <w:pPr>
        <w:tabs>
          <w:tab w:val="left" w:pos="2475"/>
        </w:tabs>
        <w:jc w:val="both"/>
        <w:rPr>
          <w:rFonts w:ascii="Arial" w:hAnsi="Arial" w:cs="Arial"/>
          <w:sz w:val="20"/>
        </w:rPr>
      </w:pPr>
      <w:r w:rsidRPr="00F75962">
        <w:rPr>
          <w:rFonts w:ascii="Arial" w:hAnsi="Arial" w:cs="Arial"/>
          <w:sz w:val="20"/>
          <w:highlight w:val="cyan"/>
        </w:rPr>
        <w:t xml:space="preserve">Conformément au </w:t>
      </w:r>
      <w:r w:rsidRPr="00F75962">
        <w:rPr>
          <w:rFonts w:ascii="Arial" w:hAnsi="Arial" w:cs="Arial"/>
          <w:i/>
          <w:sz w:val="20"/>
          <w:highlight w:val="cyan"/>
        </w:rPr>
        <w:t xml:space="preserve">Standard international </w:t>
      </w:r>
      <w:r w:rsidRPr="00F75962">
        <w:rPr>
          <w:rFonts w:ascii="Arial" w:hAnsi="Arial" w:cs="Arial"/>
          <w:iCs/>
          <w:sz w:val="20"/>
          <w:highlight w:val="cyan"/>
        </w:rPr>
        <w:t>pour</w:t>
      </w:r>
      <w:r w:rsidRPr="00F75962">
        <w:rPr>
          <w:rFonts w:ascii="Arial" w:hAnsi="Arial" w:cs="Arial"/>
          <w:i/>
          <w:sz w:val="20"/>
          <w:highlight w:val="cyan"/>
        </w:rPr>
        <w:t xml:space="preserve"> </w:t>
      </w:r>
      <w:r w:rsidRPr="00626A89">
        <w:rPr>
          <w:rFonts w:ascii="Arial" w:hAnsi="Arial" w:cs="Arial"/>
          <w:iCs/>
          <w:sz w:val="20"/>
          <w:highlight w:val="cyan"/>
        </w:rPr>
        <w:t>les</w:t>
      </w:r>
      <w:r w:rsidRPr="00F75962">
        <w:rPr>
          <w:rFonts w:ascii="Arial" w:hAnsi="Arial" w:cs="Arial"/>
          <w:i/>
          <w:sz w:val="20"/>
          <w:highlight w:val="cyan"/>
        </w:rPr>
        <w:t xml:space="preserve"> autorisations d’usage à des fins thérapeutiques</w:t>
      </w:r>
      <w:r w:rsidR="0098170F" w:rsidRPr="00F75962">
        <w:rPr>
          <w:rFonts w:ascii="Arial" w:hAnsi="Arial" w:cs="Arial"/>
          <w:sz w:val="20"/>
          <w:highlight w:val="cyan"/>
        </w:rPr>
        <w:t>,</w:t>
      </w:r>
      <w:r w:rsidRPr="00F75962">
        <w:rPr>
          <w:rFonts w:ascii="Arial" w:hAnsi="Arial" w:cs="Arial"/>
          <w:sz w:val="20"/>
          <w:highlight w:val="cyan"/>
        </w:rPr>
        <w:t xml:space="preserve"> </w:t>
      </w:r>
      <w:r w:rsidR="0061758B" w:rsidRPr="00F75962">
        <w:rPr>
          <w:rFonts w:ascii="Arial" w:hAnsi="Arial" w:cs="Arial"/>
          <w:sz w:val="20"/>
          <w:highlight w:val="cyan"/>
        </w:rPr>
        <w:t>quelle que soit</w:t>
      </w:r>
      <w:r w:rsidR="0025739C" w:rsidRPr="00F75962">
        <w:rPr>
          <w:rFonts w:ascii="Arial" w:hAnsi="Arial" w:cs="Arial"/>
          <w:sz w:val="20"/>
          <w:highlight w:val="cyan"/>
        </w:rPr>
        <w:t xml:space="preserve"> l’approche choisie par </w:t>
      </w:r>
      <w:r w:rsidR="0098170F" w:rsidRPr="00F75962">
        <w:rPr>
          <w:rFonts w:ascii="Arial" w:hAnsi="Arial" w:cs="Arial"/>
          <w:sz w:val="20"/>
          <w:highlight w:val="cyan"/>
        </w:rPr>
        <w:t xml:space="preserve">une </w:t>
      </w:r>
      <w:r w:rsidR="0025739C" w:rsidRPr="00F75962">
        <w:rPr>
          <w:rFonts w:ascii="Arial" w:hAnsi="Arial" w:cs="Arial"/>
          <w:i/>
          <w:sz w:val="20"/>
          <w:highlight w:val="cyan"/>
        </w:rPr>
        <w:t>organisation responsable de grandes manifestations</w:t>
      </w:r>
      <w:r w:rsidR="0025739C" w:rsidRPr="00F75962">
        <w:rPr>
          <w:rFonts w:ascii="Arial" w:hAnsi="Arial" w:cs="Arial"/>
          <w:sz w:val="20"/>
          <w:highlight w:val="cyan"/>
        </w:rPr>
        <w:t xml:space="preserve">, </w:t>
      </w:r>
      <w:r w:rsidR="00007B94" w:rsidRPr="00F75962">
        <w:rPr>
          <w:rFonts w:ascii="Arial" w:hAnsi="Arial" w:cs="Arial"/>
          <w:sz w:val="20"/>
          <w:highlight w:val="cyan"/>
        </w:rPr>
        <w:t>c</w:t>
      </w:r>
      <w:r w:rsidR="0098170F" w:rsidRPr="00F75962">
        <w:rPr>
          <w:rFonts w:ascii="Arial" w:hAnsi="Arial" w:cs="Arial"/>
          <w:sz w:val="20"/>
          <w:highlight w:val="cyan"/>
        </w:rPr>
        <w:t>elle</w:t>
      </w:r>
      <w:r w:rsidR="00007B94" w:rsidRPr="00F75962">
        <w:rPr>
          <w:rFonts w:ascii="Arial" w:hAnsi="Arial" w:cs="Arial"/>
          <w:sz w:val="20"/>
          <w:highlight w:val="cyan"/>
        </w:rPr>
        <w:t>-ci</w:t>
      </w:r>
      <w:r w:rsidR="0025739C" w:rsidRPr="00F75962">
        <w:rPr>
          <w:rFonts w:ascii="Arial" w:hAnsi="Arial" w:cs="Arial"/>
          <w:i/>
          <w:sz w:val="20"/>
          <w:highlight w:val="cyan"/>
        </w:rPr>
        <w:t xml:space="preserve"> </w:t>
      </w:r>
      <w:r w:rsidR="0025739C" w:rsidRPr="00F75962">
        <w:rPr>
          <w:rFonts w:ascii="Arial" w:hAnsi="Arial" w:cs="Arial"/>
          <w:sz w:val="20"/>
          <w:highlight w:val="cyan"/>
        </w:rPr>
        <w:t>doit publier</w:t>
      </w:r>
      <w:r w:rsidR="0061758B" w:rsidRPr="00F75962">
        <w:rPr>
          <w:rFonts w:ascii="Arial" w:hAnsi="Arial" w:cs="Arial"/>
          <w:sz w:val="20"/>
          <w:highlight w:val="cyan"/>
        </w:rPr>
        <w:t>,</w:t>
      </w:r>
      <w:r w:rsidR="0025739C" w:rsidRPr="00F75962">
        <w:rPr>
          <w:rFonts w:ascii="Arial" w:hAnsi="Arial" w:cs="Arial"/>
          <w:sz w:val="20"/>
          <w:highlight w:val="cyan"/>
        </w:rPr>
        <w:t xml:space="preserve"> et mettre à jour </w:t>
      </w:r>
      <w:r w:rsidR="0061758B" w:rsidRPr="00F75962">
        <w:rPr>
          <w:rFonts w:ascii="Arial" w:hAnsi="Arial" w:cs="Arial"/>
          <w:sz w:val="20"/>
          <w:highlight w:val="cyan"/>
        </w:rPr>
        <w:t xml:space="preserve">le cas échéant, </w:t>
      </w:r>
      <w:r w:rsidR="0025739C" w:rsidRPr="00F75962">
        <w:rPr>
          <w:rFonts w:ascii="Arial" w:hAnsi="Arial" w:cs="Arial"/>
          <w:sz w:val="20"/>
          <w:highlight w:val="cyan"/>
        </w:rPr>
        <w:t xml:space="preserve">un avis (qui </w:t>
      </w:r>
      <w:r w:rsidR="00007B94" w:rsidRPr="00F75962">
        <w:rPr>
          <w:rFonts w:ascii="Arial" w:hAnsi="Arial" w:cs="Arial"/>
          <w:sz w:val="20"/>
          <w:highlight w:val="cyan"/>
        </w:rPr>
        <w:t xml:space="preserve">doit au minimum être </w:t>
      </w:r>
      <w:r w:rsidR="0025739C" w:rsidRPr="00F75962">
        <w:rPr>
          <w:rFonts w:ascii="Arial" w:hAnsi="Arial" w:cs="Arial"/>
          <w:sz w:val="20"/>
          <w:highlight w:val="cyan"/>
        </w:rPr>
        <w:t>affiché</w:t>
      </w:r>
      <w:r w:rsidRPr="00F75962">
        <w:rPr>
          <w:rFonts w:ascii="Arial" w:hAnsi="Arial" w:cs="Arial"/>
          <w:sz w:val="20"/>
          <w:highlight w:val="cyan"/>
        </w:rPr>
        <w:t xml:space="preserve"> </w:t>
      </w:r>
      <w:r w:rsidR="007608BD" w:rsidRPr="00F75962">
        <w:rPr>
          <w:rFonts w:ascii="Arial" w:hAnsi="Arial" w:cs="Arial"/>
          <w:sz w:val="20"/>
          <w:highlight w:val="cyan"/>
        </w:rPr>
        <w:t xml:space="preserve"> dans un espace </w:t>
      </w:r>
      <w:r w:rsidR="00D73071" w:rsidRPr="00F75962">
        <w:rPr>
          <w:rFonts w:ascii="Arial" w:hAnsi="Arial" w:cs="Arial"/>
          <w:sz w:val="20"/>
          <w:highlight w:val="cyan"/>
        </w:rPr>
        <w:t xml:space="preserve">visible de </w:t>
      </w:r>
      <w:r w:rsidR="0025739C" w:rsidRPr="00F75962">
        <w:rPr>
          <w:rFonts w:ascii="Arial" w:hAnsi="Arial" w:cs="Arial"/>
          <w:sz w:val="20"/>
          <w:highlight w:val="cyan"/>
        </w:rPr>
        <w:t>son site web</w:t>
      </w:r>
      <w:r w:rsidR="00007B94" w:rsidRPr="00F75962">
        <w:rPr>
          <w:rFonts w:ascii="Arial" w:hAnsi="Arial" w:cs="Arial"/>
          <w:sz w:val="20"/>
          <w:highlight w:val="cyan"/>
        </w:rPr>
        <w:t xml:space="preserve"> </w:t>
      </w:r>
      <w:r w:rsidR="0025739C" w:rsidRPr="00F75962">
        <w:rPr>
          <w:rFonts w:ascii="Arial" w:hAnsi="Arial" w:cs="Arial"/>
          <w:sz w:val="20"/>
          <w:highlight w:val="cyan"/>
        </w:rPr>
        <w:t>et envoy</w:t>
      </w:r>
      <w:bookmarkStart w:id="12" w:name="_Hlk40082662"/>
      <w:r w:rsidR="0025739C" w:rsidRPr="00F75962">
        <w:rPr>
          <w:rFonts w:ascii="Arial" w:hAnsi="Arial" w:cs="Arial"/>
          <w:sz w:val="20"/>
          <w:highlight w:val="cyan"/>
        </w:rPr>
        <w:t>é</w:t>
      </w:r>
      <w:bookmarkEnd w:id="12"/>
      <w:r w:rsidR="0025739C" w:rsidRPr="00F75962">
        <w:rPr>
          <w:rFonts w:ascii="Arial" w:hAnsi="Arial" w:cs="Arial"/>
          <w:sz w:val="20"/>
          <w:highlight w:val="cyan"/>
        </w:rPr>
        <w:t xml:space="preserve"> </w:t>
      </w:r>
      <w:r w:rsidRPr="00F75962">
        <w:rPr>
          <w:rFonts w:ascii="Arial" w:hAnsi="Arial" w:cs="Arial"/>
          <w:sz w:val="20"/>
          <w:highlight w:val="cyan"/>
        </w:rPr>
        <w:t>à l’</w:t>
      </w:r>
      <w:r w:rsidRPr="00F75962">
        <w:rPr>
          <w:rFonts w:ascii="Arial" w:hAnsi="Arial" w:cs="Arial"/>
          <w:i/>
          <w:sz w:val="20"/>
          <w:highlight w:val="cyan"/>
        </w:rPr>
        <w:t>AMA</w:t>
      </w:r>
      <w:r w:rsidRPr="00F75962">
        <w:rPr>
          <w:rFonts w:ascii="Arial" w:hAnsi="Arial" w:cs="Arial"/>
          <w:sz w:val="20"/>
          <w:highlight w:val="cyan"/>
        </w:rPr>
        <w:t xml:space="preserve">) qui détermine (1) quels </w:t>
      </w:r>
      <w:r w:rsidRPr="00F75962">
        <w:rPr>
          <w:rFonts w:ascii="Arial" w:hAnsi="Arial" w:cs="Arial"/>
          <w:i/>
          <w:sz w:val="20"/>
          <w:highlight w:val="cyan"/>
        </w:rPr>
        <w:t xml:space="preserve">sportifs </w:t>
      </w:r>
      <w:r w:rsidRPr="00F75962">
        <w:rPr>
          <w:rFonts w:ascii="Arial" w:hAnsi="Arial" w:cs="Arial"/>
          <w:sz w:val="20"/>
          <w:highlight w:val="cyan"/>
        </w:rPr>
        <w:t>sous son autorité s</w:t>
      </w:r>
      <w:r w:rsidR="00BC5625" w:rsidRPr="00F75962">
        <w:rPr>
          <w:rFonts w:ascii="Arial" w:hAnsi="Arial" w:cs="Arial"/>
          <w:sz w:val="20"/>
          <w:highlight w:val="cyan"/>
        </w:rPr>
        <w:t>eront</w:t>
      </w:r>
      <w:r w:rsidRPr="00F75962">
        <w:rPr>
          <w:rFonts w:ascii="Arial" w:hAnsi="Arial" w:cs="Arial"/>
          <w:sz w:val="20"/>
          <w:highlight w:val="cyan"/>
        </w:rPr>
        <w:t xml:space="preserve"> obligés de faire une demande d’</w:t>
      </w:r>
      <w:r w:rsidRPr="00F75962">
        <w:rPr>
          <w:rFonts w:ascii="Arial" w:hAnsi="Arial" w:cs="Arial"/>
          <w:i/>
          <w:sz w:val="20"/>
          <w:highlight w:val="cyan"/>
        </w:rPr>
        <w:t>AUT</w:t>
      </w:r>
      <w:r w:rsidRPr="00F75962">
        <w:rPr>
          <w:rFonts w:ascii="Arial" w:hAnsi="Arial" w:cs="Arial"/>
          <w:sz w:val="20"/>
          <w:highlight w:val="cyan"/>
        </w:rPr>
        <w:t>,</w:t>
      </w:r>
      <w:r w:rsidR="0098170F" w:rsidRPr="00F75962">
        <w:rPr>
          <w:rFonts w:ascii="Arial" w:hAnsi="Arial" w:cs="Arial"/>
          <w:sz w:val="20"/>
          <w:highlight w:val="cyan"/>
        </w:rPr>
        <w:t xml:space="preserve"> </w:t>
      </w:r>
      <w:r w:rsidR="0061758B" w:rsidRPr="00F75962">
        <w:rPr>
          <w:rFonts w:ascii="Arial" w:hAnsi="Arial" w:cs="Arial"/>
          <w:sz w:val="20"/>
          <w:highlight w:val="cyan"/>
        </w:rPr>
        <w:t xml:space="preserve">et </w:t>
      </w:r>
      <w:r w:rsidRPr="00F75962">
        <w:rPr>
          <w:rFonts w:ascii="Arial" w:hAnsi="Arial" w:cs="Arial"/>
          <w:sz w:val="20"/>
          <w:highlight w:val="cyan"/>
        </w:rPr>
        <w:t xml:space="preserve">à quel moment ; (2) quelles décisions d’autres </w:t>
      </w:r>
      <w:r w:rsidRPr="00F75962">
        <w:rPr>
          <w:rFonts w:ascii="Arial" w:hAnsi="Arial" w:cs="Arial"/>
          <w:i/>
          <w:sz w:val="20"/>
          <w:highlight w:val="cyan"/>
        </w:rPr>
        <w:t xml:space="preserve">organisations antidopage </w:t>
      </w:r>
      <w:r w:rsidR="0061758B" w:rsidRPr="00F75962">
        <w:rPr>
          <w:rFonts w:ascii="Arial" w:hAnsi="Arial" w:cs="Arial"/>
          <w:sz w:val="20"/>
          <w:highlight w:val="cyan"/>
        </w:rPr>
        <w:t>en matière d’</w:t>
      </w:r>
      <w:r w:rsidR="0061758B" w:rsidRPr="00F75962">
        <w:rPr>
          <w:rFonts w:ascii="Arial" w:hAnsi="Arial" w:cs="Arial"/>
          <w:i/>
          <w:sz w:val="20"/>
          <w:highlight w:val="cyan"/>
        </w:rPr>
        <w:t>AUT</w:t>
      </w:r>
      <w:r w:rsidR="0061758B" w:rsidRPr="00F75962">
        <w:rPr>
          <w:rFonts w:ascii="Arial" w:hAnsi="Arial" w:cs="Arial"/>
          <w:sz w:val="20"/>
          <w:highlight w:val="cyan"/>
        </w:rPr>
        <w:t xml:space="preserve"> </w:t>
      </w:r>
      <w:r w:rsidRPr="00F75962">
        <w:rPr>
          <w:rFonts w:ascii="Arial" w:hAnsi="Arial" w:cs="Arial"/>
          <w:sz w:val="20"/>
          <w:highlight w:val="cyan"/>
        </w:rPr>
        <w:t xml:space="preserve">seront automatiquement reconnues </w:t>
      </w:r>
      <w:r w:rsidR="00314FA6" w:rsidRPr="00F75962">
        <w:rPr>
          <w:rFonts w:ascii="Arial" w:hAnsi="Arial" w:cs="Arial"/>
          <w:sz w:val="20"/>
          <w:highlight w:val="cyan"/>
        </w:rPr>
        <w:t>en lieu et place</w:t>
      </w:r>
      <w:r w:rsidRPr="00F75962">
        <w:rPr>
          <w:rFonts w:ascii="Arial" w:hAnsi="Arial" w:cs="Arial"/>
          <w:sz w:val="20"/>
          <w:highlight w:val="cyan"/>
        </w:rPr>
        <w:t xml:space="preserve"> d’une telle demande; et (3) </w:t>
      </w:r>
      <w:r w:rsidR="00BC5625" w:rsidRPr="00F75962">
        <w:rPr>
          <w:rFonts w:ascii="Arial" w:hAnsi="Arial" w:cs="Arial"/>
          <w:sz w:val="20"/>
          <w:highlight w:val="cyan"/>
        </w:rPr>
        <w:t xml:space="preserve">les décisions d’autres </w:t>
      </w:r>
      <w:r w:rsidR="00BC5625" w:rsidRPr="00F75962">
        <w:rPr>
          <w:rFonts w:ascii="Arial" w:hAnsi="Arial" w:cs="Arial"/>
          <w:i/>
          <w:sz w:val="20"/>
          <w:highlight w:val="cyan"/>
        </w:rPr>
        <w:t xml:space="preserve">organisations antidopage </w:t>
      </w:r>
      <w:r w:rsidR="0061758B" w:rsidRPr="00F75962">
        <w:rPr>
          <w:rFonts w:ascii="Arial" w:hAnsi="Arial" w:cs="Arial"/>
          <w:iCs/>
          <w:sz w:val="20"/>
          <w:highlight w:val="cyan"/>
        </w:rPr>
        <w:t>en matière</w:t>
      </w:r>
      <w:r w:rsidR="0061758B" w:rsidRPr="00F75962">
        <w:rPr>
          <w:rFonts w:ascii="Arial" w:hAnsi="Arial" w:cs="Arial"/>
          <w:i/>
          <w:sz w:val="20"/>
          <w:highlight w:val="cyan"/>
        </w:rPr>
        <w:t xml:space="preserve"> </w:t>
      </w:r>
      <w:r w:rsidR="0061758B" w:rsidRPr="00F75962">
        <w:rPr>
          <w:rFonts w:ascii="Arial" w:hAnsi="Arial" w:cs="Arial"/>
          <w:sz w:val="20"/>
          <w:highlight w:val="cyan"/>
        </w:rPr>
        <w:t>d’</w:t>
      </w:r>
      <w:r w:rsidR="0061758B" w:rsidRPr="00F75962">
        <w:rPr>
          <w:rFonts w:ascii="Arial" w:hAnsi="Arial" w:cs="Arial"/>
          <w:i/>
          <w:sz w:val="20"/>
          <w:highlight w:val="cyan"/>
        </w:rPr>
        <w:t>AUT</w:t>
      </w:r>
      <w:r w:rsidR="0061758B" w:rsidRPr="00F75962">
        <w:rPr>
          <w:rFonts w:ascii="Arial" w:hAnsi="Arial" w:cs="Arial"/>
          <w:sz w:val="20"/>
          <w:highlight w:val="cyan"/>
        </w:rPr>
        <w:t xml:space="preserve"> </w:t>
      </w:r>
      <w:r w:rsidR="00BC5625" w:rsidRPr="00F75962">
        <w:rPr>
          <w:rFonts w:ascii="Arial" w:hAnsi="Arial" w:cs="Arial"/>
          <w:sz w:val="20"/>
          <w:highlight w:val="cyan"/>
        </w:rPr>
        <w:t xml:space="preserve">qui doivent obligatoirement </w:t>
      </w:r>
      <w:r w:rsidR="00314FA6" w:rsidRPr="00F75962">
        <w:rPr>
          <w:rFonts w:ascii="Arial" w:hAnsi="Arial" w:cs="Arial"/>
          <w:sz w:val="20"/>
          <w:highlight w:val="cyan"/>
        </w:rPr>
        <w:t xml:space="preserve">lui </w:t>
      </w:r>
      <w:r w:rsidR="00BC5625" w:rsidRPr="00F75962">
        <w:rPr>
          <w:rFonts w:ascii="Arial" w:hAnsi="Arial" w:cs="Arial"/>
          <w:sz w:val="20"/>
          <w:highlight w:val="cyan"/>
        </w:rPr>
        <w:t>être soumises</w:t>
      </w:r>
      <w:r w:rsidR="00314FA6" w:rsidRPr="00F75962">
        <w:rPr>
          <w:rFonts w:ascii="Arial" w:hAnsi="Arial" w:cs="Arial"/>
          <w:sz w:val="20"/>
          <w:highlight w:val="cyan"/>
        </w:rPr>
        <w:t xml:space="preserve"> </w:t>
      </w:r>
      <w:r w:rsidR="00EC77E9" w:rsidRPr="00F75962">
        <w:rPr>
          <w:rFonts w:ascii="Arial" w:hAnsi="Arial" w:cs="Arial"/>
          <w:sz w:val="20"/>
          <w:highlight w:val="cyan"/>
        </w:rPr>
        <w:t xml:space="preserve">pour </w:t>
      </w:r>
      <w:r w:rsidR="00D73071" w:rsidRPr="00F75962">
        <w:rPr>
          <w:rFonts w:ascii="Arial" w:hAnsi="Arial" w:cs="Arial"/>
          <w:sz w:val="20"/>
          <w:highlight w:val="cyan"/>
        </w:rPr>
        <w:t xml:space="preserve">qu’elles puissent </w:t>
      </w:r>
      <w:r w:rsidR="00EC77E9" w:rsidRPr="00F75962">
        <w:rPr>
          <w:rFonts w:ascii="Arial" w:hAnsi="Arial" w:cs="Arial"/>
          <w:sz w:val="20"/>
          <w:highlight w:val="cyan"/>
        </w:rPr>
        <w:t>être</w:t>
      </w:r>
      <w:r w:rsidR="00314FA6" w:rsidRPr="00F75962">
        <w:rPr>
          <w:rFonts w:ascii="Arial" w:hAnsi="Arial" w:cs="Arial"/>
          <w:sz w:val="20"/>
          <w:highlight w:val="cyan"/>
        </w:rPr>
        <w:t xml:space="preserve"> </w:t>
      </w:r>
      <w:r w:rsidR="00EC77E9" w:rsidRPr="00F75962">
        <w:rPr>
          <w:rFonts w:ascii="Arial" w:hAnsi="Arial" w:cs="Arial"/>
          <w:sz w:val="20"/>
          <w:highlight w:val="cyan"/>
        </w:rPr>
        <w:t>reconnues</w:t>
      </w:r>
      <w:r w:rsidR="00BC5625" w:rsidRPr="00F75962">
        <w:rPr>
          <w:rFonts w:ascii="Arial" w:hAnsi="Arial" w:cs="Arial"/>
          <w:sz w:val="20"/>
          <w:highlight w:val="cyan"/>
        </w:rPr>
        <w:t>.</w:t>
      </w:r>
      <w:r w:rsidR="00EC77E9" w:rsidRPr="00F75962">
        <w:rPr>
          <w:rFonts w:ascii="Arial" w:hAnsi="Arial" w:cs="Arial"/>
          <w:sz w:val="20"/>
          <w:highlight w:val="cyan"/>
        </w:rPr>
        <w:t xml:space="preserve"> </w:t>
      </w:r>
      <w:r w:rsidR="009A0A7A" w:rsidRPr="00F75962">
        <w:rPr>
          <w:rFonts w:ascii="Arial" w:hAnsi="Arial" w:cs="Arial"/>
          <w:sz w:val="20"/>
          <w:highlight w:val="cyan"/>
        </w:rPr>
        <w:t>Si l'</w:t>
      </w:r>
      <w:r w:rsidR="009A0A7A" w:rsidRPr="00F75962">
        <w:rPr>
          <w:rFonts w:ascii="Arial" w:hAnsi="Arial" w:cs="Arial"/>
          <w:i/>
          <w:iCs/>
          <w:sz w:val="20"/>
          <w:highlight w:val="cyan"/>
        </w:rPr>
        <w:t>AUT</w:t>
      </w:r>
      <w:r w:rsidR="009A0A7A" w:rsidRPr="00F75962">
        <w:rPr>
          <w:rFonts w:ascii="Arial" w:hAnsi="Arial" w:cs="Arial"/>
          <w:sz w:val="20"/>
          <w:highlight w:val="cyan"/>
        </w:rPr>
        <w:t xml:space="preserve"> du </w:t>
      </w:r>
      <w:r w:rsidR="009A0A7A" w:rsidRPr="00F75962">
        <w:rPr>
          <w:rFonts w:ascii="Arial" w:hAnsi="Arial" w:cs="Arial"/>
          <w:i/>
          <w:iCs/>
          <w:sz w:val="20"/>
          <w:highlight w:val="cyan"/>
        </w:rPr>
        <w:t>sportif</w:t>
      </w:r>
      <w:r w:rsidR="009A0A7A" w:rsidRPr="00F75962">
        <w:rPr>
          <w:rFonts w:ascii="Arial" w:hAnsi="Arial" w:cs="Arial"/>
          <w:sz w:val="20"/>
          <w:highlight w:val="cyan"/>
        </w:rPr>
        <w:t xml:space="preserve"> entre dans une catégorie d'</w:t>
      </w:r>
      <w:r w:rsidR="009A0A7A" w:rsidRPr="00F75962">
        <w:rPr>
          <w:rFonts w:ascii="Arial" w:hAnsi="Arial" w:cs="Arial"/>
          <w:i/>
          <w:iCs/>
          <w:sz w:val="20"/>
          <w:highlight w:val="cyan"/>
        </w:rPr>
        <w:t>AUT</w:t>
      </w:r>
      <w:r w:rsidR="009A0A7A" w:rsidRPr="00F75962">
        <w:rPr>
          <w:rFonts w:ascii="Arial" w:hAnsi="Arial" w:cs="Arial"/>
          <w:sz w:val="20"/>
          <w:highlight w:val="cyan"/>
        </w:rPr>
        <w:t xml:space="preserve"> qui </w:t>
      </w:r>
      <w:r w:rsidR="0061758B" w:rsidRPr="00F75962">
        <w:rPr>
          <w:rFonts w:ascii="Arial" w:hAnsi="Arial" w:cs="Arial"/>
          <w:sz w:val="20"/>
          <w:highlight w:val="cyan"/>
        </w:rPr>
        <w:t xml:space="preserve">est </w:t>
      </w:r>
      <w:r w:rsidR="009A0A7A" w:rsidRPr="00F75962">
        <w:rPr>
          <w:rFonts w:ascii="Arial" w:hAnsi="Arial" w:cs="Arial"/>
          <w:sz w:val="20"/>
          <w:highlight w:val="cyan"/>
        </w:rPr>
        <w:t>automatiquement reconnue au moment où l'</w:t>
      </w:r>
      <w:r w:rsidR="009A0A7A" w:rsidRPr="00F75962">
        <w:rPr>
          <w:rFonts w:ascii="Arial" w:hAnsi="Arial" w:cs="Arial"/>
          <w:i/>
          <w:iCs/>
          <w:sz w:val="20"/>
          <w:highlight w:val="cyan"/>
        </w:rPr>
        <w:t>AUT</w:t>
      </w:r>
      <w:r w:rsidR="009A0A7A" w:rsidRPr="00F75962">
        <w:rPr>
          <w:rFonts w:ascii="Arial" w:hAnsi="Arial" w:cs="Arial"/>
          <w:sz w:val="20"/>
          <w:highlight w:val="cyan"/>
        </w:rPr>
        <w:t xml:space="preserve"> est accordée, </w:t>
      </w:r>
      <w:r w:rsidR="00F75962" w:rsidRPr="00F75962">
        <w:rPr>
          <w:rFonts w:ascii="Arial" w:hAnsi="Arial" w:cs="Arial"/>
          <w:sz w:val="20"/>
          <w:highlight w:val="cyan"/>
        </w:rPr>
        <w:t xml:space="preserve">le </w:t>
      </w:r>
      <w:r w:rsidR="00F75962" w:rsidRPr="00F75962">
        <w:rPr>
          <w:rFonts w:ascii="Arial" w:hAnsi="Arial" w:cs="Arial"/>
          <w:i/>
          <w:iCs/>
          <w:sz w:val="20"/>
          <w:highlight w:val="cyan"/>
        </w:rPr>
        <w:t>sportif</w:t>
      </w:r>
      <w:r w:rsidR="009A0A7A" w:rsidRPr="00F75962">
        <w:rPr>
          <w:rFonts w:ascii="Arial" w:hAnsi="Arial" w:cs="Arial"/>
          <w:sz w:val="20"/>
          <w:highlight w:val="cyan"/>
        </w:rPr>
        <w:t xml:space="preserve"> n'a pas besoin de prendre d'autres mesures.</w:t>
      </w:r>
      <w:r w:rsidR="00E37FA6" w:rsidRPr="00F75962">
        <w:rPr>
          <w:rFonts w:ascii="Arial" w:hAnsi="Arial" w:cs="Arial"/>
          <w:sz w:val="20"/>
          <w:highlight w:val="cyan"/>
        </w:rPr>
        <w:t>]</w:t>
      </w:r>
      <w:r w:rsidR="00BC5625">
        <w:rPr>
          <w:rFonts w:ascii="Arial" w:hAnsi="Arial" w:cs="Arial"/>
          <w:sz w:val="20"/>
        </w:rPr>
        <w:t xml:space="preserve"> </w:t>
      </w:r>
      <w:r w:rsidR="00E37FA6">
        <w:rPr>
          <w:rFonts w:ascii="Arial" w:hAnsi="Arial" w:cs="Arial"/>
          <w:sz w:val="20"/>
        </w:rPr>
        <w:t xml:space="preserve"> </w:t>
      </w:r>
    </w:p>
    <w:p w14:paraId="44965A26" w14:textId="77777777" w:rsidR="005422F2" w:rsidRDefault="005422F2" w:rsidP="003658EE">
      <w:pPr>
        <w:jc w:val="both"/>
        <w:rPr>
          <w:rFonts w:ascii="Arial" w:hAnsi="Arial" w:cs="Arial"/>
          <w:i/>
          <w:sz w:val="20"/>
        </w:rPr>
      </w:pPr>
    </w:p>
    <w:p w14:paraId="5E56B5BC" w14:textId="77777777" w:rsidR="005422F2" w:rsidRPr="00F75962" w:rsidRDefault="005422F2" w:rsidP="005422F2">
      <w:pPr>
        <w:ind w:left="2160" w:hanging="720"/>
        <w:jc w:val="both"/>
        <w:rPr>
          <w:rFonts w:ascii="Arial" w:hAnsi="Arial" w:cs="Arial"/>
          <w:b/>
          <w:sz w:val="20"/>
          <w:highlight w:val="cyan"/>
        </w:rPr>
      </w:pPr>
      <w:r w:rsidRPr="00F75962">
        <w:rPr>
          <w:rFonts w:ascii="Arial" w:hAnsi="Arial" w:cs="Arial"/>
          <w:b/>
          <w:sz w:val="20"/>
          <w:highlight w:val="cyan"/>
        </w:rPr>
        <w:t>[OPTION 1 :]</w:t>
      </w:r>
    </w:p>
    <w:p w14:paraId="24296A17" w14:textId="4FF0A780" w:rsidR="003658EE" w:rsidRPr="00A3680C" w:rsidRDefault="003658EE" w:rsidP="003658EE">
      <w:pPr>
        <w:jc w:val="both"/>
        <w:rPr>
          <w:rFonts w:ascii="Arial" w:hAnsi="Arial" w:cs="Arial"/>
          <w:sz w:val="20"/>
          <w:highlight w:val="green"/>
        </w:rPr>
      </w:pPr>
    </w:p>
    <w:p w14:paraId="423FD742" w14:textId="7CF06D5C" w:rsidR="00E37FA6" w:rsidRPr="00F75962" w:rsidRDefault="00E37FA6" w:rsidP="00E37FA6">
      <w:pPr>
        <w:ind w:left="2160" w:hanging="720"/>
        <w:jc w:val="both"/>
        <w:rPr>
          <w:rFonts w:ascii="Arial" w:hAnsi="Arial" w:cs="Arial"/>
          <w:i/>
          <w:sz w:val="20"/>
          <w:lang w:val="fr-FR"/>
        </w:rPr>
      </w:pPr>
      <w:r w:rsidRPr="00F75962">
        <w:rPr>
          <w:rFonts w:ascii="Arial" w:hAnsi="Arial" w:cs="Arial"/>
          <w:b/>
          <w:sz w:val="20"/>
          <w:lang w:val="fr-FR"/>
        </w:rPr>
        <w:t xml:space="preserve">4.4.2 </w:t>
      </w:r>
      <w:r w:rsidRPr="00F75962">
        <w:rPr>
          <w:rFonts w:ascii="Arial" w:hAnsi="Arial" w:cs="Arial"/>
          <w:sz w:val="20"/>
          <w:lang w:val="fr-FR"/>
        </w:rPr>
        <w:tab/>
        <w:t>Reconnaissance d’</w:t>
      </w:r>
      <w:r w:rsidRPr="00F75962">
        <w:rPr>
          <w:rFonts w:ascii="Arial" w:hAnsi="Arial" w:cs="Arial"/>
          <w:i/>
          <w:sz w:val="20"/>
          <w:lang w:val="fr-FR"/>
        </w:rPr>
        <w:t>AUT</w:t>
      </w:r>
    </w:p>
    <w:p w14:paraId="2EA06A0B" w14:textId="7B7CAB2B" w:rsidR="00E37FA6" w:rsidRPr="00F75962" w:rsidRDefault="00E37FA6" w:rsidP="00E37FA6">
      <w:pPr>
        <w:ind w:left="2160" w:hanging="720"/>
        <w:jc w:val="both"/>
        <w:rPr>
          <w:rFonts w:ascii="Arial" w:hAnsi="Arial" w:cs="Arial"/>
          <w:sz w:val="20"/>
          <w:lang w:val="fr-FR"/>
        </w:rPr>
      </w:pPr>
      <w:r w:rsidRPr="00F75962">
        <w:rPr>
          <w:rFonts w:ascii="Arial" w:hAnsi="Arial" w:cs="Arial"/>
          <w:sz w:val="20"/>
          <w:lang w:val="fr-FR"/>
        </w:rPr>
        <w:tab/>
      </w:r>
    </w:p>
    <w:p w14:paraId="63BB1279" w14:textId="31067259" w:rsidR="00A3680C" w:rsidRDefault="00E37FA6" w:rsidP="00A3680C">
      <w:pPr>
        <w:ind w:left="2160" w:hanging="720"/>
        <w:jc w:val="both"/>
        <w:rPr>
          <w:rFonts w:ascii="Arial" w:hAnsi="Arial" w:cs="Arial"/>
          <w:sz w:val="20"/>
          <w:lang w:val="fr-FR"/>
        </w:rPr>
      </w:pPr>
      <w:r w:rsidRPr="00F75962">
        <w:rPr>
          <w:rFonts w:ascii="Arial" w:hAnsi="Arial" w:cs="Arial"/>
          <w:sz w:val="20"/>
          <w:lang w:val="fr-FR"/>
        </w:rPr>
        <w:tab/>
        <w:t xml:space="preserve">Si le </w:t>
      </w:r>
      <w:r w:rsidRPr="00F75962">
        <w:rPr>
          <w:rFonts w:ascii="Arial" w:hAnsi="Arial" w:cs="Arial"/>
          <w:i/>
          <w:sz w:val="20"/>
          <w:lang w:val="fr-FR"/>
        </w:rPr>
        <w:t>sportif</w:t>
      </w:r>
      <w:r w:rsidRPr="00F75962">
        <w:rPr>
          <w:rFonts w:ascii="Arial" w:hAnsi="Arial" w:cs="Arial"/>
          <w:sz w:val="20"/>
          <w:lang w:val="fr-FR"/>
        </w:rPr>
        <w:t xml:space="preserve"> </w:t>
      </w:r>
      <w:r w:rsidR="00314FA6" w:rsidRPr="00F75962">
        <w:rPr>
          <w:rFonts w:ascii="Arial" w:hAnsi="Arial" w:cs="Arial"/>
          <w:sz w:val="20"/>
          <w:lang w:val="fr-FR"/>
        </w:rPr>
        <w:t>est titulaire d’une</w:t>
      </w:r>
      <w:r w:rsidRPr="00F75962">
        <w:rPr>
          <w:rFonts w:ascii="Arial" w:hAnsi="Arial" w:cs="Arial"/>
          <w:sz w:val="20"/>
          <w:lang w:val="fr-FR"/>
        </w:rPr>
        <w:t xml:space="preserve"> </w:t>
      </w:r>
      <w:r w:rsidRPr="00F75962">
        <w:rPr>
          <w:rFonts w:ascii="Arial" w:hAnsi="Arial" w:cs="Arial"/>
          <w:i/>
          <w:sz w:val="20"/>
          <w:lang w:val="fr-FR"/>
        </w:rPr>
        <w:t>AUT</w:t>
      </w:r>
      <w:r w:rsidRPr="00F75962">
        <w:rPr>
          <w:rFonts w:ascii="Arial" w:hAnsi="Arial" w:cs="Arial"/>
          <w:sz w:val="20"/>
          <w:lang w:val="fr-FR"/>
        </w:rPr>
        <w:t xml:space="preserve"> délivrée par son </w:t>
      </w:r>
      <w:r w:rsidRPr="00F75962">
        <w:rPr>
          <w:rFonts w:ascii="Arial" w:hAnsi="Arial" w:cs="Arial"/>
          <w:i/>
          <w:sz w:val="20"/>
          <w:lang w:val="fr-FR"/>
        </w:rPr>
        <w:t>organisation nationale</w:t>
      </w:r>
      <w:r w:rsidRPr="00F75962">
        <w:rPr>
          <w:rFonts w:ascii="Arial" w:hAnsi="Arial" w:cs="Arial"/>
          <w:sz w:val="20"/>
          <w:lang w:val="fr-FR"/>
        </w:rPr>
        <w:t xml:space="preserve"> </w:t>
      </w:r>
      <w:r w:rsidRPr="00F75962">
        <w:rPr>
          <w:rFonts w:ascii="Arial" w:hAnsi="Arial" w:cs="Arial"/>
          <w:i/>
          <w:sz w:val="20"/>
          <w:lang w:val="fr-FR"/>
        </w:rPr>
        <w:t>antidopage</w:t>
      </w:r>
      <w:r w:rsidRPr="00F75962">
        <w:rPr>
          <w:rFonts w:ascii="Arial" w:hAnsi="Arial" w:cs="Arial"/>
          <w:sz w:val="20"/>
          <w:lang w:val="fr-FR"/>
        </w:rPr>
        <w:t xml:space="preserve"> ou sa fédération internationale et que cette </w:t>
      </w:r>
      <w:r w:rsidRPr="00F75962">
        <w:rPr>
          <w:rFonts w:ascii="Arial" w:hAnsi="Arial" w:cs="Arial"/>
          <w:i/>
          <w:sz w:val="20"/>
          <w:lang w:val="fr-FR"/>
        </w:rPr>
        <w:t>AUT</w:t>
      </w:r>
      <w:r w:rsidRPr="00F75962">
        <w:rPr>
          <w:rFonts w:ascii="Arial" w:hAnsi="Arial" w:cs="Arial"/>
          <w:sz w:val="20"/>
          <w:lang w:val="fr-FR"/>
        </w:rPr>
        <w:t xml:space="preserve"> remplit les critères fixés dans le </w:t>
      </w:r>
      <w:r w:rsidRPr="00F75962">
        <w:rPr>
          <w:rFonts w:ascii="Arial" w:hAnsi="Arial" w:cs="Arial"/>
          <w:i/>
          <w:sz w:val="20"/>
          <w:lang w:val="fr-FR"/>
        </w:rPr>
        <w:t xml:space="preserve">Standard international </w:t>
      </w:r>
      <w:r w:rsidRPr="00F75962">
        <w:rPr>
          <w:rFonts w:ascii="Arial" w:hAnsi="Arial" w:cs="Arial"/>
          <w:iCs/>
          <w:sz w:val="20"/>
          <w:lang w:val="fr-FR"/>
        </w:rPr>
        <w:t>pour</w:t>
      </w:r>
      <w:r w:rsidRPr="00F75962">
        <w:rPr>
          <w:rFonts w:ascii="Arial" w:hAnsi="Arial" w:cs="Arial"/>
          <w:i/>
          <w:sz w:val="20"/>
          <w:lang w:val="fr-FR"/>
        </w:rPr>
        <w:t xml:space="preserve"> </w:t>
      </w:r>
      <w:r w:rsidRPr="00626A89">
        <w:rPr>
          <w:rFonts w:ascii="Arial" w:hAnsi="Arial" w:cs="Arial"/>
          <w:iCs/>
          <w:sz w:val="20"/>
          <w:lang w:val="fr-FR"/>
        </w:rPr>
        <w:t>les</w:t>
      </w:r>
      <w:r w:rsidRPr="00F75962">
        <w:rPr>
          <w:rFonts w:ascii="Arial" w:hAnsi="Arial" w:cs="Arial"/>
          <w:i/>
          <w:sz w:val="20"/>
          <w:lang w:val="fr-FR"/>
        </w:rPr>
        <w:t xml:space="preserve"> autorisations d’usage</w:t>
      </w:r>
      <w:r w:rsidRPr="00F75962">
        <w:rPr>
          <w:rFonts w:ascii="Arial" w:hAnsi="Arial" w:cs="Arial"/>
          <w:sz w:val="20"/>
          <w:lang w:val="fr-FR"/>
        </w:rPr>
        <w:t xml:space="preserve"> </w:t>
      </w:r>
      <w:r w:rsidRPr="00F75962">
        <w:rPr>
          <w:rFonts w:ascii="Arial" w:hAnsi="Arial" w:cs="Arial"/>
          <w:i/>
          <w:sz w:val="20"/>
          <w:lang w:val="fr-FR"/>
        </w:rPr>
        <w:t>à</w:t>
      </w:r>
      <w:r w:rsidRPr="00F75962">
        <w:rPr>
          <w:rFonts w:ascii="Arial" w:hAnsi="Arial" w:cs="Arial"/>
          <w:sz w:val="20"/>
          <w:lang w:val="fr-FR"/>
        </w:rPr>
        <w:t xml:space="preserve"> </w:t>
      </w:r>
      <w:r w:rsidRPr="00F75962">
        <w:rPr>
          <w:rFonts w:ascii="Arial" w:hAnsi="Arial" w:cs="Arial"/>
          <w:i/>
          <w:sz w:val="20"/>
          <w:lang w:val="fr-FR"/>
        </w:rPr>
        <w:t>des</w:t>
      </w:r>
      <w:r w:rsidRPr="00F75962">
        <w:rPr>
          <w:rFonts w:ascii="Arial" w:hAnsi="Arial" w:cs="Arial"/>
          <w:sz w:val="20"/>
          <w:lang w:val="fr-FR"/>
        </w:rPr>
        <w:t xml:space="preserve"> </w:t>
      </w:r>
      <w:r w:rsidRPr="00F75962">
        <w:rPr>
          <w:rFonts w:ascii="Arial" w:hAnsi="Arial" w:cs="Arial"/>
          <w:i/>
          <w:sz w:val="20"/>
          <w:lang w:val="fr-FR"/>
        </w:rPr>
        <w:t>fins</w:t>
      </w:r>
      <w:r w:rsidRPr="00F75962">
        <w:rPr>
          <w:rFonts w:ascii="Arial" w:hAnsi="Arial" w:cs="Arial"/>
          <w:sz w:val="20"/>
          <w:lang w:val="fr-FR"/>
        </w:rPr>
        <w:t xml:space="preserve"> </w:t>
      </w:r>
      <w:r w:rsidRPr="00F75962">
        <w:rPr>
          <w:rFonts w:ascii="Arial" w:hAnsi="Arial" w:cs="Arial"/>
          <w:i/>
          <w:sz w:val="20"/>
          <w:lang w:val="fr-FR"/>
        </w:rPr>
        <w:t>thérapeutiques</w:t>
      </w:r>
      <w:r w:rsidRPr="00F75962">
        <w:rPr>
          <w:rFonts w:ascii="Arial" w:hAnsi="Arial" w:cs="Arial"/>
          <w:sz w:val="20"/>
          <w:lang w:val="fr-FR"/>
        </w:rPr>
        <w:t xml:space="preserve">, </w:t>
      </w:r>
      <w:r w:rsidR="001B7118" w:rsidRPr="00F75962">
        <w:rPr>
          <w:rFonts w:ascii="Arial" w:hAnsi="Arial" w:cs="Arial"/>
          <w:sz w:val="20"/>
          <w:highlight w:val="lightGray"/>
        </w:rPr>
        <w:t>[</w:t>
      </w:r>
      <w:r w:rsidR="001B7118" w:rsidRPr="00F75962">
        <w:rPr>
          <w:rFonts w:ascii="Arial" w:hAnsi="Arial" w:cs="Arial"/>
          <w:color w:val="000000"/>
          <w:sz w:val="20"/>
          <w:highlight w:val="lightGray"/>
        </w:rPr>
        <w:t>l’OGM]</w:t>
      </w:r>
      <w:r w:rsidR="001B7118" w:rsidRPr="00F75962">
        <w:rPr>
          <w:rFonts w:ascii="Arial" w:hAnsi="Arial" w:cs="Arial"/>
          <w:sz w:val="20"/>
          <w:lang w:val="fr-FR"/>
        </w:rPr>
        <w:t xml:space="preserve"> </w:t>
      </w:r>
      <w:r w:rsidRPr="00F75962">
        <w:rPr>
          <w:rFonts w:ascii="Arial" w:hAnsi="Arial" w:cs="Arial"/>
          <w:sz w:val="20"/>
          <w:lang w:val="fr-FR"/>
        </w:rPr>
        <w:t>est tenue de la reconnaître. Si</w:t>
      </w:r>
      <w:r w:rsidR="00A3680C" w:rsidRPr="00F75962">
        <w:rPr>
          <w:rFonts w:ascii="Arial" w:hAnsi="Arial" w:cs="Arial"/>
          <w:sz w:val="20"/>
          <w:lang w:val="fr-FR"/>
        </w:rPr>
        <w:t xml:space="preserve"> </w:t>
      </w:r>
      <w:r w:rsidR="00A3680C" w:rsidRPr="00F75962">
        <w:rPr>
          <w:rFonts w:ascii="Arial" w:hAnsi="Arial" w:cs="Arial"/>
          <w:sz w:val="20"/>
          <w:highlight w:val="lightGray"/>
        </w:rPr>
        <w:t>[</w:t>
      </w:r>
      <w:r w:rsidR="00A3680C" w:rsidRPr="00F75962">
        <w:rPr>
          <w:rFonts w:ascii="Arial" w:hAnsi="Arial" w:cs="Arial"/>
          <w:color w:val="000000"/>
          <w:sz w:val="20"/>
          <w:highlight w:val="lightGray"/>
        </w:rPr>
        <w:t>l’OGM]</w:t>
      </w:r>
      <w:r w:rsidRPr="00F75962">
        <w:rPr>
          <w:rFonts w:ascii="Arial" w:hAnsi="Arial" w:cs="Arial"/>
          <w:sz w:val="20"/>
          <w:lang w:val="fr-FR"/>
        </w:rPr>
        <w:t xml:space="preserve"> considère que l’</w:t>
      </w:r>
      <w:r w:rsidR="00A3680C" w:rsidRPr="00F75962">
        <w:rPr>
          <w:rFonts w:ascii="Arial" w:hAnsi="Arial" w:cs="Arial"/>
          <w:i/>
          <w:sz w:val="20"/>
          <w:lang w:val="fr-FR"/>
        </w:rPr>
        <w:t>AUT</w:t>
      </w:r>
      <w:r w:rsidRPr="00F75962">
        <w:rPr>
          <w:rFonts w:ascii="Arial" w:hAnsi="Arial" w:cs="Arial"/>
          <w:sz w:val="20"/>
          <w:lang w:val="fr-FR"/>
        </w:rPr>
        <w:t xml:space="preserve"> ne remplit pas ces critères et refuse donc de la reconnaître, elle doit en notifier le </w:t>
      </w:r>
      <w:r w:rsidRPr="00F75962">
        <w:rPr>
          <w:rFonts w:ascii="Arial" w:hAnsi="Arial" w:cs="Arial"/>
          <w:i/>
          <w:sz w:val="20"/>
          <w:lang w:val="fr-FR"/>
        </w:rPr>
        <w:t>sportif</w:t>
      </w:r>
      <w:r w:rsidRPr="00F75962">
        <w:rPr>
          <w:rFonts w:ascii="Arial" w:hAnsi="Arial" w:cs="Arial"/>
          <w:sz w:val="20"/>
          <w:lang w:val="fr-FR"/>
        </w:rPr>
        <w:t xml:space="preserve"> en indiquant ses </w:t>
      </w:r>
      <w:r w:rsidR="00EC77E9" w:rsidRPr="00F75962">
        <w:rPr>
          <w:rFonts w:ascii="Arial" w:hAnsi="Arial" w:cs="Arial"/>
          <w:sz w:val="20"/>
          <w:lang w:val="fr-FR"/>
        </w:rPr>
        <w:t>raisons dans les plus brefs délais</w:t>
      </w:r>
      <w:r w:rsidRPr="00F75962">
        <w:rPr>
          <w:rFonts w:ascii="Arial" w:hAnsi="Arial" w:cs="Arial"/>
          <w:sz w:val="20"/>
          <w:lang w:val="fr-FR"/>
        </w:rPr>
        <w:t>.</w:t>
      </w:r>
    </w:p>
    <w:p w14:paraId="31C50144" w14:textId="7FA181AA" w:rsidR="00A3680C" w:rsidRDefault="00A3680C" w:rsidP="00A3680C">
      <w:pPr>
        <w:ind w:left="2160" w:hanging="720"/>
        <w:jc w:val="both"/>
        <w:rPr>
          <w:rFonts w:ascii="Arial" w:hAnsi="Arial" w:cs="Arial"/>
          <w:sz w:val="20"/>
          <w:lang w:val="fr-FR"/>
        </w:rPr>
      </w:pPr>
    </w:p>
    <w:p w14:paraId="71F84ABE" w14:textId="77777777" w:rsidR="00E169A0" w:rsidRDefault="00E169A0" w:rsidP="00A3680C">
      <w:pPr>
        <w:ind w:left="2160" w:hanging="720"/>
        <w:jc w:val="both"/>
        <w:rPr>
          <w:rFonts w:ascii="Arial" w:hAnsi="Arial" w:cs="Arial"/>
          <w:sz w:val="20"/>
          <w:lang w:val="fr-FR"/>
        </w:rPr>
      </w:pPr>
    </w:p>
    <w:p w14:paraId="6A6422C0" w14:textId="7E047FF3" w:rsidR="00A3680C" w:rsidRPr="00A3680C" w:rsidRDefault="00A3680C" w:rsidP="00A3680C">
      <w:pPr>
        <w:ind w:left="2160" w:hanging="720"/>
        <w:jc w:val="both"/>
        <w:rPr>
          <w:rFonts w:ascii="Arial" w:hAnsi="Arial" w:cs="Arial"/>
          <w:b/>
          <w:sz w:val="20"/>
          <w:highlight w:val="green"/>
        </w:rPr>
      </w:pPr>
      <w:r w:rsidRPr="00626A89">
        <w:rPr>
          <w:rFonts w:ascii="Arial" w:hAnsi="Arial" w:cs="Arial"/>
          <w:b/>
          <w:sz w:val="20"/>
          <w:highlight w:val="cyan"/>
        </w:rPr>
        <w:lastRenderedPageBreak/>
        <w:t>[OPTION 2 :]</w:t>
      </w:r>
    </w:p>
    <w:p w14:paraId="69407F65" w14:textId="77777777" w:rsidR="00A3680C" w:rsidRPr="00626A89" w:rsidRDefault="00A3680C" w:rsidP="00820B42">
      <w:pPr>
        <w:ind w:left="2160" w:hanging="720"/>
        <w:jc w:val="both"/>
        <w:rPr>
          <w:rFonts w:ascii="Arial" w:hAnsi="Arial" w:cs="Arial"/>
          <w:sz w:val="20"/>
          <w:lang w:val="fr-FR"/>
        </w:rPr>
      </w:pPr>
    </w:p>
    <w:p w14:paraId="265C8803" w14:textId="77777777" w:rsidR="00A3680C" w:rsidRPr="00626A89" w:rsidRDefault="00A3680C" w:rsidP="00A3680C">
      <w:pPr>
        <w:ind w:left="2160" w:hanging="720"/>
        <w:jc w:val="both"/>
        <w:rPr>
          <w:rFonts w:ascii="Arial" w:hAnsi="Arial" w:cs="Arial"/>
          <w:i/>
          <w:sz w:val="20"/>
          <w:lang w:val="fr-FR"/>
        </w:rPr>
      </w:pPr>
      <w:r w:rsidRPr="00626A89">
        <w:rPr>
          <w:rFonts w:ascii="Arial" w:hAnsi="Arial" w:cs="Arial"/>
          <w:b/>
          <w:sz w:val="20"/>
          <w:lang w:val="fr-FR"/>
        </w:rPr>
        <w:t xml:space="preserve">4.4.2 </w:t>
      </w:r>
      <w:r w:rsidRPr="00626A89">
        <w:rPr>
          <w:rFonts w:ascii="Arial" w:hAnsi="Arial" w:cs="Arial"/>
          <w:sz w:val="20"/>
          <w:lang w:val="fr-FR"/>
        </w:rPr>
        <w:tab/>
        <w:t>Reconnaissance d’</w:t>
      </w:r>
      <w:r w:rsidRPr="00626A89">
        <w:rPr>
          <w:rFonts w:ascii="Arial" w:hAnsi="Arial" w:cs="Arial"/>
          <w:i/>
          <w:sz w:val="20"/>
          <w:lang w:val="fr-FR"/>
        </w:rPr>
        <w:t>AUT</w:t>
      </w:r>
    </w:p>
    <w:p w14:paraId="44E1B04E" w14:textId="2611BE73" w:rsidR="0080521F" w:rsidRPr="00626A89" w:rsidRDefault="0080521F" w:rsidP="00820B42">
      <w:pPr>
        <w:ind w:left="2160" w:hanging="720"/>
        <w:jc w:val="both"/>
        <w:rPr>
          <w:rFonts w:ascii="Arial" w:hAnsi="Arial" w:cs="Arial"/>
          <w:sz w:val="20"/>
          <w:lang w:val="fr-FR"/>
        </w:rPr>
      </w:pPr>
    </w:p>
    <w:p w14:paraId="11C3FA0D" w14:textId="63645485" w:rsidR="00A3680C" w:rsidRDefault="00A3680C" w:rsidP="00820B42">
      <w:pPr>
        <w:ind w:left="2160" w:hanging="720"/>
        <w:jc w:val="both"/>
        <w:rPr>
          <w:rFonts w:ascii="Arial" w:hAnsi="Arial" w:cs="Arial"/>
          <w:sz w:val="20"/>
          <w:lang w:val="fr-FR"/>
        </w:rPr>
      </w:pPr>
      <w:r w:rsidRPr="00626A89">
        <w:rPr>
          <w:rFonts w:ascii="Arial" w:hAnsi="Arial" w:cs="Arial"/>
          <w:sz w:val="20"/>
          <w:lang w:val="fr-FR"/>
        </w:rPr>
        <w:tab/>
        <w:t xml:space="preserve">Si le </w:t>
      </w:r>
      <w:r w:rsidRPr="00626A89">
        <w:rPr>
          <w:rFonts w:ascii="Arial" w:hAnsi="Arial" w:cs="Arial"/>
          <w:i/>
          <w:sz w:val="20"/>
          <w:lang w:val="fr-FR"/>
        </w:rPr>
        <w:t>sportif</w:t>
      </w:r>
      <w:r w:rsidRPr="00626A89">
        <w:rPr>
          <w:rFonts w:ascii="Arial" w:hAnsi="Arial" w:cs="Arial"/>
          <w:sz w:val="20"/>
          <w:lang w:val="fr-FR"/>
        </w:rPr>
        <w:t xml:space="preserve"> </w:t>
      </w:r>
      <w:r w:rsidR="009A0A7A" w:rsidRPr="00626A89">
        <w:rPr>
          <w:rFonts w:ascii="Arial" w:hAnsi="Arial" w:cs="Arial"/>
          <w:sz w:val="20"/>
          <w:lang w:val="fr-FR"/>
        </w:rPr>
        <w:t>est titulaire</w:t>
      </w:r>
      <w:r w:rsidRPr="00626A89">
        <w:rPr>
          <w:rFonts w:ascii="Arial" w:hAnsi="Arial" w:cs="Arial"/>
          <w:sz w:val="20"/>
          <w:lang w:val="fr-FR"/>
        </w:rPr>
        <w:t xml:space="preserve"> </w:t>
      </w:r>
      <w:r w:rsidR="009A0A7A" w:rsidRPr="00626A89">
        <w:rPr>
          <w:rFonts w:ascii="Arial" w:hAnsi="Arial" w:cs="Arial"/>
          <w:sz w:val="20"/>
          <w:lang w:val="fr-FR"/>
        </w:rPr>
        <w:t xml:space="preserve">d’une </w:t>
      </w:r>
      <w:r w:rsidRPr="00626A89">
        <w:rPr>
          <w:rFonts w:ascii="Arial" w:hAnsi="Arial" w:cs="Arial"/>
          <w:i/>
          <w:sz w:val="20"/>
          <w:lang w:val="fr-FR"/>
        </w:rPr>
        <w:t>AUT</w:t>
      </w:r>
      <w:r w:rsidRPr="00626A89">
        <w:rPr>
          <w:rFonts w:ascii="Arial" w:hAnsi="Arial" w:cs="Arial"/>
          <w:sz w:val="20"/>
          <w:lang w:val="fr-FR"/>
        </w:rPr>
        <w:t xml:space="preserve"> délivrée par son </w:t>
      </w:r>
      <w:r w:rsidRPr="00626A89">
        <w:rPr>
          <w:rFonts w:ascii="Arial" w:hAnsi="Arial" w:cs="Arial"/>
          <w:i/>
          <w:sz w:val="20"/>
          <w:lang w:val="fr-FR"/>
        </w:rPr>
        <w:t>organisation nationale</w:t>
      </w:r>
      <w:r w:rsidRPr="00626A89">
        <w:rPr>
          <w:rFonts w:ascii="Arial" w:hAnsi="Arial" w:cs="Arial"/>
          <w:sz w:val="20"/>
          <w:lang w:val="fr-FR"/>
        </w:rPr>
        <w:t xml:space="preserve"> </w:t>
      </w:r>
      <w:r w:rsidRPr="00626A89">
        <w:rPr>
          <w:rFonts w:ascii="Arial" w:hAnsi="Arial" w:cs="Arial"/>
          <w:i/>
          <w:sz w:val="20"/>
          <w:lang w:val="fr-FR"/>
        </w:rPr>
        <w:t>antidopage</w:t>
      </w:r>
      <w:r w:rsidRPr="00626A89">
        <w:rPr>
          <w:rFonts w:ascii="Arial" w:hAnsi="Arial" w:cs="Arial"/>
          <w:sz w:val="20"/>
          <w:lang w:val="fr-FR"/>
        </w:rPr>
        <w:t xml:space="preserve"> ou sa fédération internationale et que cette </w:t>
      </w:r>
      <w:r w:rsidRPr="00626A89">
        <w:rPr>
          <w:rFonts w:ascii="Arial" w:hAnsi="Arial" w:cs="Arial"/>
          <w:i/>
          <w:sz w:val="20"/>
          <w:lang w:val="fr-FR"/>
        </w:rPr>
        <w:t>AUT</w:t>
      </w:r>
      <w:r w:rsidRPr="00626A89">
        <w:rPr>
          <w:rFonts w:ascii="Arial" w:hAnsi="Arial" w:cs="Arial"/>
          <w:sz w:val="20"/>
          <w:lang w:val="fr-FR"/>
        </w:rPr>
        <w:t xml:space="preserve"> remplit les critères fixés dans le </w:t>
      </w:r>
      <w:r w:rsidRPr="00626A89">
        <w:rPr>
          <w:rFonts w:ascii="Arial" w:hAnsi="Arial" w:cs="Arial"/>
          <w:i/>
          <w:sz w:val="20"/>
          <w:lang w:val="fr-FR"/>
        </w:rPr>
        <w:t xml:space="preserve">Standard international </w:t>
      </w:r>
      <w:r w:rsidRPr="00626A89">
        <w:rPr>
          <w:rFonts w:ascii="Arial" w:hAnsi="Arial" w:cs="Arial"/>
          <w:iCs/>
          <w:sz w:val="20"/>
          <w:lang w:val="fr-FR"/>
        </w:rPr>
        <w:t>pour les</w:t>
      </w:r>
      <w:r w:rsidRPr="00626A89">
        <w:rPr>
          <w:rFonts w:ascii="Arial" w:hAnsi="Arial" w:cs="Arial"/>
          <w:i/>
          <w:sz w:val="20"/>
          <w:lang w:val="fr-FR"/>
        </w:rPr>
        <w:t xml:space="preserve"> autorisations d’usage</w:t>
      </w:r>
      <w:r w:rsidRPr="00626A89">
        <w:rPr>
          <w:rFonts w:ascii="Arial" w:hAnsi="Arial" w:cs="Arial"/>
          <w:sz w:val="20"/>
          <w:lang w:val="fr-FR"/>
        </w:rPr>
        <w:t xml:space="preserve"> </w:t>
      </w:r>
      <w:r w:rsidRPr="00626A89">
        <w:rPr>
          <w:rFonts w:ascii="Arial" w:hAnsi="Arial" w:cs="Arial"/>
          <w:i/>
          <w:sz w:val="20"/>
          <w:lang w:val="fr-FR"/>
        </w:rPr>
        <w:t>à</w:t>
      </w:r>
      <w:r w:rsidRPr="00626A89">
        <w:rPr>
          <w:rFonts w:ascii="Arial" w:hAnsi="Arial" w:cs="Arial"/>
          <w:sz w:val="20"/>
          <w:lang w:val="fr-FR"/>
        </w:rPr>
        <w:t xml:space="preserve"> </w:t>
      </w:r>
      <w:r w:rsidRPr="00626A89">
        <w:rPr>
          <w:rFonts w:ascii="Arial" w:hAnsi="Arial" w:cs="Arial"/>
          <w:i/>
          <w:sz w:val="20"/>
          <w:lang w:val="fr-FR"/>
        </w:rPr>
        <w:t>des</w:t>
      </w:r>
      <w:r w:rsidRPr="00626A89">
        <w:rPr>
          <w:rFonts w:ascii="Arial" w:hAnsi="Arial" w:cs="Arial"/>
          <w:sz w:val="20"/>
          <w:lang w:val="fr-FR"/>
        </w:rPr>
        <w:t xml:space="preserve"> </w:t>
      </w:r>
      <w:r w:rsidRPr="00626A89">
        <w:rPr>
          <w:rFonts w:ascii="Arial" w:hAnsi="Arial" w:cs="Arial"/>
          <w:i/>
          <w:sz w:val="20"/>
          <w:lang w:val="fr-FR"/>
        </w:rPr>
        <w:t>fins</w:t>
      </w:r>
      <w:r w:rsidRPr="00626A89">
        <w:rPr>
          <w:rFonts w:ascii="Arial" w:hAnsi="Arial" w:cs="Arial"/>
          <w:sz w:val="20"/>
          <w:lang w:val="fr-FR"/>
        </w:rPr>
        <w:t xml:space="preserve"> </w:t>
      </w:r>
      <w:r w:rsidRPr="00626A89">
        <w:rPr>
          <w:rFonts w:ascii="Arial" w:hAnsi="Arial" w:cs="Arial"/>
          <w:i/>
          <w:sz w:val="20"/>
          <w:lang w:val="fr-FR"/>
        </w:rPr>
        <w:t>thérapeutiques</w:t>
      </w:r>
      <w:r w:rsidRPr="00626A89">
        <w:rPr>
          <w:rFonts w:ascii="Arial" w:hAnsi="Arial" w:cs="Arial"/>
          <w:sz w:val="20"/>
          <w:lang w:val="fr-FR"/>
        </w:rPr>
        <w:t xml:space="preserve">, </w:t>
      </w:r>
      <w:r w:rsidRPr="00626A89">
        <w:rPr>
          <w:rFonts w:ascii="Arial" w:hAnsi="Arial" w:cs="Arial"/>
          <w:sz w:val="20"/>
          <w:highlight w:val="lightGray"/>
        </w:rPr>
        <w:t>[</w:t>
      </w:r>
      <w:r w:rsidRPr="00626A89">
        <w:rPr>
          <w:rFonts w:ascii="Arial" w:hAnsi="Arial" w:cs="Arial"/>
          <w:color w:val="000000"/>
          <w:sz w:val="20"/>
          <w:highlight w:val="lightGray"/>
        </w:rPr>
        <w:t>l’OGM]</w:t>
      </w:r>
      <w:r w:rsidR="00B77FE8">
        <w:rPr>
          <w:rFonts w:ascii="Arial" w:hAnsi="Arial" w:cs="Arial"/>
          <w:color w:val="000000"/>
          <w:sz w:val="20"/>
        </w:rPr>
        <w:t xml:space="preserve"> est tenue de la reconnaître</w:t>
      </w:r>
      <w:r w:rsidRPr="00626A89">
        <w:rPr>
          <w:rFonts w:ascii="Arial" w:hAnsi="Arial" w:cs="Arial"/>
          <w:sz w:val="20"/>
          <w:lang w:val="fr-FR"/>
        </w:rPr>
        <w:t>.</w:t>
      </w:r>
    </w:p>
    <w:p w14:paraId="56C5F1AB" w14:textId="77777777" w:rsidR="00A3680C" w:rsidRDefault="00A3680C" w:rsidP="00820B42">
      <w:pPr>
        <w:ind w:left="2160" w:hanging="720"/>
        <w:jc w:val="both"/>
        <w:rPr>
          <w:rFonts w:ascii="Arial" w:hAnsi="Arial" w:cs="Arial"/>
          <w:sz w:val="20"/>
          <w:lang w:val="fr-FR"/>
        </w:rPr>
      </w:pPr>
    </w:p>
    <w:p w14:paraId="79DBAF6D" w14:textId="55C3D39F" w:rsidR="0080521F" w:rsidRDefault="0080521F" w:rsidP="00820B42">
      <w:pPr>
        <w:ind w:left="2160" w:hanging="720"/>
        <w:jc w:val="both"/>
        <w:rPr>
          <w:rFonts w:ascii="Arial" w:hAnsi="Arial" w:cs="Arial"/>
          <w:sz w:val="20"/>
          <w:lang w:val="fr-FR"/>
        </w:rPr>
      </w:pPr>
      <w:r>
        <w:rPr>
          <w:rFonts w:ascii="Arial" w:hAnsi="Arial" w:cs="Arial"/>
          <w:b/>
          <w:sz w:val="20"/>
          <w:lang w:val="fr-FR"/>
        </w:rPr>
        <w:t>4.4.</w:t>
      </w:r>
      <w:r w:rsidR="00A3680C">
        <w:rPr>
          <w:rFonts w:ascii="Arial" w:hAnsi="Arial" w:cs="Arial"/>
          <w:b/>
          <w:sz w:val="20"/>
          <w:lang w:val="fr-FR"/>
        </w:rPr>
        <w:t>3</w:t>
      </w:r>
      <w:r>
        <w:rPr>
          <w:rFonts w:ascii="Arial" w:hAnsi="Arial" w:cs="Arial"/>
          <w:b/>
          <w:sz w:val="20"/>
          <w:lang w:val="fr-FR"/>
        </w:rPr>
        <w:t xml:space="preserve"> </w:t>
      </w:r>
      <w:r>
        <w:rPr>
          <w:rFonts w:ascii="Arial" w:hAnsi="Arial" w:cs="Arial"/>
          <w:sz w:val="20"/>
          <w:lang w:val="fr-FR"/>
        </w:rPr>
        <w:tab/>
      </w:r>
      <w:r w:rsidR="00F2205C">
        <w:rPr>
          <w:rFonts w:ascii="Arial" w:hAnsi="Arial" w:cs="Arial"/>
          <w:sz w:val="20"/>
          <w:lang w:val="fr-FR"/>
        </w:rPr>
        <w:t>Procédure</w:t>
      </w:r>
      <w:r w:rsidRPr="003E0158">
        <w:rPr>
          <w:rFonts w:ascii="Arial" w:hAnsi="Arial" w:cs="Arial"/>
          <w:sz w:val="20"/>
          <w:lang w:val="fr-FR"/>
        </w:rPr>
        <w:t xml:space="preserve"> de demande d’</w:t>
      </w:r>
      <w:r w:rsidRPr="00484D9B">
        <w:rPr>
          <w:rFonts w:ascii="Arial" w:hAnsi="Arial" w:cs="Arial"/>
          <w:i/>
          <w:sz w:val="20"/>
          <w:lang w:val="fr-FR"/>
        </w:rPr>
        <w:t>AUT</w:t>
      </w:r>
    </w:p>
    <w:p w14:paraId="1111829E" w14:textId="67CC964D" w:rsidR="0080521F" w:rsidRDefault="0080521F" w:rsidP="00820B42">
      <w:pPr>
        <w:ind w:left="2160" w:hanging="720"/>
        <w:jc w:val="both"/>
        <w:rPr>
          <w:rFonts w:ascii="Arial" w:hAnsi="Arial" w:cs="Arial"/>
          <w:sz w:val="20"/>
          <w:lang w:val="fr-FR"/>
        </w:rPr>
      </w:pPr>
    </w:p>
    <w:p w14:paraId="53F41418" w14:textId="305666CA" w:rsidR="00007B13" w:rsidRDefault="003E0158" w:rsidP="003E0158">
      <w:pPr>
        <w:ind w:left="2880" w:hanging="720"/>
        <w:jc w:val="both"/>
        <w:rPr>
          <w:rFonts w:ascii="Arial" w:hAnsi="Arial" w:cs="Arial"/>
          <w:sz w:val="20"/>
          <w:lang w:val="fr-FR"/>
        </w:rPr>
      </w:pPr>
      <w:r>
        <w:rPr>
          <w:rFonts w:ascii="Arial" w:hAnsi="Arial" w:cs="Arial"/>
          <w:b/>
          <w:sz w:val="20"/>
        </w:rPr>
        <w:t>4.4.</w:t>
      </w:r>
      <w:r w:rsidR="00A3680C">
        <w:rPr>
          <w:rFonts w:ascii="Arial" w:hAnsi="Arial" w:cs="Arial"/>
          <w:b/>
          <w:sz w:val="20"/>
        </w:rPr>
        <w:t>3</w:t>
      </w:r>
      <w:r>
        <w:rPr>
          <w:rFonts w:ascii="Arial" w:hAnsi="Arial" w:cs="Arial"/>
          <w:b/>
          <w:sz w:val="20"/>
        </w:rPr>
        <w:t>.1</w:t>
      </w:r>
      <w:r>
        <w:rPr>
          <w:rFonts w:ascii="Arial" w:hAnsi="Arial" w:cs="Arial"/>
          <w:b/>
          <w:sz w:val="20"/>
        </w:rPr>
        <w:tab/>
      </w:r>
      <w:r w:rsidR="0042796D" w:rsidRPr="003E0158">
        <w:rPr>
          <w:rFonts w:ascii="Arial" w:hAnsi="Arial" w:cs="Arial"/>
          <w:sz w:val="20"/>
          <w:lang w:val="fr-FR"/>
        </w:rPr>
        <w:t xml:space="preserve">Hormis </w:t>
      </w:r>
      <w:r w:rsidR="004378D2">
        <w:rPr>
          <w:rFonts w:ascii="Arial" w:hAnsi="Arial" w:cs="Arial"/>
          <w:sz w:val="20"/>
          <w:lang w:val="fr-FR"/>
        </w:rPr>
        <w:t>dans les cas couverts par</w:t>
      </w:r>
      <w:r w:rsidR="0042796D" w:rsidRPr="003E0158">
        <w:rPr>
          <w:rFonts w:ascii="Arial" w:hAnsi="Arial" w:cs="Arial"/>
          <w:sz w:val="20"/>
          <w:lang w:val="fr-FR"/>
        </w:rPr>
        <w:t xml:space="preserve"> l’article</w:t>
      </w:r>
      <w:r w:rsidR="0080521F" w:rsidRPr="003E0158">
        <w:rPr>
          <w:rFonts w:ascii="Arial" w:hAnsi="Arial" w:cs="Arial"/>
          <w:sz w:val="20"/>
          <w:lang w:val="fr-FR"/>
        </w:rPr>
        <w:t xml:space="preserve"> 4.1 ou 4.3 du </w:t>
      </w:r>
      <w:r w:rsidR="0080521F" w:rsidRPr="00E63E9A">
        <w:rPr>
          <w:rFonts w:ascii="Arial" w:hAnsi="Arial" w:cs="Arial"/>
          <w:i/>
          <w:sz w:val="20"/>
          <w:lang w:val="fr-FR"/>
        </w:rPr>
        <w:t>Standard international</w:t>
      </w:r>
      <w:r w:rsidR="0080521F" w:rsidRPr="003E0158">
        <w:rPr>
          <w:rFonts w:ascii="Arial" w:hAnsi="Arial" w:cs="Arial"/>
          <w:sz w:val="20"/>
          <w:lang w:val="fr-FR"/>
        </w:rPr>
        <w:t xml:space="preserve"> </w:t>
      </w:r>
      <w:r w:rsidR="00E42F66" w:rsidRPr="003E0158">
        <w:rPr>
          <w:rFonts w:ascii="Arial" w:hAnsi="Arial" w:cs="Arial"/>
          <w:sz w:val="20"/>
          <w:lang w:val="fr-FR"/>
        </w:rPr>
        <w:t>pour</w:t>
      </w:r>
      <w:r w:rsidR="0080521F" w:rsidRPr="003E0158">
        <w:rPr>
          <w:rFonts w:ascii="Arial" w:hAnsi="Arial" w:cs="Arial"/>
          <w:sz w:val="20"/>
          <w:lang w:val="fr-FR"/>
        </w:rPr>
        <w:t xml:space="preserve"> les </w:t>
      </w:r>
      <w:r w:rsidR="00F2205C" w:rsidRPr="009501C5">
        <w:rPr>
          <w:rFonts w:ascii="Arial" w:hAnsi="Arial" w:cs="Arial"/>
          <w:i/>
          <w:sz w:val="20"/>
          <w:lang w:val="fr-FR"/>
        </w:rPr>
        <w:t>autorisations d’usage à des fins thérapeutiques</w:t>
      </w:r>
      <w:r w:rsidR="0080521F" w:rsidRPr="003E0158">
        <w:rPr>
          <w:rFonts w:ascii="Arial" w:hAnsi="Arial" w:cs="Arial"/>
          <w:sz w:val="20"/>
          <w:lang w:val="fr-FR"/>
        </w:rPr>
        <w:t xml:space="preserve">, </w:t>
      </w:r>
      <w:r w:rsidR="00A3680C">
        <w:rPr>
          <w:rFonts w:ascii="Arial" w:hAnsi="Arial" w:cs="Arial"/>
          <w:sz w:val="20"/>
          <w:lang w:val="fr-FR"/>
        </w:rPr>
        <w:t>lorsqu’un</w:t>
      </w:r>
      <w:r w:rsidR="0080521F" w:rsidRPr="003E0158">
        <w:rPr>
          <w:rFonts w:ascii="Arial" w:hAnsi="Arial" w:cs="Arial"/>
          <w:sz w:val="20"/>
          <w:lang w:val="fr-FR"/>
        </w:rPr>
        <w:t xml:space="preserve"> </w:t>
      </w:r>
      <w:r w:rsidR="0080521F" w:rsidRPr="00E63E9A">
        <w:rPr>
          <w:rFonts w:ascii="Arial" w:hAnsi="Arial" w:cs="Arial"/>
          <w:i/>
          <w:sz w:val="20"/>
          <w:lang w:val="fr-FR"/>
        </w:rPr>
        <w:t>sportif</w:t>
      </w:r>
      <w:r w:rsidR="00A3680C">
        <w:rPr>
          <w:rFonts w:ascii="Arial" w:hAnsi="Arial" w:cs="Arial"/>
          <w:i/>
          <w:sz w:val="20"/>
          <w:lang w:val="fr-FR"/>
        </w:rPr>
        <w:t xml:space="preserve"> </w:t>
      </w:r>
      <w:r w:rsidR="00A3680C">
        <w:rPr>
          <w:rFonts w:ascii="Arial" w:hAnsi="Arial" w:cs="Arial"/>
          <w:sz w:val="20"/>
          <w:lang w:val="fr-FR"/>
        </w:rPr>
        <w:t>ne poss</w:t>
      </w:r>
      <w:proofErr w:type="spellStart"/>
      <w:r w:rsidR="00A3680C" w:rsidRPr="00A3680C">
        <w:rPr>
          <w:rFonts w:ascii="Arial" w:hAnsi="Arial" w:cs="Arial"/>
          <w:sz w:val="20"/>
        </w:rPr>
        <w:t>èd</w:t>
      </w:r>
      <w:r w:rsidR="00A3680C">
        <w:rPr>
          <w:rFonts w:ascii="Arial" w:hAnsi="Arial" w:cs="Arial"/>
          <w:sz w:val="20"/>
        </w:rPr>
        <w:t>e</w:t>
      </w:r>
      <w:proofErr w:type="spellEnd"/>
      <w:r w:rsidR="00A3680C">
        <w:rPr>
          <w:rFonts w:ascii="Arial" w:hAnsi="Arial" w:cs="Arial"/>
          <w:i/>
          <w:sz w:val="20"/>
        </w:rPr>
        <w:t xml:space="preserve"> </w:t>
      </w:r>
      <w:r w:rsidR="00A3680C">
        <w:rPr>
          <w:rFonts w:ascii="Arial" w:hAnsi="Arial" w:cs="Arial"/>
          <w:sz w:val="20"/>
        </w:rPr>
        <w:t xml:space="preserve">pas une </w:t>
      </w:r>
      <w:r w:rsidR="00A3680C">
        <w:rPr>
          <w:rFonts w:ascii="Arial" w:hAnsi="Arial" w:cs="Arial"/>
          <w:i/>
          <w:sz w:val="20"/>
        </w:rPr>
        <w:t>AUT</w:t>
      </w:r>
      <w:r w:rsidR="00A3680C">
        <w:rPr>
          <w:rFonts w:ascii="Arial" w:hAnsi="Arial" w:cs="Arial"/>
          <w:sz w:val="20"/>
        </w:rPr>
        <w:t xml:space="preserve"> délivrée par son </w:t>
      </w:r>
      <w:r w:rsidR="00A3680C">
        <w:rPr>
          <w:rFonts w:ascii="Arial" w:hAnsi="Arial" w:cs="Arial"/>
          <w:i/>
          <w:sz w:val="20"/>
        </w:rPr>
        <w:t xml:space="preserve">organisation nationale antidopage </w:t>
      </w:r>
      <w:r w:rsidR="00A3680C">
        <w:rPr>
          <w:rFonts w:ascii="Arial" w:hAnsi="Arial" w:cs="Arial"/>
          <w:sz w:val="20"/>
        </w:rPr>
        <w:t xml:space="preserve">ou </w:t>
      </w:r>
      <w:r w:rsidR="00A3680C" w:rsidRPr="00A3680C">
        <w:rPr>
          <w:rFonts w:ascii="Arial" w:hAnsi="Arial" w:cs="Arial"/>
          <w:sz w:val="20"/>
        </w:rPr>
        <w:t>sa fédération</w:t>
      </w:r>
      <w:r w:rsidR="00A3680C">
        <w:rPr>
          <w:rFonts w:ascii="Arial" w:hAnsi="Arial" w:cs="Arial"/>
          <w:sz w:val="20"/>
        </w:rPr>
        <w:t xml:space="preserve"> internationale, </w:t>
      </w:r>
      <w:r w:rsidR="00A3680C">
        <w:rPr>
          <w:rFonts w:ascii="Arial" w:hAnsi="Arial" w:cs="Arial"/>
          <w:sz w:val="20"/>
          <w:lang w:val="fr-FR"/>
        </w:rPr>
        <w:t xml:space="preserve">le </w:t>
      </w:r>
      <w:r w:rsidR="00A3680C" w:rsidRPr="00007B13">
        <w:rPr>
          <w:rFonts w:ascii="Arial" w:hAnsi="Arial" w:cs="Arial"/>
          <w:i/>
          <w:sz w:val="20"/>
          <w:lang w:val="fr-FR"/>
        </w:rPr>
        <w:t>sportif</w:t>
      </w:r>
      <w:r w:rsidR="00A3680C">
        <w:rPr>
          <w:rFonts w:ascii="Arial" w:hAnsi="Arial" w:cs="Arial"/>
          <w:sz w:val="20"/>
          <w:lang w:val="fr-FR"/>
        </w:rPr>
        <w:t xml:space="preserve"> doi</w:t>
      </w:r>
      <w:r w:rsidR="0080521F" w:rsidRPr="003E0158">
        <w:rPr>
          <w:rFonts w:ascii="Arial" w:hAnsi="Arial" w:cs="Arial"/>
          <w:sz w:val="20"/>
          <w:lang w:val="fr-FR"/>
        </w:rPr>
        <w:t xml:space="preserve">t </w:t>
      </w:r>
      <w:r w:rsidR="00376E8B" w:rsidRPr="003E0158">
        <w:rPr>
          <w:rFonts w:ascii="Arial" w:hAnsi="Arial" w:cs="Arial"/>
          <w:sz w:val="20"/>
        </w:rPr>
        <w:t xml:space="preserve">s’adresser à </w:t>
      </w:r>
      <w:r w:rsidR="00376E8B" w:rsidRPr="003E0158">
        <w:rPr>
          <w:rFonts w:ascii="Arial" w:hAnsi="Arial" w:cs="Arial"/>
          <w:sz w:val="20"/>
          <w:highlight w:val="lightGray"/>
        </w:rPr>
        <w:t>[</w:t>
      </w:r>
      <w:r w:rsidR="00376E8B" w:rsidRPr="003E0158">
        <w:rPr>
          <w:rFonts w:ascii="Arial" w:hAnsi="Arial" w:cs="Arial"/>
          <w:color w:val="000000"/>
          <w:sz w:val="20"/>
          <w:highlight w:val="lightGray"/>
        </w:rPr>
        <w:t>l’O</w:t>
      </w:r>
      <w:r w:rsidR="00A3680C">
        <w:rPr>
          <w:rFonts w:ascii="Arial" w:hAnsi="Arial" w:cs="Arial"/>
          <w:color w:val="000000"/>
          <w:sz w:val="20"/>
          <w:highlight w:val="lightGray"/>
        </w:rPr>
        <w:t>GM</w:t>
      </w:r>
      <w:r w:rsidR="00376E8B" w:rsidRPr="003E0158">
        <w:rPr>
          <w:rFonts w:ascii="Arial" w:hAnsi="Arial" w:cs="Arial"/>
          <w:sz w:val="20"/>
          <w:highlight w:val="lightGray"/>
        </w:rPr>
        <w:t>]</w:t>
      </w:r>
      <w:r w:rsidR="00376E8B" w:rsidRPr="003E0158">
        <w:rPr>
          <w:rFonts w:ascii="Arial" w:hAnsi="Arial" w:cs="Arial"/>
          <w:sz w:val="20"/>
        </w:rPr>
        <w:t xml:space="preserve"> </w:t>
      </w:r>
      <w:r w:rsidR="004378D2">
        <w:rPr>
          <w:rFonts w:ascii="Arial" w:hAnsi="Arial" w:cs="Arial"/>
          <w:sz w:val="20"/>
          <w:lang w:val="fr-FR"/>
        </w:rPr>
        <w:t>dès</w:t>
      </w:r>
      <w:r w:rsidR="00B76EDB" w:rsidRPr="003E0158">
        <w:rPr>
          <w:rFonts w:ascii="Arial" w:hAnsi="Arial" w:cs="Arial"/>
          <w:sz w:val="20"/>
          <w:lang w:val="fr-FR"/>
        </w:rPr>
        <w:t xml:space="preserve"> que possible </w:t>
      </w:r>
      <w:r w:rsidR="00376E8B" w:rsidRPr="003E0158">
        <w:rPr>
          <w:rFonts w:ascii="Arial" w:hAnsi="Arial" w:cs="Arial"/>
          <w:sz w:val="20"/>
          <w:lang w:val="fr-FR"/>
        </w:rPr>
        <w:t xml:space="preserve">en vue d’obtenir une </w:t>
      </w:r>
      <w:r w:rsidR="00376E8B" w:rsidRPr="00E63E9A">
        <w:rPr>
          <w:rFonts w:ascii="Arial" w:hAnsi="Arial" w:cs="Arial"/>
          <w:i/>
          <w:sz w:val="20"/>
          <w:lang w:val="fr-FR"/>
        </w:rPr>
        <w:t>AUT</w:t>
      </w:r>
      <w:r w:rsidR="00376E8B" w:rsidRPr="003E0158">
        <w:rPr>
          <w:rFonts w:ascii="Arial" w:hAnsi="Arial" w:cs="Arial"/>
          <w:sz w:val="20"/>
          <w:lang w:val="fr-FR"/>
        </w:rPr>
        <w:t xml:space="preserve">. </w:t>
      </w:r>
    </w:p>
    <w:p w14:paraId="693EAB54" w14:textId="77777777" w:rsidR="00007B13" w:rsidRDefault="00007B13" w:rsidP="003E0158">
      <w:pPr>
        <w:ind w:left="2880" w:hanging="720"/>
        <w:jc w:val="both"/>
        <w:rPr>
          <w:rFonts w:ascii="Arial" w:hAnsi="Arial" w:cs="Arial"/>
          <w:sz w:val="20"/>
        </w:rPr>
      </w:pPr>
    </w:p>
    <w:p w14:paraId="2EAEFCF0" w14:textId="7356D548" w:rsidR="0080521F" w:rsidRDefault="00007B13" w:rsidP="00007B13">
      <w:pPr>
        <w:ind w:left="2880" w:hanging="720"/>
        <w:jc w:val="both"/>
        <w:rPr>
          <w:rFonts w:ascii="Arial" w:hAnsi="Arial" w:cs="Arial"/>
          <w:sz w:val="20"/>
        </w:rPr>
      </w:pPr>
      <w:r>
        <w:rPr>
          <w:rFonts w:ascii="Arial" w:hAnsi="Arial" w:cs="Arial"/>
          <w:b/>
          <w:sz w:val="20"/>
        </w:rPr>
        <w:t>4.4.3.2</w:t>
      </w:r>
      <w:r>
        <w:rPr>
          <w:rFonts w:ascii="Arial" w:hAnsi="Arial" w:cs="Arial"/>
          <w:b/>
          <w:sz w:val="20"/>
        </w:rPr>
        <w:tab/>
      </w:r>
      <w:r w:rsidR="0042796D" w:rsidRPr="00626A89">
        <w:rPr>
          <w:rFonts w:ascii="Arial" w:hAnsi="Arial" w:cs="Arial"/>
          <w:sz w:val="20"/>
        </w:rPr>
        <w:t>Toute demande</w:t>
      </w:r>
      <w:r w:rsidRPr="00626A89">
        <w:rPr>
          <w:rFonts w:ascii="Arial" w:hAnsi="Arial" w:cs="Arial"/>
          <w:sz w:val="20"/>
        </w:rPr>
        <w:t xml:space="preserve"> </w:t>
      </w:r>
      <w:r w:rsidR="00626A89">
        <w:rPr>
          <w:rFonts w:ascii="Arial" w:hAnsi="Arial" w:cs="Arial"/>
          <w:sz w:val="20"/>
        </w:rPr>
        <w:t>d’octroi</w:t>
      </w:r>
      <w:r w:rsidR="00D73071" w:rsidRPr="00626A89">
        <w:rPr>
          <w:rFonts w:ascii="Arial" w:hAnsi="Arial" w:cs="Arial"/>
          <w:sz w:val="20"/>
        </w:rPr>
        <w:t xml:space="preserve"> </w:t>
      </w:r>
      <w:r w:rsidRPr="00626A89">
        <w:rPr>
          <w:rFonts w:ascii="Arial" w:hAnsi="Arial" w:cs="Arial"/>
          <w:sz w:val="20"/>
          <w:highlight w:val="cyan"/>
        </w:rPr>
        <w:t>[</w:t>
      </w:r>
      <w:r w:rsidRPr="00626A89">
        <w:rPr>
          <w:rFonts w:ascii="Arial" w:hAnsi="Arial" w:cs="Arial"/>
          <w:b/>
          <w:sz w:val="20"/>
          <w:highlight w:val="cyan"/>
        </w:rPr>
        <w:t>S’IL Y A LIEU</w:t>
      </w:r>
      <w:r w:rsidRPr="00626A89">
        <w:rPr>
          <w:rFonts w:ascii="Arial" w:hAnsi="Arial" w:cs="Arial"/>
          <w:sz w:val="20"/>
          <w:highlight w:val="cyan"/>
        </w:rPr>
        <w:t xml:space="preserve"> : ou </w:t>
      </w:r>
      <w:r w:rsidR="00D73071" w:rsidRPr="00626A89">
        <w:rPr>
          <w:rFonts w:ascii="Arial" w:hAnsi="Arial" w:cs="Arial"/>
          <w:sz w:val="20"/>
          <w:highlight w:val="cyan"/>
        </w:rPr>
        <w:t>de</w:t>
      </w:r>
      <w:r w:rsidRPr="00626A89">
        <w:rPr>
          <w:rFonts w:ascii="Arial" w:hAnsi="Arial" w:cs="Arial"/>
          <w:sz w:val="20"/>
          <w:highlight w:val="cyan"/>
        </w:rPr>
        <w:t xml:space="preserve"> reconnaissance]</w:t>
      </w:r>
      <w:r>
        <w:rPr>
          <w:rFonts w:ascii="Arial" w:hAnsi="Arial" w:cs="Arial"/>
          <w:sz w:val="20"/>
        </w:rPr>
        <w:t xml:space="preserve"> d’une </w:t>
      </w:r>
      <w:r>
        <w:rPr>
          <w:rFonts w:ascii="Arial" w:hAnsi="Arial" w:cs="Arial"/>
          <w:i/>
          <w:sz w:val="20"/>
        </w:rPr>
        <w:t xml:space="preserve">AUT </w:t>
      </w:r>
      <w:r w:rsidR="00D73071">
        <w:rPr>
          <w:rFonts w:ascii="Arial" w:hAnsi="Arial" w:cs="Arial"/>
          <w:iCs/>
          <w:sz w:val="20"/>
        </w:rPr>
        <w:t>auprès de</w:t>
      </w:r>
      <w:r w:rsidR="00D73071" w:rsidRPr="0003051A">
        <w:rPr>
          <w:rFonts w:ascii="Arial" w:hAnsi="Arial" w:cs="Arial"/>
          <w:iCs/>
          <w:sz w:val="20"/>
        </w:rPr>
        <w:t xml:space="preserve"> [l’OGM]</w:t>
      </w:r>
      <w:r w:rsidR="00D73071" w:rsidRPr="00D73071">
        <w:rPr>
          <w:rFonts w:ascii="Arial" w:hAnsi="Arial" w:cs="Arial"/>
          <w:i/>
          <w:sz w:val="20"/>
        </w:rPr>
        <w:t xml:space="preserve"> </w:t>
      </w:r>
      <w:r w:rsidR="0042796D" w:rsidRPr="003E0158">
        <w:rPr>
          <w:rFonts w:ascii="Arial" w:hAnsi="Arial" w:cs="Arial"/>
          <w:sz w:val="20"/>
        </w:rPr>
        <w:t xml:space="preserve">doit être faite conformément à l’article 6 du </w:t>
      </w:r>
      <w:r w:rsidR="0042796D" w:rsidRPr="00E63E9A">
        <w:rPr>
          <w:rFonts w:ascii="Arial" w:hAnsi="Arial" w:cs="Arial"/>
          <w:i/>
          <w:sz w:val="20"/>
        </w:rPr>
        <w:t>Standard international</w:t>
      </w:r>
      <w:r w:rsidR="0042796D" w:rsidRPr="003E0158">
        <w:rPr>
          <w:rFonts w:ascii="Arial" w:hAnsi="Arial" w:cs="Arial"/>
          <w:sz w:val="20"/>
        </w:rPr>
        <w:t xml:space="preserve"> pour l</w:t>
      </w:r>
      <w:r w:rsidR="00E42F66" w:rsidRPr="003E0158">
        <w:rPr>
          <w:rFonts w:ascii="Arial" w:hAnsi="Arial" w:cs="Arial"/>
          <w:sz w:val="20"/>
        </w:rPr>
        <w:t xml:space="preserve">es </w:t>
      </w:r>
      <w:r w:rsidR="0042796D" w:rsidRPr="009501C5">
        <w:rPr>
          <w:rFonts w:ascii="Arial" w:hAnsi="Arial" w:cs="Arial"/>
          <w:i/>
          <w:sz w:val="20"/>
        </w:rPr>
        <w:t>autorisation</w:t>
      </w:r>
      <w:r w:rsidR="00E42F66" w:rsidRPr="009501C5">
        <w:rPr>
          <w:rFonts w:ascii="Arial" w:hAnsi="Arial" w:cs="Arial"/>
          <w:i/>
          <w:sz w:val="20"/>
        </w:rPr>
        <w:t>s</w:t>
      </w:r>
      <w:r w:rsidR="0042796D" w:rsidRPr="009501C5">
        <w:rPr>
          <w:rFonts w:ascii="Arial" w:hAnsi="Arial" w:cs="Arial"/>
          <w:i/>
          <w:sz w:val="20"/>
        </w:rPr>
        <w:t xml:space="preserve"> d’usage à des fins thérapeutiques</w:t>
      </w:r>
      <w:r w:rsidR="00D73071" w:rsidRPr="0003051A">
        <w:rPr>
          <w:rFonts w:ascii="Arial" w:hAnsi="Arial" w:cs="Arial"/>
          <w:iCs/>
          <w:sz w:val="20"/>
        </w:rPr>
        <w:t>,</w:t>
      </w:r>
      <w:r w:rsidR="00B76EDB" w:rsidRPr="00D73071">
        <w:rPr>
          <w:rFonts w:ascii="Arial" w:hAnsi="Arial" w:cs="Arial"/>
          <w:iCs/>
          <w:sz w:val="20"/>
        </w:rPr>
        <w:t xml:space="preserve"> </w:t>
      </w:r>
      <w:r w:rsidR="004378D2">
        <w:rPr>
          <w:rFonts w:ascii="Arial" w:hAnsi="Arial" w:cs="Arial"/>
          <w:sz w:val="20"/>
        </w:rPr>
        <w:t xml:space="preserve">tel que publié </w:t>
      </w:r>
      <w:r w:rsidR="00B76EDB" w:rsidRPr="003E0158">
        <w:rPr>
          <w:rFonts w:ascii="Arial" w:hAnsi="Arial" w:cs="Arial"/>
          <w:sz w:val="20"/>
        </w:rPr>
        <w:t xml:space="preserve">sur le site web de </w:t>
      </w:r>
      <w:r w:rsidR="00B76EDB" w:rsidRPr="003E0158">
        <w:rPr>
          <w:rFonts w:ascii="Arial" w:hAnsi="Arial" w:cs="Arial"/>
          <w:sz w:val="20"/>
          <w:highlight w:val="lightGray"/>
        </w:rPr>
        <w:t>[</w:t>
      </w:r>
      <w:r w:rsidR="00B76EDB" w:rsidRPr="003E0158">
        <w:rPr>
          <w:rFonts w:ascii="Arial" w:hAnsi="Arial" w:cs="Arial"/>
          <w:color w:val="000000"/>
          <w:sz w:val="20"/>
          <w:highlight w:val="lightGray"/>
        </w:rPr>
        <w:t>l’O</w:t>
      </w:r>
      <w:r>
        <w:rPr>
          <w:rFonts w:ascii="Arial" w:hAnsi="Arial" w:cs="Arial"/>
          <w:color w:val="000000"/>
          <w:sz w:val="20"/>
          <w:highlight w:val="lightGray"/>
        </w:rPr>
        <w:t>GM</w:t>
      </w:r>
      <w:r w:rsidR="00B76EDB" w:rsidRPr="003E0158">
        <w:rPr>
          <w:rFonts w:ascii="Arial" w:hAnsi="Arial" w:cs="Arial"/>
          <w:sz w:val="20"/>
          <w:highlight w:val="lightGray"/>
        </w:rPr>
        <w:t>]</w:t>
      </w:r>
      <w:r w:rsidR="008B0E93">
        <w:rPr>
          <w:rFonts w:ascii="Arial" w:hAnsi="Arial" w:cs="Arial"/>
          <w:sz w:val="20"/>
        </w:rPr>
        <w:t>.</w:t>
      </w:r>
      <w:r w:rsidRPr="008B0E93">
        <w:rPr>
          <w:rStyle w:val="FootnoteReference"/>
          <w:rFonts w:ascii="Arial" w:hAnsi="Arial" w:cs="Arial"/>
          <w:b/>
          <w:sz w:val="20"/>
        </w:rPr>
        <w:footnoteReference w:id="20"/>
      </w:r>
      <w:r w:rsidR="00B76EDB">
        <w:rPr>
          <w:rFonts w:ascii="Arial" w:hAnsi="Arial" w:cs="Arial"/>
          <w:sz w:val="20"/>
        </w:rPr>
        <w:t xml:space="preserve"> </w:t>
      </w:r>
    </w:p>
    <w:p w14:paraId="7F117E1A" w14:textId="5D1FA5BA" w:rsidR="00B76EDB" w:rsidRDefault="00B76EDB" w:rsidP="00820B42">
      <w:pPr>
        <w:ind w:left="2160" w:hanging="720"/>
        <w:jc w:val="both"/>
        <w:rPr>
          <w:rFonts w:ascii="Arial" w:hAnsi="Arial" w:cs="Arial"/>
          <w:sz w:val="20"/>
        </w:rPr>
      </w:pPr>
    </w:p>
    <w:p w14:paraId="2225BB32" w14:textId="0AB144FF" w:rsidR="00B76EDB" w:rsidRDefault="00B76EDB" w:rsidP="00522492">
      <w:pPr>
        <w:ind w:left="2880" w:hanging="720"/>
        <w:jc w:val="both"/>
        <w:rPr>
          <w:rFonts w:ascii="Arial" w:hAnsi="Arial" w:cs="Arial"/>
          <w:sz w:val="20"/>
        </w:rPr>
      </w:pPr>
      <w:r>
        <w:rPr>
          <w:rFonts w:ascii="Arial" w:hAnsi="Arial" w:cs="Arial"/>
          <w:b/>
          <w:sz w:val="20"/>
        </w:rPr>
        <w:t>4.4.</w:t>
      </w:r>
      <w:r w:rsidR="00A3680C">
        <w:rPr>
          <w:rFonts w:ascii="Arial" w:hAnsi="Arial" w:cs="Arial"/>
          <w:b/>
          <w:sz w:val="20"/>
        </w:rPr>
        <w:t>3</w:t>
      </w:r>
      <w:r>
        <w:rPr>
          <w:rFonts w:ascii="Arial" w:hAnsi="Arial" w:cs="Arial"/>
          <w:b/>
          <w:sz w:val="20"/>
        </w:rPr>
        <w:t>.</w:t>
      </w:r>
      <w:r w:rsidR="00F11D5F">
        <w:rPr>
          <w:rFonts w:ascii="Arial" w:hAnsi="Arial" w:cs="Arial"/>
          <w:b/>
          <w:sz w:val="20"/>
        </w:rPr>
        <w:t>3</w:t>
      </w:r>
      <w:r w:rsidR="00522492">
        <w:rPr>
          <w:rFonts w:ascii="Arial" w:hAnsi="Arial" w:cs="Arial"/>
          <w:b/>
          <w:sz w:val="20"/>
        </w:rPr>
        <w:tab/>
      </w:r>
      <w:r w:rsidR="00522492" w:rsidRPr="00B86DA4">
        <w:rPr>
          <w:rFonts w:ascii="Arial" w:hAnsi="Arial" w:cs="Arial"/>
          <w:sz w:val="20"/>
          <w:highlight w:val="lightGray"/>
        </w:rPr>
        <w:t>[L’O</w:t>
      </w:r>
      <w:r w:rsidR="002373A7">
        <w:rPr>
          <w:rFonts w:ascii="Arial" w:hAnsi="Arial" w:cs="Arial"/>
          <w:sz w:val="20"/>
          <w:highlight w:val="lightGray"/>
        </w:rPr>
        <w:t>GM</w:t>
      </w:r>
      <w:r w:rsidR="00522492" w:rsidRPr="00B86DA4">
        <w:rPr>
          <w:rFonts w:ascii="Arial" w:hAnsi="Arial" w:cs="Arial"/>
          <w:sz w:val="20"/>
          <w:highlight w:val="lightGray"/>
        </w:rPr>
        <w:t>]</w:t>
      </w:r>
      <w:r w:rsidR="00522492" w:rsidRPr="00B86DA4">
        <w:rPr>
          <w:rFonts w:ascii="Arial" w:hAnsi="Arial" w:cs="Arial"/>
          <w:sz w:val="20"/>
        </w:rPr>
        <w:t xml:space="preserve"> </w:t>
      </w:r>
      <w:r w:rsidR="006E5193">
        <w:rPr>
          <w:rFonts w:ascii="Arial" w:hAnsi="Arial" w:cs="Arial"/>
          <w:sz w:val="20"/>
        </w:rPr>
        <w:t>établira</w:t>
      </w:r>
      <w:r w:rsidR="00522492" w:rsidRPr="00B86DA4">
        <w:rPr>
          <w:rFonts w:ascii="Arial" w:hAnsi="Arial" w:cs="Arial"/>
          <w:sz w:val="20"/>
        </w:rPr>
        <w:t xml:space="preserve"> un comité </w:t>
      </w:r>
      <w:r w:rsidR="0061758B">
        <w:rPr>
          <w:rFonts w:ascii="Arial" w:hAnsi="Arial" w:cs="Arial"/>
          <w:sz w:val="20"/>
        </w:rPr>
        <w:t>pour l</w:t>
      </w:r>
      <w:r w:rsidR="00522492" w:rsidRPr="009501C5">
        <w:rPr>
          <w:rFonts w:ascii="Arial" w:hAnsi="Arial" w:cs="Arial"/>
          <w:sz w:val="20"/>
        </w:rPr>
        <w:t>’</w:t>
      </w:r>
      <w:r w:rsidR="00522492" w:rsidRPr="009501C5">
        <w:rPr>
          <w:rFonts w:ascii="Arial" w:hAnsi="Arial" w:cs="Arial"/>
          <w:i/>
          <w:sz w:val="20"/>
        </w:rPr>
        <w:t>autorisation d’usage à des fins thérapeutiques</w:t>
      </w:r>
      <w:r w:rsidR="00522492" w:rsidRPr="00B86DA4">
        <w:rPr>
          <w:rFonts w:ascii="Arial" w:hAnsi="Arial" w:cs="Arial"/>
          <w:sz w:val="20"/>
        </w:rPr>
        <w:t xml:space="preserve"> (« CAUT ») </w:t>
      </w:r>
      <w:r w:rsidR="004378D2">
        <w:rPr>
          <w:rFonts w:ascii="Arial" w:hAnsi="Arial" w:cs="Arial"/>
          <w:sz w:val="20"/>
        </w:rPr>
        <w:t>qui examinera</w:t>
      </w:r>
      <w:r w:rsidR="006A4D74" w:rsidRPr="00B86DA4">
        <w:rPr>
          <w:rFonts w:ascii="Arial" w:hAnsi="Arial" w:cs="Arial"/>
          <w:sz w:val="20"/>
        </w:rPr>
        <w:t xml:space="preserve"> les demandes </w:t>
      </w:r>
      <w:r w:rsidR="00626A89" w:rsidRPr="00626A89">
        <w:rPr>
          <w:rFonts w:ascii="Arial" w:hAnsi="Arial" w:cs="Arial"/>
          <w:sz w:val="20"/>
        </w:rPr>
        <w:t>d’octroi</w:t>
      </w:r>
      <w:r w:rsidR="00D73071" w:rsidRPr="00626A89">
        <w:rPr>
          <w:rFonts w:ascii="Arial" w:hAnsi="Arial" w:cs="Arial"/>
          <w:sz w:val="20"/>
        </w:rPr>
        <w:t xml:space="preserve"> </w:t>
      </w:r>
      <w:r w:rsidR="002373A7" w:rsidRPr="00626A89">
        <w:rPr>
          <w:rFonts w:ascii="Arial" w:hAnsi="Arial" w:cs="Arial"/>
          <w:sz w:val="20"/>
          <w:highlight w:val="cyan"/>
        </w:rPr>
        <w:t>[</w:t>
      </w:r>
      <w:r w:rsidR="002373A7" w:rsidRPr="00626A89">
        <w:rPr>
          <w:rFonts w:ascii="Arial" w:hAnsi="Arial" w:cs="Arial"/>
          <w:b/>
          <w:sz w:val="20"/>
          <w:highlight w:val="cyan"/>
        </w:rPr>
        <w:t>S’IL Y A LIEU :</w:t>
      </w:r>
      <w:r w:rsidR="006A4D74" w:rsidRPr="00626A89">
        <w:rPr>
          <w:rFonts w:ascii="Arial" w:hAnsi="Arial" w:cs="Arial"/>
          <w:sz w:val="20"/>
          <w:highlight w:val="cyan"/>
        </w:rPr>
        <w:t xml:space="preserve"> </w:t>
      </w:r>
      <w:r w:rsidR="00F11D5F" w:rsidRPr="00626A89">
        <w:rPr>
          <w:rFonts w:ascii="Arial" w:hAnsi="Arial" w:cs="Arial"/>
          <w:sz w:val="20"/>
          <w:highlight w:val="cyan"/>
        </w:rPr>
        <w:t xml:space="preserve">ou </w:t>
      </w:r>
      <w:r w:rsidR="002373A7" w:rsidRPr="00626A89">
        <w:rPr>
          <w:rFonts w:ascii="Arial" w:hAnsi="Arial" w:cs="Arial"/>
          <w:sz w:val="20"/>
          <w:highlight w:val="cyan"/>
        </w:rPr>
        <w:t>de reconnaissance</w:t>
      </w:r>
      <w:r w:rsidR="00F11D5F" w:rsidRPr="00626A89">
        <w:rPr>
          <w:rFonts w:ascii="Arial" w:hAnsi="Arial" w:cs="Arial"/>
          <w:sz w:val="20"/>
          <w:highlight w:val="cyan"/>
        </w:rPr>
        <w:t>]</w:t>
      </w:r>
      <w:r w:rsidR="00F11D5F">
        <w:rPr>
          <w:rFonts w:ascii="Arial" w:hAnsi="Arial" w:cs="Arial"/>
          <w:sz w:val="20"/>
        </w:rPr>
        <w:t xml:space="preserve"> </w:t>
      </w:r>
      <w:r w:rsidR="006A4D74" w:rsidRPr="00B86DA4">
        <w:rPr>
          <w:rFonts w:ascii="Arial" w:hAnsi="Arial" w:cs="Arial"/>
          <w:sz w:val="20"/>
        </w:rPr>
        <w:t>d’</w:t>
      </w:r>
      <w:r w:rsidR="006A4D74" w:rsidRPr="00E63E9A">
        <w:rPr>
          <w:rFonts w:ascii="Arial" w:hAnsi="Arial" w:cs="Arial"/>
          <w:i/>
          <w:sz w:val="20"/>
        </w:rPr>
        <w:t>AUT</w:t>
      </w:r>
      <w:r w:rsidR="006A4D74" w:rsidRPr="00B86DA4">
        <w:rPr>
          <w:rFonts w:ascii="Arial" w:hAnsi="Arial" w:cs="Arial"/>
          <w:sz w:val="20"/>
        </w:rPr>
        <w:t xml:space="preserve"> </w:t>
      </w:r>
      <w:r w:rsidR="006A4D74" w:rsidRPr="00B86DA4">
        <w:rPr>
          <w:rFonts w:ascii="Arial" w:hAnsi="Arial" w:cs="Arial"/>
          <w:sz w:val="20"/>
          <w:highlight w:val="cyan"/>
        </w:rPr>
        <w:t>[</w:t>
      </w:r>
      <w:r w:rsidR="006A4D74" w:rsidRPr="00B86DA4">
        <w:rPr>
          <w:rFonts w:ascii="Arial" w:hAnsi="Arial" w:cs="Arial"/>
          <w:b/>
          <w:sz w:val="20"/>
          <w:highlight w:val="cyan"/>
        </w:rPr>
        <w:t>FACULTATIF</w:t>
      </w:r>
      <w:r w:rsidR="006A4D74" w:rsidRPr="00B86DA4">
        <w:rPr>
          <w:rFonts w:ascii="Arial" w:hAnsi="Arial" w:cs="Arial"/>
          <w:sz w:val="20"/>
          <w:highlight w:val="cyan"/>
        </w:rPr>
        <w:t> : conformément aux articles 4.4.</w:t>
      </w:r>
      <w:r w:rsidR="00F11D5F">
        <w:rPr>
          <w:rFonts w:ascii="Arial" w:hAnsi="Arial" w:cs="Arial"/>
          <w:sz w:val="20"/>
          <w:highlight w:val="cyan"/>
        </w:rPr>
        <w:t>3</w:t>
      </w:r>
      <w:r w:rsidR="006A4D74" w:rsidRPr="00B86DA4">
        <w:rPr>
          <w:rFonts w:ascii="Arial" w:hAnsi="Arial" w:cs="Arial"/>
          <w:sz w:val="20"/>
          <w:highlight w:val="cyan"/>
        </w:rPr>
        <w:t>.</w:t>
      </w:r>
      <w:r w:rsidR="00F11D5F">
        <w:rPr>
          <w:rFonts w:ascii="Arial" w:hAnsi="Arial" w:cs="Arial"/>
          <w:sz w:val="20"/>
          <w:highlight w:val="cyan"/>
        </w:rPr>
        <w:t>3</w:t>
      </w:r>
      <w:r w:rsidR="006A4D74" w:rsidRPr="00B86DA4">
        <w:rPr>
          <w:rFonts w:ascii="Arial" w:hAnsi="Arial" w:cs="Arial"/>
          <w:sz w:val="20"/>
          <w:highlight w:val="cyan"/>
        </w:rPr>
        <w:t>(a)-(d) ci-dessous</w:t>
      </w:r>
      <w:r w:rsidR="00B86DA4" w:rsidRPr="00B86DA4">
        <w:rPr>
          <w:rFonts w:ascii="Arial" w:hAnsi="Arial" w:cs="Arial"/>
          <w:sz w:val="20"/>
          <w:highlight w:val="cyan"/>
        </w:rPr>
        <w:t> :</w:t>
      </w:r>
      <w:r w:rsidR="006A4D74" w:rsidRPr="00B86DA4">
        <w:rPr>
          <w:rFonts w:ascii="Arial" w:hAnsi="Arial" w:cs="Arial"/>
          <w:sz w:val="20"/>
          <w:highlight w:val="cyan"/>
        </w:rPr>
        <w:t>]</w:t>
      </w:r>
    </w:p>
    <w:p w14:paraId="34B215AE" w14:textId="77777777" w:rsidR="006A4D74" w:rsidRDefault="006A4D74" w:rsidP="00522492">
      <w:pPr>
        <w:ind w:left="2880" w:hanging="720"/>
        <w:jc w:val="both"/>
        <w:rPr>
          <w:rFonts w:ascii="Arial" w:hAnsi="Arial" w:cs="Arial"/>
          <w:sz w:val="20"/>
        </w:rPr>
      </w:pPr>
    </w:p>
    <w:p w14:paraId="637910CE" w14:textId="71BB92B4" w:rsidR="006A4D74" w:rsidRDefault="006A4D74" w:rsidP="006A4D74">
      <w:pPr>
        <w:jc w:val="both"/>
        <w:rPr>
          <w:rFonts w:ascii="Arial" w:hAnsi="Arial" w:cs="Arial"/>
          <w:sz w:val="20"/>
        </w:rPr>
      </w:pPr>
      <w:r w:rsidRPr="00B86DA4">
        <w:rPr>
          <w:rFonts w:ascii="Arial" w:hAnsi="Arial" w:cs="Arial"/>
          <w:sz w:val="20"/>
          <w:highlight w:val="cyan"/>
        </w:rPr>
        <w:t>[</w:t>
      </w:r>
      <w:r w:rsidRPr="00B86DA4">
        <w:rPr>
          <w:rFonts w:ascii="Arial" w:hAnsi="Arial" w:cs="Arial"/>
          <w:b/>
          <w:sz w:val="20"/>
          <w:highlight w:val="cyan"/>
        </w:rPr>
        <w:t>FACULTATIF</w:t>
      </w:r>
      <w:r w:rsidRPr="00B86DA4">
        <w:rPr>
          <w:rFonts w:ascii="Arial" w:hAnsi="Arial" w:cs="Arial"/>
          <w:sz w:val="20"/>
          <w:highlight w:val="cyan"/>
        </w:rPr>
        <w:t xml:space="preserve"> : Conformément à l’article 5.3 du </w:t>
      </w:r>
      <w:r w:rsidRPr="00E63E9A">
        <w:rPr>
          <w:rFonts w:ascii="Arial" w:hAnsi="Arial" w:cs="Arial"/>
          <w:i/>
          <w:sz w:val="20"/>
          <w:highlight w:val="cyan"/>
        </w:rPr>
        <w:t>Standard international</w:t>
      </w:r>
      <w:r w:rsidRPr="00B86DA4">
        <w:rPr>
          <w:rFonts w:ascii="Arial" w:hAnsi="Arial" w:cs="Arial"/>
          <w:sz w:val="20"/>
          <w:highlight w:val="cyan"/>
        </w:rPr>
        <w:t xml:space="preserve"> pour les </w:t>
      </w:r>
      <w:r w:rsidRPr="009501C5">
        <w:rPr>
          <w:rFonts w:ascii="Arial" w:hAnsi="Arial" w:cs="Arial"/>
          <w:i/>
          <w:sz w:val="20"/>
          <w:highlight w:val="cyan"/>
        </w:rPr>
        <w:t>autorisations d’usage à des fins thérapeutique</w:t>
      </w:r>
      <w:r w:rsidR="00FD5175" w:rsidRPr="009501C5">
        <w:rPr>
          <w:rFonts w:ascii="Arial" w:hAnsi="Arial" w:cs="Arial"/>
          <w:i/>
          <w:sz w:val="20"/>
          <w:highlight w:val="cyan"/>
        </w:rPr>
        <w:t>s</w:t>
      </w:r>
      <w:r w:rsidRPr="00B86DA4">
        <w:rPr>
          <w:rFonts w:ascii="Arial" w:hAnsi="Arial" w:cs="Arial"/>
          <w:sz w:val="20"/>
          <w:highlight w:val="cyan"/>
        </w:rPr>
        <w:t>,</w:t>
      </w:r>
      <w:r w:rsidR="00F2205C">
        <w:rPr>
          <w:rFonts w:ascii="Arial" w:hAnsi="Arial" w:cs="Arial"/>
          <w:sz w:val="20"/>
          <w:highlight w:val="cyan"/>
        </w:rPr>
        <w:t xml:space="preserve"> il est recommandé </w:t>
      </w:r>
      <w:r w:rsidR="0098170F">
        <w:rPr>
          <w:rFonts w:ascii="Arial" w:hAnsi="Arial" w:cs="Arial"/>
          <w:sz w:val="20"/>
          <w:highlight w:val="cyan"/>
        </w:rPr>
        <w:t>aux</w:t>
      </w:r>
      <w:r w:rsidR="00FE4CAA" w:rsidRPr="00B86DA4">
        <w:rPr>
          <w:rFonts w:ascii="Arial" w:hAnsi="Arial" w:cs="Arial"/>
          <w:sz w:val="20"/>
          <w:highlight w:val="cyan"/>
        </w:rPr>
        <w:t xml:space="preserve"> </w:t>
      </w:r>
      <w:r w:rsidR="00FE4CAA" w:rsidRPr="008861BB">
        <w:rPr>
          <w:rFonts w:ascii="Arial" w:hAnsi="Arial" w:cs="Arial"/>
          <w:i/>
          <w:sz w:val="20"/>
          <w:highlight w:val="cyan"/>
        </w:rPr>
        <w:t>organisations</w:t>
      </w:r>
      <w:r w:rsidR="00F11D5F">
        <w:rPr>
          <w:rFonts w:ascii="Arial" w:hAnsi="Arial" w:cs="Arial"/>
          <w:i/>
          <w:sz w:val="20"/>
          <w:highlight w:val="cyan"/>
        </w:rPr>
        <w:t xml:space="preserve"> responsables de grandes manifestations </w:t>
      </w:r>
      <w:r w:rsidR="0098170F">
        <w:rPr>
          <w:rFonts w:ascii="Arial" w:hAnsi="Arial" w:cs="Arial"/>
          <w:sz w:val="20"/>
          <w:highlight w:val="cyan"/>
        </w:rPr>
        <w:t>d’inclure</w:t>
      </w:r>
      <w:r w:rsidR="004378D2">
        <w:rPr>
          <w:rFonts w:ascii="Arial" w:hAnsi="Arial" w:cs="Arial"/>
          <w:sz w:val="20"/>
          <w:highlight w:val="cyan"/>
        </w:rPr>
        <w:t xml:space="preserve"> </w:t>
      </w:r>
      <w:r w:rsidR="00FE4CAA" w:rsidRPr="00B86DA4">
        <w:rPr>
          <w:rFonts w:ascii="Arial" w:hAnsi="Arial" w:cs="Arial"/>
          <w:sz w:val="20"/>
          <w:highlight w:val="cyan"/>
        </w:rPr>
        <w:t xml:space="preserve">des dispositions </w:t>
      </w:r>
      <w:r w:rsidR="00B947BA" w:rsidRPr="00B86DA4">
        <w:rPr>
          <w:rFonts w:ascii="Arial" w:hAnsi="Arial" w:cs="Arial"/>
          <w:sz w:val="20"/>
          <w:highlight w:val="cyan"/>
        </w:rPr>
        <w:t>résumant</w:t>
      </w:r>
      <w:r w:rsidR="00FE4CAA" w:rsidRPr="00B86DA4">
        <w:rPr>
          <w:rFonts w:ascii="Arial" w:hAnsi="Arial" w:cs="Arial"/>
          <w:sz w:val="20"/>
          <w:highlight w:val="cyan"/>
        </w:rPr>
        <w:t xml:space="preserve"> la composition/</w:t>
      </w:r>
      <w:r w:rsidR="00F2205C">
        <w:rPr>
          <w:rFonts w:ascii="Arial" w:hAnsi="Arial" w:cs="Arial"/>
          <w:sz w:val="20"/>
          <w:highlight w:val="cyan"/>
        </w:rPr>
        <w:t>l</w:t>
      </w:r>
      <w:r w:rsidR="003A1D92">
        <w:rPr>
          <w:rFonts w:ascii="Arial" w:hAnsi="Arial" w:cs="Arial"/>
          <w:sz w:val="20"/>
          <w:highlight w:val="cyan"/>
        </w:rPr>
        <w:t>es</w:t>
      </w:r>
      <w:r w:rsidR="00F2205C">
        <w:rPr>
          <w:rFonts w:ascii="Arial" w:hAnsi="Arial" w:cs="Arial"/>
          <w:sz w:val="20"/>
          <w:highlight w:val="cyan"/>
        </w:rPr>
        <w:t xml:space="preserve"> procédure</w:t>
      </w:r>
      <w:r w:rsidR="003A1D92">
        <w:rPr>
          <w:rFonts w:ascii="Arial" w:hAnsi="Arial" w:cs="Arial"/>
          <w:sz w:val="20"/>
          <w:highlight w:val="cyan"/>
        </w:rPr>
        <w:t>s</w:t>
      </w:r>
      <w:r w:rsidR="00FE4CAA" w:rsidRPr="00B86DA4">
        <w:rPr>
          <w:rFonts w:ascii="Arial" w:hAnsi="Arial" w:cs="Arial"/>
          <w:sz w:val="20"/>
          <w:highlight w:val="cyan"/>
        </w:rPr>
        <w:t xml:space="preserve"> de leur CAUT afin de faciliter la compréhension des </w:t>
      </w:r>
      <w:r w:rsidR="00FE4CAA" w:rsidRPr="00E63E9A">
        <w:rPr>
          <w:rFonts w:ascii="Arial" w:hAnsi="Arial" w:cs="Arial"/>
          <w:i/>
          <w:sz w:val="20"/>
          <w:highlight w:val="cyan"/>
        </w:rPr>
        <w:t xml:space="preserve">sportifs </w:t>
      </w:r>
      <w:r w:rsidR="00B947BA" w:rsidRPr="00B86DA4">
        <w:rPr>
          <w:rFonts w:ascii="Arial" w:hAnsi="Arial" w:cs="Arial"/>
          <w:sz w:val="20"/>
          <w:highlight w:val="cyan"/>
        </w:rPr>
        <w:t xml:space="preserve">à l’égard </w:t>
      </w:r>
      <w:r w:rsidR="00FE4CAA" w:rsidRPr="00B86DA4">
        <w:rPr>
          <w:rFonts w:ascii="Arial" w:hAnsi="Arial" w:cs="Arial"/>
          <w:sz w:val="20"/>
          <w:highlight w:val="cyan"/>
        </w:rPr>
        <w:t>d</w:t>
      </w:r>
      <w:r w:rsidR="00F2205C">
        <w:rPr>
          <w:rFonts w:ascii="Arial" w:hAnsi="Arial" w:cs="Arial"/>
          <w:sz w:val="20"/>
          <w:highlight w:val="cyan"/>
        </w:rPr>
        <w:t>e la procédure d</w:t>
      </w:r>
      <w:r w:rsidR="00FE4CAA" w:rsidRPr="00B86DA4">
        <w:rPr>
          <w:rFonts w:ascii="Arial" w:hAnsi="Arial" w:cs="Arial"/>
          <w:sz w:val="20"/>
          <w:highlight w:val="cyan"/>
        </w:rPr>
        <w:t>e demande d’</w:t>
      </w:r>
      <w:r w:rsidR="00FE4CAA" w:rsidRPr="00E63E9A">
        <w:rPr>
          <w:rFonts w:ascii="Arial" w:hAnsi="Arial" w:cs="Arial"/>
          <w:i/>
          <w:sz w:val="20"/>
          <w:highlight w:val="cyan"/>
        </w:rPr>
        <w:t>AUT</w:t>
      </w:r>
      <w:r w:rsidR="00B947BA" w:rsidRPr="00B86DA4">
        <w:rPr>
          <w:rFonts w:ascii="Arial" w:hAnsi="Arial" w:cs="Arial"/>
          <w:sz w:val="20"/>
          <w:highlight w:val="cyan"/>
        </w:rPr>
        <w:t xml:space="preserve"> (par exemple, le nombre des membres du CAUT, la durée des mandats des membres du CAUT, les exigences d’impartialité</w:t>
      </w:r>
      <w:r w:rsidR="0078639C" w:rsidRPr="00B86DA4">
        <w:rPr>
          <w:rFonts w:ascii="Arial" w:hAnsi="Arial" w:cs="Arial"/>
          <w:sz w:val="20"/>
          <w:highlight w:val="cyan"/>
        </w:rPr>
        <w:t>,</w:t>
      </w:r>
      <w:r w:rsidR="00B947BA" w:rsidRPr="00B86DA4">
        <w:rPr>
          <w:rFonts w:ascii="Arial" w:hAnsi="Arial" w:cs="Arial"/>
          <w:sz w:val="20"/>
          <w:highlight w:val="cyan"/>
        </w:rPr>
        <w:t xml:space="preserve"> etc</w:t>
      </w:r>
      <w:r w:rsidR="0078639C" w:rsidRPr="00B86DA4">
        <w:rPr>
          <w:rFonts w:ascii="Arial" w:hAnsi="Arial" w:cs="Arial"/>
          <w:sz w:val="20"/>
          <w:highlight w:val="cyan"/>
        </w:rPr>
        <w:t>.</w:t>
      </w:r>
      <w:r w:rsidR="00B947BA" w:rsidRPr="00B86DA4">
        <w:rPr>
          <w:rFonts w:ascii="Arial" w:hAnsi="Arial" w:cs="Arial"/>
          <w:sz w:val="20"/>
          <w:highlight w:val="cyan"/>
        </w:rPr>
        <w:t xml:space="preserve">). Les </w:t>
      </w:r>
      <w:r w:rsidR="000B0EC0">
        <w:rPr>
          <w:rFonts w:ascii="Arial" w:hAnsi="Arial" w:cs="Arial"/>
          <w:sz w:val="20"/>
          <w:highlight w:val="cyan"/>
        </w:rPr>
        <w:t>dispositions</w:t>
      </w:r>
      <w:r w:rsidR="00B947BA" w:rsidRPr="00B86DA4">
        <w:rPr>
          <w:rFonts w:ascii="Arial" w:hAnsi="Arial" w:cs="Arial"/>
          <w:sz w:val="20"/>
          <w:highlight w:val="cyan"/>
        </w:rPr>
        <w:t xml:space="preserve"> ci-dessous offrent un exemple des dispositions qu’une </w:t>
      </w:r>
      <w:r w:rsidR="00B947BA" w:rsidRPr="00E63E9A">
        <w:rPr>
          <w:rFonts w:ascii="Arial" w:hAnsi="Arial" w:cs="Arial"/>
          <w:i/>
          <w:sz w:val="20"/>
          <w:highlight w:val="cyan"/>
        </w:rPr>
        <w:t xml:space="preserve">organisation </w:t>
      </w:r>
      <w:r w:rsidR="00F11D5F">
        <w:rPr>
          <w:rFonts w:ascii="Arial" w:hAnsi="Arial" w:cs="Arial"/>
          <w:i/>
          <w:sz w:val="20"/>
          <w:highlight w:val="cyan"/>
        </w:rPr>
        <w:t>responsable de grandes manifestations</w:t>
      </w:r>
      <w:r w:rsidR="00B947BA" w:rsidRPr="00B86DA4">
        <w:rPr>
          <w:rFonts w:ascii="Arial" w:hAnsi="Arial" w:cs="Arial"/>
          <w:sz w:val="20"/>
          <w:highlight w:val="cyan"/>
        </w:rPr>
        <w:t xml:space="preserve"> pourrait inclure </w:t>
      </w:r>
      <w:r w:rsidR="00F11D5F">
        <w:rPr>
          <w:rFonts w:ascii="Arial" w:hAnsi="Arial" w:cs="Arial"/>
          <w:sz w:val="20"/>
          <w:highlight w:val="cyan"/>
        </w:rPr>
        <w:t>lorsqu’elle établit son propre CAUT</w:t>
      </w:r>
      <w:r w:rsidR="00B947BA" w:rsidRPr="00B86DA4">
        <w:rPr>
          <w:rFonts w:ascii="Arial" w:hAnsi="Arial" w:cs="Arial"/>
          <w:sz w:val="20"/>
          <w:highlight w:val="cyan"/>
        </w:rPr>
        <w:t>.</w:t>
      </w:r>
      <w:r w:rsidRPr="00B86DA4">
        <w:rPr>
          <w:rFonts w:ascii="Arial" w:hAnsi="Arial" w:cs="Arial"/>
          <w:sz w:val="20"/>
          <w:highlight w:val="cyan"/>
        </w:rPr>
        <w:t>]</w:t>
      </w:r>
    </w:p>
    <w:p w14:paraId="2E1314FF" w14:textId="2D1949EA" w:rsidR="00B947BA" w:rsidRDefault="00B947BA" w:rsidP="006A4D74">
      <w:pPr>
        <w:jc w:val="both"/>
        <w:rPr>
          <w:rFonts w:ascii="Arial" w:hAnsi="Arial" w:cs="Arial"/>
          <w:sz w:val="20"/>
        </w:rPr>
      </w:pPr>
    </w:p>
    <w:p w14:paraId="3E35503A" w14:textId="3D47E246" w:rsidR="00B947BA" w:rsidRDefault="00B947BA" w:rsidP="00A74832">
      <w:pPr>
        <w:pStyle w:val="ListParagraph"/>
        <w:numPr>
          <w:ilvl w:val="0"/>
          <w:numId w:val="17"/>
        </w:numPr>
        <w:spacing w:after="0"/>
        <w:rPr>
          <w:rFonts w:ascii="Arial" w:hAnsi="Arial" w:cs="Arial"/>
          <w:sz w:val="20"/>
          <w:highlight w:val="cyan"/>
          <w:lang w:val="fr-CA"/>
        </w:rPr>
      </w:pPr>
      <w:r w:rsidRPr="00B86DA4">
        <w:rPr>
          <w:rFonts w:ascii="Arial" w:hAnsi="Arial" w:cs="Arial"/>
          <w:sz w:val="20"/>
          <w:highlight w:val="cyan"/>
          <w:lang w:val="fr-CA"/>
        </w:rPr>
        <w:t>Le CAUT sera constitué d’un président et [</w:t>
      </w:r>
      <w:r w:rsidR="00274070" w:rsidRPr="00B86DA4">
        <w:rPr>
          <w:rFonts w:ascii="Arial" w:hAnsi="Arial" w:cs="Arial"/>
          <w:sz w:val="20"/>
          <w:highlight w:val="cyan"/>
          <w:lang w:val="fr-CA"/>
        </w:rPr>
        <w:t>deux (2)</w:t>
      </w:r>
      <w:r w:rsidRPr="00B86DA4">
        <w:rPr>
          <w:rFonts w:ascii="Arial" w:hAnsi="Arial" w:cs="Arial"/>
          <w:sz w:val="20"/>
          <w:highlight w:val="cyan"/>
          <w:lang w:val="fr-CA"/>
        </w:rPr>
        <w:t>]</w:t>
      </w:r>
      <w:r w:rsidR="00274070" w:rsidRPr="00B86DA4">
        <w:rPr>
          <w:rFonts w:ascii="Arial" w:hAnsi="Arial" w:cs="Arial"/>
          <w:sz w:val="20"/>
          <w:highlight w:val="cyan"/>
          <w:lang w:val="fr-CA"/>
        </w:rPr>
        <w:t xml:space="preserve"> [quatre (4)] [six (6)] autres membres ayant une expérience en matière de soins et de traitement de </w:t>
      </w:r>
      <w:r w:rsidR="00274070" w:rsidRPr="00E63E9A">
        <w:rPr>
          <w:rFonts w:ascii="Arial" w:hAnsi="Arial" w:cs="Arial"/>
          <w:i/>
          <w:sz w:val="20"/>
          <w:highlight w:val="cyan"/>
          <w:lang w:val="fr-CA"/>
        </w:rPr>
        <w:t>sportifs</w:t>
      </w:r>
      <w:r w:rsidR="00274070" w:rsidRPr="00B86DA4">
        <w:rPr>
          <w:rFonts w:ascii="Arial" w:hAnsi="Arial" w:cs="Arial"/>
          <w:sz w:val="20"/>
          <w:highlight w:val="cyan"/>
          <w:lang w:val="fr-CA"/>
        </w:rPr>
        <w:t xml:space="preserve"> ainsi qu’une bonne connaissance de la médecine clinique et sportive. Chaque membre sera désigné pour un mandat de quatre (4) ans.</w:t>
      </w:r>
    </w:p>
    <w:p w14:paraId="09C06210" w14:textId="77777777" w:rsidR="00A74832" w:rsidRPr="00B86DA4" w:rsidRDefault="00A74832" w:rsidP="00A74832">
      <w:pPr>
        <w:pStyle w:val="ListParagraph"/>
        <w:spacing w:after="0"/>
        <w:ind w:left="3240" w:firstLine="0"/>
        <w:rPr>
          <w:rFonts w:ascii="Arial" w:hAnsi="Arial" w:cs="Arial"/>
          <w:sz w:val="20"/>
          <w:highlight w:val="cyan"/>
          <w:lang w:val="fr-CA"/>
        </w:rPr>
      </w:pPr>
    </w:p>
    <w:p w14:paraId="12CFBEA9" w14:textId="222471AD" w:rsidR="00274070" w:rsidRDefault="00274070" w:rsidP="00A74832">
      <w:pPr>
        <w:pStyle w:val="ListParagraph"/>
        <w:numPr>
          <w:ilvl w:val="0"/>
          <w:numId w:val="17"/>
        </w:numPr>
        <w:spacing w:after="0"/>
        <w:rPr>
          <w:rFonts w:ascii="Arial" w:hAnsi="Arial" w:cs="Arial"/>
          <w:sz w:val="20"/>
          <w:highlight w:val="cyan"/>
          <w:lang w:val="fr-CA"/>
        </w:rPr>
      </w:pPr>
      <w:r w:rsidRPr="00B86DA4">
        <w:rPr>
          <w:rFonts w:ascii="Arial" w:hAnsi="Arial" w:cs="Arial"/>
          <w:sz w:val="20"/>
          <w:highlight w:val="cyan"/>
          <w:lang w:val="fr-CA"/>
        </w:rPr>
        <w:t>Avant</w:t>
      </w:r>
      <w:r w:rsidR="00F2205C">
        <w:rPr>
          <w:rFonts w:ascii="Arial" w:hAnsi="Arial" w:cs="Arial"/>
          <w:sz w:val="20"/>
          <w:highlight w:val="cyan"/>
          <w:lang w:val="fr-CA"/>
        </w:rPr>
        <w:t xml:space="preserve"> de siéger au CAUT</w:t>
      </w:r>
      <w:r w:rsidRPr="00B86DA4">
        <w:rPr>
          <w:rFonts w:ascii="Arial" w:hAnsi="Arial" w:cs="Arial"/>
          <w:sz w:val="20"/>
          <w:highlight w:val="cyan"/>
          <w:lang w:val="fr-CA"/>
        </w:rPr>
        <w:t xml:space="preserve">, </w:t>
      </w:r>
      <w:r w:rsidR="004B4444" w:rsidRPr="00B86DA4">
        <w:rPr>
          <w:rFonts w:ascii="Arial" w:hAnsi="Arial" w:cs="Arial"/>
          <w:sz w:val="20"/>
          <w:highlight w:val="cyan"/>
          <w:lang w:val="fr-CA"/>
        </w:rPr>
        <w:t>c</w:t>
      </w:r>
      <w:r w:rsidRPr="00B86DA4">
        <w:rPr>
          <w:rFonts w:ascii="Arial" w:hAnsi="Arial" w:cs="Arial"/>
          <w:sz w:val="20"/>
          <w:highlight w:val="cyan"/>
          <w:lang w:val="fr-CA"/>
        </w:rPr>
        <w:t>haque membre</w:t>
      </w:r>
      <w:r w:rsidR="004B4444" w:rsidRPr="00B86DA4">
        <w:rPr>
          <w:rFonts w:ascii="Arial" w:hAnsi="Arial" w:cs="Arial"/>
          <w:sz w:val="20"/>
          <w:highlight w:val="cyan"/>
          <w:lang w:val="fr-CA"/>
        </w:rPr>
        <w:t xml:space="preserve"> </w:t>
      </w:r>
      <w:r w:rsidR="00F2205C">
        <w:rPr>
          <w:rFonts w:ascii="Arial" w:hAnsi="Arial" w:cs="Arial"/>
          <w:sz w:val="20"/>
          <w:highlight w:val="cyan"/>
          <w:lang w:val="fr-CA"/>
        </w:rPr>
        <w:t xml:space="preserve">désigné </w:t>
      </w:r>
      <w:r w:rsidRPr="00B86DA4">
        <w:rPr>
          <w:rFonts w:ascii="Arial" w:hAnsi="Arial" w:cs="Arial"/>
          <w:sz w:val="20"/>
          <w:highlight w:val="cyan"/>
          <w:lang w:val="fr-CA"/>
        </w:rPr>
        <w:t xml:space="preserve">doit signer une déclaration </w:t>
      </w:r>
      <w:r w:rsidR="00F2205C">
        <w:rPr>
          <w:rFonts w:ascii="Arial" w:hAnsi="Arial" w:cs="Arial"/>
          <w:sz w:val="20"/>
          <w:highlight w:val="cyan"/>
          <w:lang w:val="fr-CA"/>
        </w:rPr>
        <w:t>de respect de la</w:t>
      </w:r>
      <w:r w:rsidRPr="00B86DA4">
        <w:rPr>
          <w:rFonts w:ascii="Arial" w:hAnsi="Arial" w:cs="Arial"/>
          <w:sz w:val="20"/>
          <w:highlight w:val="cyan"/>
          <w:lang w:val="fr-CA"/>
        </w:rPr>
        <w:t xml:space="preserve"> confidentialité et</w:t>
      </w:r>
      <w:r w:rsidR="00F2205C">
        <w:rPr>
          <w:rFonts w:ascii="Arial" w:hAnsi="Arial" w:cs="Arial"/>
          <w:sz w:val="20"/>
          <w:highlight w:val="cyan"/>
          <w:lang w:val="fr-CA"/>
        </w:rPr>
        <w:t xml:space="preserve"> </w:t>
      </w:r>
      <w:r w:rsidR="003A1D92">
        <w:rPr>
          <w:rFonts w:ascii="Arial" w:hAnsi="Arial" w:cs="Arial"/>
          <w:sz w:val="20"/>
          <w:highlight w:val="cyan"/>
          <w:lang w:val="fr-CA"/>
        </w:rPr>
        <w:t xml:space="preserve">d’absence de </w:t>
      </w:r>
      <w:r w:rsidR="00F2205C">
        <w:rPr>
          <w:rFonts w:ascii="Arial" w:hAnsi="Arial" w:cs="Arial"/>
          <w:sz w:val="20"/>
          <w:highlight w:val="cyan"/>
          <w:lang w:val="fr-CA"/>
        </w:rPr>
        <w:t>conflits d’intérêts</w:t>
      </w:r>
      <w:r w:rsidRPr="00B86DA4">
        <w:rPr>
          <w:rFonts w:ascii="Arial" w:hAnsi="Arial" w:cs="Arial"/>
          <w:sz w:val="20"/>
          <w:highlight w:val="cyan"/>
          <w:lang w:val="fr-CA"/>
        </w:rPr>
        <w:t xml:space="preserve">. </w:t>
      </w:r>
      <w:r w:rsidR="004B4444" w:rsidRPr="00B86DA4">
        <w:rPr>
          <w:rFonts w:ascii="Arial" w:hAnsi="Arial" w:cs="Arial"/>
          <w:sz w:val="20"/>
          <w:highlight w:val="cyan"/>
          <w:lang w:val="fr-CA"/>
        </w:rPr>
        <w:t>Les membres désignés ne peuvent pas être employé</w:t>
      </w:r>
      <w:r w:rsidR="003A1D92">
        <w:rPr>
          <w:rFonts w:ascii="Arial" w:hAnsi="Arial" w:cs="Arial"/>
          <w:sz w:val="20"/>
          <w:highlight w:val="cyan"/>
          <w:lang w:val="fr-CA"/>
        </w:rPr>
        <w:t>s</w:t>
      </w:r>
      <w:r w:rsidR="004B4444" w:rsidRPr="00B86DA4">
        <w:rPr>
          <w:rFonts w:ascii="Arial" w:hAnsi="Arial" w:cs="Arial"/>
          <w:sz w:val="20"/>
          <w:highlight w:val="cyan"/>
          <w:lang w:val="fr-CA"/>
        </w:rPr>
        <w:t xml:space="preserve"> </w:t>
      </w:r>
      <w:r w:rsidR="003A1D92">
        <w:rPr>
          <w:rFonts w:ascii="Arial" w:hAnsi="Arial" w:cs="Arial"/>
          <w:sz w:val="20"/>
          <w:highlight w:val="cyan"/>
          <w:lang w:val="fr-CA"/>
        </w:rPr>
        <w:t>par</w:t>
      </w:r>
      <w:r w:rsidR="003A1D92" w:rsidRPr="00B86DA4">
        <w:rPr>
          <w:rFonts w:ascii="Arial" w:hAnsi="Arial" w:cs="Arial"/>
          <w:sz w:val="20"/>
          <w:highlight w:val="cyan"/>
          <w:lang w:val="fr-CA"/>
        </w:rPr>
        <w:t xml:space="preserve"> </w:t>
      </w:r>
      <w:r w:rsidR="004B4444" w:rsidRPr="00B86DA4">
        <w:rPr>
          <w:rFonts w:ascii="Arial" w:hAnsi="Arial" w:cs="Arial"/>
          <w:sz w:val="20"/>
          <w:highlight w:val="lightGray"/>
          <w:lang w:val="fr-CA"/>
        </w:rPr>
        <w:t>[</w:t>
      </w:r>
      <w:r w:rsidR="004B4444" w:rsidRPr="00B86DA4">
        <w:rPr>
          <w:rFonts w:ascii="Arial" w:hAnsi="Arial" w:cs="Arial"/>
          <w:color w:val="000000"/>
          <w:sz w:val="20"/>
          <w:highlight w:val="lightGray"/>
          <w:lang w:val="fr-CA"/>
        </w:rPr>
        <w:t>l’O</w:t>
      </w:r>
      <w:r w:rsidR="00F11D5F">
        <w:rPr>
          <w:rFonts w:ascii="Arial" w:hAnsi="Arial" w:cs="Arial"/>
          <w:color w:val="000000"/>
          <w:sz w:val="20"/>
          <w:highlight w:val="lightGray"/>
          <w:lang w:val="fr-CA"/>
        </w:rPr>
        <w:t>GM</w:t>
      </w:r>
      <w:r w:rsidR="004B4444" w:rsidRPr="00B86DA4">
        <w:rPr>
          <w:rFonts w:ascii="Arial" w:hAnsi="Arial" w:cs="Arial"/>
          <w:sz w:val="20"/>
          <w:highlight w:val="lightGray"/>
          <w:lang w:val="fr-CA"/>
        </w:rPr>
        <w:t>]</w:t>
      </w:r>
      <w:r w:rsidR="004B4444" w:rsidRPr="00B86DA4">
        <w:rPr>
          <w:rFonts w:ascii="Arial" w:hAnsi="Arial" w:cs="Arial"/>
          <w:sz w:val="20"/>
          <w:highlight w:val="cyan"/>
          <w:lang w:val="fr-CA"/>
        </w:rPr>
        <w:t>.</w:t>
      </w:r>
    </w:p>
    <w:p w14:paraId="7B32753E" w14:textId="77777777" w:rsidR="00A74832" w:rsidRPr="00A74832" w:rsidRDefault="00A74832" w:rsidP="00A74832">
      <w:pPr>
        <w:rPr>
          <w:rFonts w:ascii="Arial" w:hAnsi="Arial" w:cs="Arial"/>
          <w:sz w:val="20"/>
          <w:highlight w:val="cyan"/>
        </w:rPr>
      </w:pPr>
    </w:p>
    <w:p w14:paraId="5ADED13B" w14:textId="4F7B2F95" w:rsidR="004B4444" w:rsidRDefault="004B4444" w:rsidP="00A74832">
      <w:pPr>
        <w:pStyle w:val="ListParagraph"/>
        <w:numPr>
          <w:ilvl w:val="0"/>
          <w:numId w:val="17"/>
        </w:numPr>
        <w:spacing w:after="0"/>
        <w:rPr>
          <w:rFonts w:ascii="Arial" w:hAnsi="Arial" w:cs="Arial"/>
          <w:sz w:val="20"/>
          <w:highlight w:val="cyan"/>
          <w:lang w:val="fr-CA"/>
        </w:rPr>
      </w:pPr>
      <w:r w:rsidRPr="00B86DA4">
        <w:rPr>
          <w:rFonts w:ascii="Arial" w:hAnsi="Arial" w:cs="Arial"/>
          <w:sz w:val="20"/>
          <w:highlight w:val="cyan"/>
          <w:lang w:val="fr-CA"/>
        </w:rPr>
        <w:t xml:space="preserve">Lorsqu’une demande d’octroi </w:t>
      </w:r>
      <w:r w:rsidR="00F11D5F" w:rsidRPr="00F11D5F">
        <w:rPr>
          <w:rFonts w:ascii="Arial" w:hAnsi="Arial" w:cs="Arial"/>
          <w:sz w:val="20"/>
          <w:highlight w:val="cyan"/>
          <w:lang w:val="fr-CA"/>
        </w:rPr>
        <w:t>[</w:t>
      </w:r>
      <w:r w:rsidR="00F11D5F" w:rsidRPr="00F11D5F">
        <w:rPr>
          <w:rFonts w:ascii="Arial" w:hAnsi="Arial" w:cs="Arial"/>
          <w:b/>
          <w:sz w:val="20"/>
          <w:highlight w:val="cyan"/>
          <w:lang w:val="fr-CA"/>
        </w:rPr>
        <w:t>S</w:t>
      </w:r>
      <w:r w:rsidR="00F11D5F">
        <w:rPr>
          <w:rFonts w:ascii="Arial" w:hAnsi="Arial" w:cs="Arial"/>
          <w:b/>
          <w:sz w:val="20"/>
          <w:highlight w:val="cyan"/>
          <w:lang w:val="fr-CA"/>
        </w:rPr>
        <w:t xml:space="preserve">’IL Y A LIEU </w:t>
      </w:r>
      <w:r w:rsidR="00F11D5F" w:rsidRPr="00F11D5F">
        <w:rPr>
          <w:rFonts w:ascii="Arial" w:hAnsi="Arial" w:cs="Arial"/>
          <w:sz w:val="20"/>
          <w:highlight w:val="cyan"/>
          <w:lang w:val="fr-CA"/>
        </w:rPr>
        <w:t xml:space="preserve">: </w:t>
      </w:r>
      <w:r w:rsidR="00F11D5F">
        <w:rPr>
          <w:rFonts w:ascii="Arial" w:hAnsi="Arial" w:cs="Arial"/>
          <w:sz w:val="20"/>
          <w:highlight w:val="cyan"/>
          <w:lang w:val="fr-CA"/>
        </w:rPr>
        <w:t>ou de reconnaissance</w:t>
      </w:r>
      <w:r w:rsidR="00F11D5F" w:rsidRPr="00F11D5F">
        <w:rPr>
          <w:rFonts w:ascii="Arial" w:hAnsi="Arial" w:cs="Arial"/>
          <w:sz w:val="20"/>
          <w:highlight w:val="cyan"/>
          <w:lang w:val="fr-CA"/>
        </w:rPr>
        <w:t xml:space="preserve">] </w:t>
      </w:r>
      <w:r w:rsidRPr="00B86DA4">
        <w:rPr>
          <w:rFonts w:ascii="Arial" w:hAnsi="Arial" w:cs="Arial"/>
          <w:sz w:val="20"/>
          <w:highlight w:val="cyan"/>
          <w:lang w:val="fr-CA"/>
        </w:rPr>
        <w:t>d’</w:t>
      </w:r>
      <w:r w:rsidRPr="00E63E9A">
        <w:rPr>
          <w:rFonts w:ascii="Arial" w:hAnsi="Arial" w:cs="Arial"/>
          <w:i/>
          <w:sz w:val="20"/>
          <w:highlight w:val="cyan"/>
          <w:lang w:val="fr-CA"/>
        </w:rPr>
        <w:t>AUT</w:t>
      </w:r>
      <w:r w:rsidRPr="00B86DA4">
        <w:rPr>
          <w:rFonts w:ascii="Arial" w:hAnsi="Arial" w:cs="Arial"/>
          <w:sz w:val="20"/>
          <w:highlight w:val="cyan"/>
          <w:lang w:val="fr-CA"/>
        </w:rPr>
        <w:t xml:space="preserve"> est faite auprès de </w:t>
      </w:r>
      <w:r w:rsidRPr="00B86DA4">
        <w:rPr>
          <w:rFonts w:ascii="Arial" w:hAnsi="Arial" w:cs="Arial"/>
          <w:sz w:val="20"/>
          <w:highlight w:val="lightGray"/>
          <w:lang w:val="fr-CA"/>
        </w:rPr>
        <w:t>[</w:t>
      </w:r>
      <w:r w:rsidRPr="00B86DA4">
        <w:rPr>
          <w:rFonts w:ascii="Arial" w:hAnsi="Arial" w:cs="Arial"/>
          <w:color w:val="000000"/>
          <w:sz w:val="20"/>
          <w:highlight w:val="lightGray"/>
          <w:lang w:val="fr-CA"/>
        </w:rPr>
        <w:t>l’</w:t>
      </w:r>
      <w:r w:rsidR="00F11D5F">
        <w:rPr>
          <w:rFonts w:ascii="Arial" w:hAnsi="Arial" w:cs="Arial"/>
          <w:color w:val="000000"/>
          <w:sz w:val="20"/>
          <w:highlight w:val="lightGray"/>
          <w:lang w:val="fr-CA"/>
        </w:rPr>
        <w:t>OGM</w:t>
      </w:r>
      <w:r w:rsidRPr="00B86DA4">
        <w:rPr>
          <w:rFonts w:ascii="Arial" w:hAnsi="Arial" w:cs="Arial"/>
          <w:sz w:val="20"/>
          <w:highlight w:val="lightGray"/>
          <w:lang w:val="fr-CA"/>
        </w:rPr>
        <w:t>]</w:t>
      </w:r>
      <w:r w:rsidRPr="00B86DA4">
        <w:rPr>
          <w:rFonts w:ascii="Arial" w:hAnsi="Arial" w:cs="Arial"/>
          <w:sz w:val="20"/>
          <w:highlight w:val="cyan"/>
          <w:lang w:val="fr-CA"/>
        </w:rPr>
        <w:t xml:space="preserve">, le président du CAUT désignera trois membres (pouvant inclure le président) pour </w:t>
      </w:r>
      <w:r w:rsidR="006E5193">
        <w:rPr>
          <w:rFonts w:ascii="Arial" w:hAnsi="Arial" w:cs="Arial"/>
          <w:sz w:val="20"/>
          <w:highlight w:val="cyan"/>
          <w:lang w:val="fr-CA"/>
        </w:rPr>
        <w:t>examiner</w:t>
      </w:r>
      <w:r w:rsidRPr="00B86DA4">
        <w:rPr>
          <w:rFonts w:ascii="Arial" w:hAnsi="Arial" w:cs="Arial"/>
          <w:sz w:val="20"/>
          <w:highlight w:val="cyan"/>
          <w:lang w:val="fr-CA"/>
        </w:rPr>
        <w:t xml:space="preserve"> la demande.</w:t>
      </w:r>
    </w:p>
    <w:p w14:paraId="50575310" w14:textId="77777777" w:rsidR="00A74832" w:rsidRPr="00A74832" w:rsidRDefault="00A74832" w:rsidP="00A74832">
      <w:pPr>
        <w:rPr>
          <w:rFonts w:ascii="Arial" w:hAnsi="Arial" w:cs="Arial"/>
          <w:sz w:val="20"/>
          <w:highlight w:val="cyan"/>
        </w:rPr>
      </w:pPr>
    </w:p>
    <w:p w14:paraId="5046C3DE" w14:textId="3531AC9B" w:rsidR="004B4444" w:rsidRPr="00B86DA4" w:rsidRDefault="004B4444" w:rsidP="00A74832">
      <w:pPr>
        <w:pStyle w:val="ListParagraph"/>
        <w:numPr>
          <w:ilvl w:val="0"/>
          <w:numId w:val="17"/>
        </w:numPr>
        <w:spacing w:after="0"/>
        <w:rPr>
          <w:rFonts w:ascii="Arial" w:hAnsi="Arial" w:cs="Arial"/>
          <w:sz w:val="20"/>
          <w:highlight w:val="cyan"/>
          <w:lang w:val="fr-CA"/>
        </w:rPr>
      </w:pPr>
      <w:r w:rsidRPr="00B86DA4">
        <w:rPr>
          <w:rFonts w:ascii="Arial" w:hAnsi="Arial" w:cs="Arial"/>
          <w:sz w:val="20"/>
          <w:highlight w:val="cyan"/>
          <w:lang w:val="fr-CA"/>
        </w:rPr>
        <w:lastRenderedPageBreak/>
        <w:t xml:space="preserve">Avant </w:t>
      </w:r>
      <w:r w:rsidR="007F27A8">
        <w:rPr>
          <w:rFonts w:ascii="Arial" w:hAnsi="Arial" w:cs="Arial"/>
          <w:sz w:val="20"/>
          <w:highlight w:val="cyan"/>
          <w:lang w:val="fr-CA"/>
        </w:rPr>
        <w:t>d’examiner</w:t>
      </w:r>
      <w:r w:rsidRPr="00B86DA4">
        <w:rPr>
          <w:rFonts w:ascii="Arial" w:hAnsi="Arial" w:cs="Arial"/>
          <w:sz w:val="20"/>
          <w:highlight w:val="cyan"/>
          <w:lang w:val="fr-CA"/>
        </w:rPr>
        <w:t xml:space="preserve"> une demande d’</w:t>
      </w:r>
      <w:r w:rsidRPr="00E63E9A">
        <w:rPr>
          <w:rFonts w:ascii="Arial" w:hAnsi="Arial" w:cs="Arial"/>
          <w:i/>
          <w:sz w:val="20"/>
          <w:highlight w:val="cyan"/>
          <w:lang w:val="fr-CA"/>
        </w:rPr>
        <w:t>AUT</w:t>
      </w:r>
      <w:r w:rsidRPr="00B86DA4">
        <w:rPr>
          <w:rFonts w:ascii="Arial" w:hAnsi="Arial" w:cs="Arial"/>
          <w:sz w:val="20"/>
          <w:highlight w:val="cyan"/>
          <w:lang w:val="fr-CA"/>
        </w:rPr>
        <w:t xml:space="preserve">, chaque membre devra divulguer au président les circonstances qui pourraient compromettre son impartialité à l’égard du </w:t>
      </w:r>
      <w:r w:rsidRPr="00E63E9A">
        <w:rPr>
          <w:rFonts w:ascii="Arial" w:hAnsi="Arial" w:cs="Arial"/>
          <w:i/>
          <w:sz w:val="20"/>
          <w:highlight w:val="cyan"/>
          <w:lang w:val="fr-CA"/>
        </w:rPr>
        <w:t>sportif</w:t>
      </w:r>
      <w:r w:rsidRPr="00B86DA4">
        <w:rPr>
          <w:rFonts w:ascii="Arial" w:hAnsi="Arial" w:cs="Arial"/>
          <w:sz w:val="20"/>
          <w:highlight w:val="cyan"/>
          <w:lang w:val="fr-CA"/>
        </w:rPr>
        <w:t xml:space="preserve"> </w:t>
      </w:r>
      <w:r w:rsidR="007F27A8">
        <w:rPr>
          <w:rFonts w:ascii="Arial" w:hAnsi="Arial" w:cs="Arial"/>
          <w:sz w:val="20"/>
          <w:highlight w:val="cyan"/>
          <w:lang w:val="fr-CA"/>
        </w:rPr>
        <w:t>ayant fait</w:t>
      </w:r>
      <w:r w:rsidRPr="00B86DA4">
        <w:rPr>
          <w:rFonts w:ascii="Arial" w:hAnsi="Arial" w:cs="Arial"/>
          <w:sz w:val="20"/>
          <w:highlight w:val="cyan"/>
          <w:lang w:val="fr-CA"/>
        </w:rPr>
        <w:t xml:space="preserve"> la demande. Si</w:t>
      </w:r>
      <w:r w:rsidR="007F27A8">
        <w:rPr>
          <w:rFonts w:ascii="Arial" w:hAnsi="Arial" w:cs="Arial"/>
          <w:sz w:val="20"/>
          <w:highlight w:val="cyan"/>
          <w:lang w:val="fr-CA"/>
        </w:rPr>
        <w:t>, pour une quelconque raison,</w:t>
      </w:r>
      <w:r w:rsidRPr="00B86DA4">
        <w:rPr>
          <w:rFonts w:ascii="Arial" w:hAnsi="Arial" w:cs="Arial"/>
          <w:sz w:val="20"/>
          <w:highlight w:val="cyan"/>
          <w:lang w:val="fr-CA"/>
        </w:rPr>
        <w:t xml:space="preserve"> un membre désigné par le président pour </w:t>
      </w:r>
      <w:r w:rsidR="007F27A8">
        <w:rPr>
          <w:rFonts w:ascii="Arial" w:hAnsi="Arial" w:cs="Arial"/>
          <w:sz w:val="20"/>
          <w:highlight w:val="cyan"/>
          <w:lang w:val="fr-CA"/>
        </w:rPr>
        <w:t>examiner</w:t>
      </w:r>
      <w:r w:rsidRPr="00B86DA4">
        <w:rPr>
          <w:rFonts w:ascii="Arial" w:hAnsi="Arial" w:cs="Arial"/>
          <w:sz w:val="20"/>
          <w:highlight w:val="cyan"/>
          <w:lang w:val="fr-CA"/>
        </w:rPr>
        <w:t xml:space="preserve"> une demande</w:t>
      </w:r>
      <w:r w:rsidR="007F27A8">
        <w:rPr>
          <w:rFonts w:ascii="Arial" w:hAnsi="Arial" w:cs="Arial"/>
          <w:sz w:val="20"/>
          <w:highlight w:val="cyan"/>
          <w:lang w:val="fr-CA"/>
        </w:rPr>
        <w:t xml:space="preserve"> ne veut pas ou ne peut pas examiner l</w:t>
      </w:r>
      <w:r w:rsidR="007A105C" w:rsidRPr="00B86DA4">
        <w:rPr>
          <w:rFonts w:ascii="Arial" w:hAnsi="Arial" w:cs="Arial"/>
          <w:sz w:val="20"/>
          <w:highlight w:val="cyan"/>
          <w:lang w:val="fr-CA"/>
        </w:rPr>
        <w:t>a demande d’</w:t>
      </w:r>
      <w:r w:rsidR="007A105C" w:rsidRPr="00E63E9A">
        <w:rPr>
          <w:rFonts w:ascii="Arial" w:hAnsi="Arial" w:cs="Arial"/>
          <w:i/>
          <w:sz w:val="20"/>
          <w:highlight w:val="cyan"/>
          <w:lang w:val="fr-CA"/>
        </w:rPr>
        <w:t>AUT</w:t>
      </w:r>
      <w:r w:rsidR="007A105C" w:rsidRPr="00B86DA4">
        <w:rPr>
          <w:rFonts w:ascii="Arial" w:hAnsi="Arial" w:cs="Arial"/>
          <w:sz w:val="20"/>
          <w:highlight w:val="cyan"/>
          <w:lang w:val="fr-CA"/>
        </w:rPr>
        <w:t xml:space="preserve"> d’un </w:t>
      </w:r>
      <w:r w:rsidR="007A105C" w:rsidRPr="00E63E9A">
        <w:rPr>
          <w:rFonts w:ascii="Arial" w:hAnsi="Arial" w:cs="Arial"/>
          <w:i/>
          <w:sz w:val="20"/>
          <w:highlight w:val="cyan"/>
          <w:lang w:val="fr-CA"/>
        </w:rPr>
        <w:t>sportif</w:t>
      </w:r>
      <w:r w:rsidR="007A105C" w:rsidRPr="00B86DA4">
        <w:rPr>
          <w:rFonts w:ascii="Arial" w:hAnsi="Arial" w:cs="Arial"/>
          <w:sz w:val="20"/>
          <w:highlight w:val="cyan"/>
          <w:lang w:val="fr-CA"/>
        </w:rPr>
        <w:t xml:space="preserve">, le président peut désigner un remplaçant ou </w:t>
      </w:r>
      <w:r w:rsidR="007F27A8">
        <w:rPr>
          <w:rFonts w:ascii="Arial" w:hAnsi="Arial" w:cs="Arial"/>
          <w:sz w:val="20"/>
          <w:highlight w:val="cyan"/>
          <w:lang w:val="fr-CA"/>
        </w:rPr>
        <w:t>sélectionne</w:t>
      </w:r>
      <w:r w:rsidR="007F27A8" w:rsidRPr="00B86DA4">
        <w:rPr>
          <w:rFonts w:ascii="Arial" w:hAnsi="Arial" w:cs="Arial"/>
          <w:sz w:val="20"/>
          <w:highlight w:val="cyan"/>
          <w:lang w:val="fr-CA"/>
        </w:rPr>
        <w:t>r</w:t>
      </w:r>
      <w:r w:rsidR="003C4713" w:rsidRPr="00B86DA4">
        <w:rPr>
          <w:rFonts w:ascii="Arial" w:hAnsi="Arial" w:cs="Arial"/>
          <w:sz w:val="20"/>
          <w:highlight w:val="cyan"/>
          <w:lang w:val="fr-CA"/>
        </w:rPr>
        <w:t xml:space="preserve"> un nouveau CAUT (par exemple,</w:t>
      </w:r>
      <w:r w:rsidR="007F27A8">
        <w:rPr>
          <w:rFonts w:ascii="Arial" w:hAnsi="Arial" w:cs="Arial"/>
          <w:sz w:val="20"/>
          <w:highlight w:val="cyan"/>
          <w:lang w:val="fr-CA"/>
        </w:rPr>
        <w:t xml:space="preserve"> à partir</w:t>
      </w:r>
      <w:r w:rsidR="003C4713" w:rsidRPr="00B86DA4">
        <w:rPr>
          <w:rFonts w:ascii="Arial" w:hAnsi="Arial" w:cs="Arial"/>
          <w:sz w:val="20"/>
          <w:highlight w:val="cyan"/>
          <w:lang w:val="fr-CA"/>
        </w:rPr>
        <w:t xml:space="preserve"> du</w:t>
      </w:r>
      <w:r w:rsidR="007F27A8">
        <w:rPr>
          <w:rFonts w:ascii="Arial" w:hAnsi="Arial" w:cs="Arial"/>
          <w:sz w:val="20"/>
          <w:highlight w:val="cyan"/>
          <w:lang w:val="fr-CA"/>
        </w:rPr>
        <w:t xml:space="preserve"> pool</w:t>
      </w:r>
      <w:r w:rsidR="003C4713" w:rsidRPr="00B86DA4">
        <w:rPr>
          <w:rFonts w:ascii="Arial" w:hAnsi="Arial" w:cs="Arial"/>
          <w:sz w:val="20"/>
          <w:highlight w:val="cyan"/>
          <w:lang w:val="fr-CA"/>
        </w:rPr>
        <w:t xml:space="preserve"> des membres </w:t>
      </w:r>
      <w:r w:rsidR="007F27A8">
        <w:rPr>
          <w:rFonts w:ascii="Arial" w:hAnsi="Arial" w:cs="Arial"/>
          <w:sz w:val="20"/>
          <w:highlight w:val="cyan"/>
          <w:lang w:val="fr-CA"/>
        </w:rPr>
        <w:t>disponibles)</w:t>
      </w:r>
      <w:r w:rsidR="003C4713" w:rsidRPr="00B86DA4">
        <w:rPr>
          <w:rFonts w:ascii="Arial" w:hAnsi="Arial" w:cs="Arial"/>
          <w:sz w:val="20"/>
          <w:highlight w:val="cyan"/>
          <w:lang w:val="fr-CA"/>
        </w:rPr>
        <w:t xml:space="preserve">. Le président ne peut pas </w:t>
      </w:r>
      <w:r w:rsidR="00F2205C">
        <w:rPr>
          <w:rFonts w:ascii="Arial" w:hAnsi="Arial" w:cs="Arial"/>
          <w:sz w:val="20"/>
          <w:highlight w:val="cyan"/>
          <w:lang w:val="fr-CA"/>
        </w:rPr>
        <w:t>siéger</w:t>
      </w:r>
      <w:r w:rsidR="003C4713" w:rsidRPr="00B86DA4">
        <w:rPr>
          <w:rFonts w:ascii="Arial" w:hAnsi="Arial" w:cs="Arial"/>
          <w:sz w:val="20"/>
          <w:highlight w:val="cyan"/>
          <w:lang w:val="fr-CA"/>
        </w:rPr>
        <w:t xml:space="preserve"> au CAUT s’il </w:t>
      </w:r>
      <w:r w:rsidR="00F2205C">
        <w:rPr>
          <w:rFonts w:ascii="Arial" w:hAnsi="Arial" w:cs="Arial"/>
          <w:sz w:val="20"/>
          <w:highlight w:val="cyan"/>
          <w:lang w:val="fr-CA"/>
        </w:rPr>
        <w:t>existe</w:t>
      </w:r>
      <w:r w:rsidR="003C4713" w:rsidRPr="00B86DA4">
        <w:rPr>
          <w:rFonts w:ascii="Arial" w:hAnsi="Arial" w:cs="Arial"/>
          <w:sz w:val="20"/>
          <w:highlight w:val="cyan"/>
          <w:lang w:val="fr-CA"/>
        </w:rPr>
        <w:t xml:space="preserve"> des circonstances </w:t>
      </w:r>
      <w:r w:rsidR="007F27A8">
        <w:rPr>
          <w:rFonts w:ascii="Arial" w:hAnsi="Arial" w:cs="Arial"/>
          <w:sz w:val="20"/>
          <w:highlight w:val="cyan"/>
          <w:lang w:val="fr-CA"/>
        </w:rPr>
        <w:t>pouvant</w:t>
      </w:r>
      <w:r w:rsidR="003C4713" w:rsidRPr="00B86DA4">
        <w:rPr>
          <w:rFonts w:ascii="Arial" w:hAnsi="Arial" w:cs="Arial"/>
          <w:sz w:val="20"/>
          <w:highlight w:val="cyan"/>
          <w:lang w:val="fr-CA"/>
        </w:rPr>
        <w:t xml:space="preserve"> compromettre l’impartialité de la d</w:t>
      </w:r>
      <w:r w:rsidR="00F2205C">
        <w:rPr>
          <w:rFonts w:ascii="Arial" w:hAnsi="Arial" w:cs="Arial"/>
          <w:sz w:val="20"/>
          <w:highlight w:val="cyan"/>
          <w:lang w:val="fr-CA"/>
        </w:rPr>
        <w:t>écision</w:t>
      </w:r>
      <w:r w:rsidR="003C4713" w:rsidRPr="00B86DA4">
        <w:rPr>
          <w:rFonts w:ascii="Arial" w:hAnsi="Arial" w:cs="Arial"/>
          <w:sz w:val="20"/>
          <w:highlight w:val="cyan"/>
          <w:lang w:val="fr-CA"/>
        </w:rPr>
        <w:t xml:space="preserve"> </w:t>
      </w:r>
      <w:r w:rsidR="0061758B">
        <w:rPr>
          <w:rFonts w:ascii="Arial" w:hAnsi="Arial" w:cs="Arial"/>
          <w:sz w:val="20"/>
          <w:highlight w:val="cyan"/>
          <w:lang w:val="fr-CA"/>
        </w:rPr>
        <w:t xml:space="preserve">en matière </w:t>
      </w:r>
      <w:r w:rsidR="003C4713" w:rsidRPr="00B86DA4">
        <w:rPr>
          <w:rFonts w:ascii="Arial" w:hAnsi="Arial" w:cs="Arial"/>
          <w:sz w:val="20"/>
          <w:highlight w:val="cyan"/>
          <w:lang w:val="fr-CA"/>
        </w:rPr>
        <w:t>d’</w:t>
      </w:r>
      <w:r w:rsidR="003C4713" w:rsidRPr="00E63E9A">
        <w:rPr>
          <w:rFonts w:ascii="Arial" w:hAnsi="Arial" w:cs="Arial"/>
          <w:i/>
          <w:sz w:val="20"/>
          <w:highlight w:val="cyan"/>
          <w:lang w:val="fr-CA"/>
        </w:rPr>
        <w:t>AUT</w:t>
      </w:r>
      <w:r w:rsidR="003C4713" w:rsidRPr="00B86DA4">
        <w:rPr>
          <w:rFonts w:ascii="Arial" w:hAnsi="Arial" w:cs="Arial"/>
          <w:sz w:val="20"/>
          <w:highlight w:val="cyan"/>
          <w:lang w:val="fr-CA"/>
        </w:rPr>
        <w:t xml:space="preserve">. </w:t>
      </w:r>
    </w:p>
    <w:p w14:paraId="1FCE9267" w14:textId="52D33429" w:rsidR="00B76EDB" w:rsidRDefault="00B76EDB" w:rsidP="00820B42">
      <w:pPr>
        <w:ind w:left="2160" w:hanging="720"/>
        <w:jc w:val="both"/>
        <w:rPr>
          <w:rFonts w:ascii="Arial" w:hAnsi="Arial" w:cs="Arial"/>
          <w:b/>
          <w:sz w:val="20"/>
        </w:rPr>
      </w:pPr>
    </w:p>
    <w:p w14:paraId="0B84F252" w14:textId="0DFE4A96" w:rsidR="00B76EDB" w:rsidRPr="001B6D50" w:rsidRDefault="00B76EDB" w:rsidP="0029742C">
      <w:pPr>
        <w:ind w:left="2160" w:hanging="720"/>
        <w:jc w:val="both"/>
        <w:rPr>
          <w:rFonts w:ascii="Arial" w:hAnsi="Arial" w:cs="Arial"/>
          <w:sz w:val="20"/>
        </w:rPr>
      </w:pPr>
      <w:r>
        <w:rPr>
          <w:rFonts w:ascii="Arial" w:hAnsi="Arial" w:cs="Arial"/>
          <w:b/>
          <w:sz w:val="20"/>
        </w:rPr>
        <w:t>4.4.</w:t>
      </w:r>
      <w:r w:rsidR="0029742C">
        <w:rPr>
          <w:rFonts w:ascii="Arial" w:hAnsi="Arial" w:cs="Arial"/>
          <w:b/>
          <w:sz w:val="20"/>
        </w:rPr>
        <w:t>4</w:t>
      </w:r>
      <w:r w:rsidR="001B6D50">
        <w:rPr>
          <w:rFonts w:ascii="Arial" w:hAnsi="Arial" w:cs="Arial"/>
          <w:b/>
          <w:sz w:val="20"/>
        </w:rPr>
        <w:tab/>
      </w:r>
      <w:r w:rsidR="001B6D50" w:rsidRPr="00B86DA4">
        <w:rPr>
          <w:rFonts w:ascii="Arial" w:hAnsi="Arial" w:cs="Arial"/>
          <w:sz w:val="20"/>
        </w:rPr>
        <w:t xml:space="preserve">Le CAUT </w:t>
      </w:r>
      <w:r w:rsidR="00F2205C">
        <w:rPr>
          <w:rFonts w:ascii="Arial" w:hAnsi="Arial" w:cs="Arial"/>
          <w:sz w:val="20"/>
        </w:rPr>
        <w:t>devra évaluer la demande et décider s’il l’accorde ou la refuse</w:t>
      </w:r>
      <w:r w:rsidR="00FD5175" w:rsidRPr="00B86DA4">
        <w:rPr>
          <w:rFonts w:ascii="Arial" w:hAnsi="Arial" w:cs="Arial"/>
          <w:sz w:val="20"/>
        </w:rPr>
        <w:t xml:space="preserve"> conformément aux dispositions du </w:t>
      </w:r>
      <w:r w:rsidR="00FD5175" w:rsidRPr="00E63E9A">
        <w:rPr>
          <w:rFonts w:ascii="Arial" w:hAnsi="Arial" w:cs="Arial"/>
          <w:i/>
          <w:sz w:val="20"/>
        </w:rPr>
        <w:t>Standard international</w:t>
      </w:r>
      <w:r w:rsidR="00FD5175" w:rsidRPr="00B86DA4">
        <w:rPr>
          <w:rFonts w:ascii="Arial" w:hAnsi="Arial" w:cs="Arial"/>
          <w:sz w:val="20"/>
        </w:rPr>
        <w:t xml:space="preserve"> pour les </w:t>
      </w:r>
      <w:r w:rsidR="00FD5175" w:rsidRPr="009501C5">
        <w:rPr>
          <w:rFonts w:ascii="Arial" w:hAnsi="Arial" w:cs="Arial"/>
          <w:i/>
          <w:sz w:val="20"/>
        </w:rPr>
        <w:t>autorisations d’usage à des fins thérapeutique</w:t>
      </w:r>
      <w:r w:rsidR="0078639C" w:rsidRPr="009501C5">
        <w:rPr>
          <w:rFonts w:ascii="Arial" w:hAnsi="Arial" w:cs="Arial"/>
          <w:i/>
          <w:sz w:val="20"/>
        </w:rPr>
        <w:t>s</w:t>
      </w:r>
      <w:r w:rsidR="001B6D50" w:rsidRPr="00B86DA4">
        <w:rPr>
          <w:rFonts w:ascii="Arial" w:hAnsi="Arial" w:cs="Arial"/>
          <w:sz w:val="20"/>
        </w:rPr>
        <w:t xml:space="preserve">, </w:t>
      </w:r>
      <w:r w:rsidR="007F27A8" w:rsidRPr="00B86DA4">
        <w:rPr>
          <w:rFonts w:ascii="Arial" w:hAnsi="Arial" w:cs="Arial"/>
          <w:sz w:val="20"/>
        </w:rPr>
        <w:t>dans les vingt-et-un (21) jours à compter de la date de réception d</w:t>
      </w:r>
      <w:r w:rsidR="000B4F2A">
        <w:rPr>
          <w:rFonts w:ascii="Arial" w:hAnsi="Arial" w:cs="Arial"/>
          <w:sz w:val="20"/>
        </w:rPr>
        <w:t>e la demande complète</w:t>
      </w:r>
      <w:r w:rsidR="007F27A8">
        <w:rPr>
          <w:rFonts w:ascii="Arial" w:hAnsi="Arial" w:cs="Arial"/>
          <w:sz w:val="20"/>
        </w:rPr>
        <w:t>,</w:t>
      </w:r>
      <w:r w:rsidR="007F27A8" w:rsidRPr="00B86DA4">
        <w:rPr>
          <w:rFonts w:ascii="Arial" w:hAnsi="Arial" w:cs="Arial"/>
          <w:sz w:val="20"/>
        </w:rPr>
        <w:t xml:space="preserve"> </w:t>
      </w:r>
      <w:r w:rsidR="001B6D50" w:rsidRPr="00B86DA4">
        <w:rPr>
          <w:rFonts w:ascii="Arial" w:hAnsi="Arial" w:cs="Arial"/>
          <w:sz w:val="20"/>
        </w:rPr>
        <w:t>sauf circonstances exceptionnelles. Lorsqu’une demande d’</w:t>
      </w:r>
      <w:r w:rsidR="001B6D50" w:rsidRPr="00E63E9A">
        <w:rPr>
          <w:rFonts w:ascii="Arial" w:hAnsi="Arial" w:cs="Arial"/>
          <w:i/>
          <w:sz w:val="20"/>
        </w:rPr>
        <w:t>AUT</w:t>
      </w:r>
      <w:r w:rsidR="001B6D50" w:rsidRPr="00B86DA4">
        <w:rPr>
          <w:rFonts w:ascii="Arial" w:hAnsi="Arial" w:cs="Arial"/>
          <w:sz w:val="20"/>
        </w:rPr>
        <w:t xml:space="preserve"> est soumise dans un délai raisonnable avant une </w:t>
      </w:r>
      <w:r w:rsidR="001B6D50" w:rsidRPr="00DC60DF">
        <w:rPr>
          <w:rFonts w:ascii="Arial" w:hAnsi="Arial" w:cs="Arial"/>
          <w:i/>
          <w:sz w:val="20"/>
        </w:rPr>
        <w:t>manifestation</w:t>
      </w:r>
      <w:r w:rsidR="001B6D50" w:rsidRPr="00B86DA4">
        <w:rPr>
          <w:rFonts w:ascii="Arial" w:hAnsi="Arial" w:cs="Arial"/>
          <w:sz w:val="20"/>
        </w:rPr>
        <w:t xml:space="preserve">, le CAUT doit faire de son mieux pour rendre sa décision avant le début de la </w:t>
      </w:r>
      <w:r w:rsidR="001B6D50" w:rsidRPr="00DC60DF">
        <w:rPr>
          <w:rFonts w:ascii="Arial" w:hAnsi="Arial" w:cs="Arial"/>
          <w:i/>
          <w:sz w:val="20"/>
        </w:rPr>
        <w:t>manifestation</w:t>
      </w:r>
      <w:r w:rsidR="001B6D50" w:rsidRPr="00B86DA4">
        <w:rPr>
          <w:rFonts w:ascii="Arial" w:hAnsi="Arial" w:cs="Arial"/>
          <w:sz w:val="20"/>
        </w:rPr>
        <w:t>.</w:t>
      </w:r>
    </w:p>
    <w:p w14:paraId="16B50F3A" w14:textId="3B15DE97" w:rsidR="00B76EDB" w:rsidRDefault="00B76EDB" w:rsidP="00820B42">
      <w:pPr>
        <w:ind w:left="2160" w:hanging="720"/>
        <w:jc w:val="both"/>
        <w:rPr>
          <w:rFonts w:ascii="Arial" w:hAnsi="Arial" w:cs="Arial"/>
          <w:b/>
          <w:sz w:val="20"/>
        </w:rPr>
      </w:pPr>
    </w:p>
    <w:p w14:paraId="425EF7D5" w14:textId="3D8EF761" w:rsidR="00F11D5F" w:rsidRPr="00F11D5F" w:rsidRDefault="00B76EDB" w:rsidP="0033560B">
      <w:pPr>
        <w:ind w:left="2160" w:hanging="720"/>
        <w:jc w:val="both"/>
        <w:rPr>
          <w:rFonts w:ascii="Arial" w:hAnsi="Arial" w:cs="Arial"/>
          <w:sz w:val="20"/>
        </w:rPr>
      </w:pPr>
      <w:r>
        <w:rPr>
          <w:rFonts w:ascii="Arial" w:hAnsi="Arial" w:cs="Arial"/>
          <w:b/>
          <w:sz w:val="20"/>
        </w:rPr>
        <w:t>4.4.</w:t>
      </w:r>
      <w:r w:rsidR="00F11D5F">
        <w:rPr>
          <w:rFonts w:ascii="Arial" w:hAnsi="Arial" w:cs="Arial"/>
          <w:b/>
          <w:sz w:val="20"/>
        </w:rPr>
        <w:t>5</w:t>
      </w:r>
      <w:r w:rsidR="00F11D5F">
        <w:rPr>
          <w:rFonts w:ascii="Arial" w:hAnsi="Arial" w:cs="Arial"/>
          <w:b/>
          <w:sz w:val="20"/>
        </w:rPr>
        <w:tab/>
      </w:r>
      <w:r w:rsidR="00F11D5F" w:rsidRPr="00196BB0">
        <w:rPr>
          <w:rFonts w:ascii="Arial" w:hAnsi="Arial" w:cs="Arial"/>
          <w:sz w:val="20"/>
        </w:rPr>
        <w:t xml:space="preserve">Une </w:t>
      </w:r>
      <w:r w:rsidR="00F11D5F" w:rsidRPr="00196BB0">
        <w:rPr>
          <w:rFonts w:ascii="Arial" w:hAnsi="Arial" w:cs="Arial"/>
          <w:i/>
          <w:sz w:val="20"/>
        </w:rPr>
        <w:t xml:space="preserve">AUT </w:t>
      </w:r>
      <w:r w:rsidR="0033560B" w:rsidRPr="00196BB0">
        <w:rPr>
          <w:rFonts w:ascii="Arial" w:hAnsi="Arial" w:cs="Arial"/>
          <w:sz w:val="20"/>
        </w:rPr>
        <w:t>délivrée</w:t>
      </w:r>
      <w:r w:rsidR="00F11D5F" w:rsidRPr="00196BB0">
        <w:rPr>
          <w:rFonts w:ascii="Arial" w:hAnsi="Arial" w:cs="Arial"/>
          <w:sz w:val="20"/>
        </w:rPr>
        <w:t xml:space="preserve"> par </w:t>
      </w:r>
      <w:r w:rsidR="00F11D5F" w:rsidRPr="00196BB0">
        <w:rPr>
          <w:rFonts w:ascii="Arial" w:hAnsi="Arial" w:cs="Arial"/>
          <w:sz w:val="20"/>
          <w:highlight w:val="lightGray"/>
        </w:rPr>
        <w:t>[</w:t>
      </w:r>
      <w:r w:rsidR="00F11D5F" w:rsidRPr="00196BB0">
        <w:rPr>
          <w:rFonts w:ascii="Arial" w:hAnsi="Arial" w:cs="Arial"/>
          <w:color w:val="000000"/>
          <w:sz w:val="20"/>
          <w:highlight w:val="lightGray"/>
        </w:rPr>
        <w:t>l’OGM</w:t>
      </w:r>
      <w:r w:rsidR="00F11D5F" w:rsidRPr="00196BB0">
        <w:rPr>
          <w:rFonts w:ascii="Arial" w:hAnsi="Arial" w:cs="Arial"/>
          <w:sz w:val="20"/>
          <w:highlight w:val="lightGray"/>
        </w:rPr>
        <w:t>]</w:t>
      </w:r>
      <w:r w:rsidR="00F11D5F" w:rsidRPr="00196BB0">
        <w:rPr>
          <w:rFonts w:ascii="Arial" w:hAnsi="Arial" w:cs="Arial"/>
          <w:sz w:val="20"/>
        </w:rPr>
        <w:t xml:space="preserve"> pour une </w:t>
      </w:r>
      <w:r w:rsidR="00F11D5F" w:rsidRPr="00196BB0">
        <w:rPr>
          <w:rFonts w:ascii="Arial" w:hAnsi="Arial" w:cs="Arial"/>
          <w:i/>
          <w:sz w:val="20"/>
        </w:rPr>
        <w:t>manifestation</w:t>
      </w:r>
      <w:r w:rsidR="00F11D5F" w:rsidRPr="00196BB0">
        <w:rPr>
          <w:rFonts w:ascii="Arial" w:hAnsi="Arial" w:cs="Arial"/>
          <w:sz w:val="20"/>
        </w:rPr>
        <w:t xml:space="preserve"> n’est valable que </w:t>
      </w:r>
      <w:r w:rsidR="0098170F" w:rsidRPr="00196BB0">
        <w:rPr>
          <w:rFonts w:ascii="Arial" w:hAnsi="Arial" w:cs="Arial"/>
          <w:sz w:val="20"/>
        </w:rPr>
        <w:t>dans le cadre de cette</w:t>
      </w:r>
      <w:r w:rsidR="00F11D5F" w:rsidRPr="00196BB0">
        <w:rPr>
          <w:rFonts w:ascii="Arial" w:hAnsi="Arial" w:cs="Arial"/>
          <w:sz w:val="20"/>
        </w:rPr>
        <w:t xml:space="preserve"> </w:t>
      </w:r>
      <w:r w:rsidR="00F11D5F" w:rsidRPr="00196BB0">
        <w:rPr>
          <w:rFonts w:ascii="Arial" w:hAnsi="Arial" w:cs="Arial"/>
          <w:i/>
          <w:sz w:val="20"/>
        </w:rPr>
        <w:t>manifestation</w:t>
      </w:r>
      <w:r w:rsidR="00F11D5F" w:rsidRPr="00196BB0">
        <w:rPr>
          <w:rFonts w:ascii="Arial" w:hAnsi="Arial" w:cs="Arial"/>
          <w:sz w:val="20"/>
        </w:rPr>
        <w:t>.</w:t>
      </w:r>
      <w:r w:rsidR="00F11D5F">
        <w:rPr>
          <w:rFonts w:ascii="Arial" w:hAnsi="Arial" w:cs="Arial"/>
          <w:sz w:val="20"/>
        </w:rPr>
        <w:t xml:space="preserve"> </w:t>
      </w:r>
    </w:p>
    <w:p w14:paraId="224AECF7" w14:textId="77777777" w:rsidR="00F11D5F" w:rsidRDefault="00F11D5F" w:rsidP="00347F86">
      <w:pPr>
        <w:ind w:left="2880" w:hanging="720"/>
        <w:jc w:val="both"/>
        <w:rPr>
          <w:rFonts w:ascii="Arial" w:hAnsi="Arial" w:cs="Arial"/>
          <w:b/>
          <w:sz w:val="20"/>
        </w:rPr>
      </w:pPr>
    </w:p>
    <w:p w14:paraId="51091B60" w14:textId="248264F8" w:rsidR="00B76EDB" w:rsidRPr="00347F86" w:rsidRDefault="00F11D5F" w:rsidP="0033560B">
      <w:pPr>
        <w:ind w:left="2160" w:hanging="720"/>
        <w:jc w:val="both"/>
        <w:rPr>
          <w:rFonts w:ascii="Arial" w:hAnsi="Arial" w:cs="Arial"/>
          <w:b/>
          <w:sz w:val="20"/>
          <w:lang w:val="fr-FR"/>
        </w:rPr>
      </w:pPr>
      <w:r>
        <w:rPr>
          <w:rFonts w:ascii="Arial" w:hAnsi="Arial" w:cs="Arial"/>
          <w:b/>
          <w:sz w:val="20"/>
        </w:rPr>
        <w:t>4.4.6</w:t>
      </w:r>
      <w:r w:rsidR="00B97541">
        <w:rPr>
          <w:rFonts w:ascii="Arial" w:hAnsi="Arial" w:cs="Arial"/>
          <w:b/>
          <w:sz w:val="20"/>
        </w:rPr>
        <w:tab/>
      </w:r>
      <w:r w:rsidR="00347F86" w:rsidRPr="00B86DA4">
        <w:rPr>
          <w:rFonts w:ascii="Arial" w:hAnsi="Arial" w:cs="Arial"/>
          <w:sz w:val="20"/>
        </w:rPr>
        <w:t xml:space="preserve">La décision du CAUT sera la décision finale de </w:t>
      </w:r>
      <w:r w:rsidR="00347F86" w:rsidRPr="00B86DA4">
        <w:rPr>
          <w:rFonts w:ascii="Arial" w:hAnsi="Arial" w:cs="Arial"/>
          <w:sz w:val="20"/>
          <w:highlight w:val="lightGray"/>
        </w:rPr>
        <w:t>[</w:t>
      </w:r>
      <w:r w:rsidR="00347F86" w:rsidRPr="00B86DA4">
        <w:rPr>
          <w:rFonts w:ascii="Arial" w:hAnsi="Arial" w:cs="Arial"/>
          <w:color w:val="000000"/>
          <w:sz w:val="20"/>
          <w:highlight w:val="lightGray"/>
        </w:rPr>
        <w:t>l’O</w:t>
      </w:r>
      <w:r>
        <w:rPr>
          <w:rFonts w:ascii="Arial" w:hAnsi="Arial" w:cs="Arial"/>
          <w:color w:val="000000"/>
          <w:sz w:val="20"/>
          <w:highlight w:val="lightGray"/>
        </w:rPr>
        <w:t>GM</w:t>
      </w:r>
      <w:r w:rsidR="00347F86" w:rsidRPr="00B86DA4">
        <w:rPr>
          <w:rFonts w:ascii="Arial" w:hAnsi="Arial" w:cs="Arial"/>
          <w:sz w:val="20"/>
          <w:highlight w:val="lightGray"/>
        </w:rPr>
        <w:t>]</w:t>
      </w:r>
      <w:r w:rsidR="00347F86" w:rsidRPr="00B86DA4">
        <w:rPr>
          <w:rFonts w:ascii="Arial" w:hAnsi="Arial" w:cs="Arial"/>
          <w:sz w:val="20"/>
        </w:rPr>
        <w:t xml:space="preserve"> et peut faire l’objet d’un appel conformément à l’article 4.4.</w:t>
      </w:r>
      <w:r>
        <w:rPr>
          <w:rFonts w:ascii="Arial" w:hAnsi="Arial" w:cs="Arial"/>
          <w:sz w:val="20"/>
        </w:rPr>
        <w:t>8</w:t>
      </w:r>
      <w:r w:rsidR="00347F86" w:rsidRPr="00B86DA4">
        <w:rPr>
          <w:rFonts w:ascii="Arial" w:hAnsi="Arial" w:cs="Arial"/>
          <w:sz w:val="20"/>
        </w:rPr>
        <w:t xml:space="preserve">. La décision du CAUT de </w:t>
      </w:r>
      <w:r w:rsidR="00347F86" w:rsidRPr="00B86DA4">
        <w:rPr>
          <w:rFonts w:ascii="Arial" w:hAnsi="Arial" w:cs="Arial"/>
          <w:sz w:val="20"/>
          <w:highlight w:val="lightGray"/>
        </w:rPr>
        <w:t>[</w:t>
      </w:r>
      <w:r w:rsidR="00347F86" w:rsidRPr="00B86DA4">
        <w:rPr>
          <w:rFonts w:ascii="Arial" w:hAnsi="Arial" w:cs="Arial"/>
          <w:color w:val="000000"/>
          <w:sz w:val="20"/>
          <w:highlight w:val="lightGray"/>
        </w:rPr>
        <w:t>l’O</w:t>
      </w:r>
      <w:r>
        <w:rPr>
          <w:rFonts w:ascii="Arial" w:hAnsi="Arial" w:cs="Arial"/>
          <w:color w:val="000000"/>
          <w:sz w:val="20"/>
          <w:highlight w:val="lightGray"/>
        </w:rPr>
        <w:t>GM</w:t>
      </w:r>
      <w:r w:rsidR="00347F86" w:rsidRPr="00B86DA4">
        <w:rPr>
          <w:rFonts w:ascii="Arial" w:hAnsi="Arial" w:cs="Arial"/>
          <w:sz w:val="20"/>
          <w:highlight w:val="lightGray"/>
        </w:rPr>
        <w:t>]</w:t>
      </w:r>
      <w:r w:rsidR="00347F86" w:rsidRPr="00B86DA4">
        <w:rPr>
          <w:rFonts w:ascii="Arial" w:hAnsi="Arial" w:cs="Arial"/>
          <w:sz w:val="20"/>
        </w:rPr>
        <w:t xml:space="preserve"> sera notifié</w:t>
      </w:r>
      <w:r w:rsidR="00F2205C">
        <w:rPr>
          <w:rFonts w:ascii="Arial" w:hAnsi="Arial" w:cs="Arial"/>
          <w:sz w:val="20"/>
        </w:rPr>
        <w:t>e</w:t>
      </w:r>
      <w:r w:rsidR="00347F86" w:rsidRPr="00B86DA4">
        <w:rPr>
          <w:rFonts w:ascii="Arial" w:hAnsi="Arial" w:cs="Arial"/>
          <w:sz w:val="20"/>
        </w:rPr>
        <w:t xml:space="preserve"> par écrit au </w:t>
      </w:r>
      <w:r w:rsidR="00347F86" w:rsidRPr="00E63E9A">
        <w:rPr>
          <w:rFonts w:ascii="Arial" w:hAnsi="Arial" w:cs="Arial"/>
          <w:i/>
          <w:sz w:val="20"/>
        </w:rPr>
        <w:t>sportif</w:t>
      </w:r>
      <w:r w:rsidR="00347F86" w:rsidRPr="00B86DA4">
        <w:rPr>
          <w:rFonts w:ascii="Arial" w:hAnsi="Arial" w:cs="Arial"/>
          <w:sz w:val="20"/>
        </w:rPr>
        <w:t>, à l’</w:t>
      </w:r>
      <w:r w:rsidR="004D28FE" w:rsidRPr="004D28FE">
        <w:rPr>
          <w:rFonts w:ascii="Arial" w:hAnsi="Arial" w:cs="Arial"/>
          <w:i/>
          <w:sz w:val="20"/>
        </w:rPr>
        <w:t>AMA</w:t>
      </w:r>
      <w:r w:rsidR="00347F86" w:rsidRPr="00B86DA4">
        <w:rPr>
          <w:rFonts w:ascii="Arial" w:hAnsi="Arial" w:cs="Arial"/>
          <w:sz w:val="20"/>
        </w:rPr>
        <w:t xml:space="preserve"> et aux autres </w:t>
      </w:r>
      <w:r w:rsidR="00347F86" w:rsidRPr="00B86DA4">
        <w:rPr>
          <w:rFonts w:ascii="Arial" w:hAnsi="Arial" w:cs="Arial"/>
          <w:i/>
          <w:sz w:val="20"/>
        </w:rPr>
        <w:t>organisations antidopage</w:t>
      </w:r>
      <w:r w:rsidR="00347F86" w:rsidRPr="00B86DA4">
        <w:rPr>
          <w:rFonts w:ascii="Arial" w:hAnsi="Arial" w:cs="Arial"/>
          <w:sz w:val="20"/>
        </w:rPr>
        <w:t xml:space="preserve"> conformément au </w:t>
      </w:r>
      <w:r w:rsidR="00347F86" w:rsidRPr="00E63E9A">
        <w:rPr>
          <w:rFonts w:ascii="Arial" w:hAnsi="Arial" w:cs="Arial"/>
          <w:i/>
          <w:sz w:val="20"/>
        </w:rPr>
        <w:t>Standard international</w:t>
      </w:r>
      <w:r w:rsidR="00347F86" w:rsidRPr="00B86DA4">
        <w:rPr>
          <w:rFonts w:ascii="Arial" w:hAnsi="Arial" w:cs="Arial"/>
          <w:sz w:val="20"/>
        </w:rPr>
        <w:t xml:space="preserve"> pour les </w:t>
      </w:r>
      <w:r w:rsidR="00347F86" w:rsidRPr="009501C5">
        <w:rPr>
          <w:rFonts w:ascii="Arial" w:hAnsi="Arial" w:cs="Arial"/>
          <w:i/>
          <w:sz w:val="20"/>
        </w:rPr>
        <w:t>autorisations d’usage à des fins thérapeutiques</w:t>
      </w:r>
      <w:r w:rsidR="00347F86" w:rsidRPr="00B86DA4">
        <w:rPr>
          <w:rFonts w:ascii="Arial" w:hAnsi="Arial" w:cs="Arial"/>
          <w:sz w:val="20"/>
        </w:rPr>
        <w:t xml:space="preserve">. Elle sera aussi communiquée rapidement </w:t>
      </w:r>
      <w:r w:rsidR="007F27A8">
        <w:rPr>
          <w:rFonts w:ascii="Arial" w:hAnsi="Arial" w:cs="Arial"/>
          <w:sz w:val="20"/>
        </w:rPr>
        <w:t xml:space="preserve">via </w:t>
      </w:r>
      <w:r w:rsidR="00347F86" w:rsidRPr="004D28FE">
        <w:rPr>
          <w:rFonts w:ascii="Arial" w:hAnsi="Arial" w:cs="Arial"/>
          <w:i/>
          <w:sz w:val="20"/>
        </w:rPr>
        <w:t>ADAMS</w:t>
      </w:r>
      <w:r w:rsidR="00347F86" w:rsidRPr="00B86DA4">
        <w:rPr>
          <w:rFonts w:ascii="Arial" w:hAnsi="Arial" w:cs="Arial"/>
          <w:sz w:val="20"/>
        </w:rPr>
        <w:t>.</w:t>
      </w:r>
      <w:r w:rsidR="00347F86" w:rsidRPr="00144A2E">
        <w:rPr>
          <w:rFonts w:ascii="Arial" w:hAnsi="Arial" w:cs="Arial"/>
          <w:b/>
          <w:sz w:val="20"/>
        </w:rPr>
        <w:t xml:space="preserve"> </w:t>
      </w:r>
    </w:p>
    <w:p w14:paraId="2400C73F" w14:textId="77777777" w:rsidR="00820B42" w:rsidRPr="00820B42" w:rsidRDefault="00820B42" w:rsidP="002C61C6">
      <w:pPr>
        <w:jc w:val="both"/>
        <w:rPr>
          <w:rFonts w:ascii="Arial" w:hAnsi="Arial" w:cs="Arial"/>
          <w:sz w:val="20"/>
          <w:lang w:val="fr-FR"/>
        </w:rPr>
      </w:pPr>
    </w:p>
    <w:p w14:paraId="62F00090" w14:textId="28EFA2B4" w:rsidR="00820B42" w:rsidRDefault="00B76EDB" w:rsidP="00820B42">
      <w:pPr>
        <w:ind w:firstLine="720"/>
        <w:jc w:val="both"/>
        <w:rPr>
          <w:rFonts w:ascii="Arial" w:hAnsi="Arial" w:cs="Arial"/>
          <w:sz w:val="20"/>
          <w:lang w:val="fr-FR"/>
        </w:rPr>
      </w:pPr>
      <w:r>
        <w:rPr>
          <w:rFonts w:ascii="Arial" w:hAnsi="Arial" w:cs="Arial"/>
          <w:sz w:val="20"/>
          <w:lang w:val="fr-FR"/>
        </w:rPr>
        <w:tab/>
      </w:r>
      <w:r>
        <w:rPr>
          <w:rFonts w:ascii="Arial" w:hAnsi="Arial" w:cs="Arial"/>
          <w:b/>
          <w:sz w:val="20"/>
          <w:lang w:val="fr-FR"/>
        </w:rPr>
        <w:t>4.4.</w:t>
      </w:r>
      <w:r w:rsidR="0033560B">
        <w:rPr>
          <w:rFonts w:ascii="Arial" w:hAnsi="Arial" w:cs="Arial"/>
          <w:b/>
          <w:sz w:val="20"/>
          <w:lang w:val="fr-FR"/>
        </w:rPr>
        <w:t>7</w:t>
      </w:r>
      <w:r>
        <w:rPr>
          <w:rFonts w:ascii="Arial" w:hAnsi="Arial" w:cs="Arial"/>
          <w:sz w:val="20"/>
          <w:lang w:val="fr-FR"/>
        </w:rPr>
        <w:tab/>
        <w:t>Demande d’</w:t>
      </w:r>
      <w:r w:rsidRPr="00E63E9A">
        <w:rPr>
          <w:rFonts w:ascii="Arial" w:hAnsi="Arial" w:cs="Arial"/>
          <w:i/>
          <w:sz w:val="20"/>
          <w:lang w:val="fr-FR"/>
        </w:rPr>
        <w:t>AUT</w:t>
      </w:r>
      <w:r>
        <w:rPr>
          <w:rFonts w:ascii="Arial" w:hAnsi="Arial" w:cs="Arial"/>
          <w:sz w:val="20"/>
          <w:lang w:val="fr-FR"/>
        </w:rPr>
        <w:t xml:space="preserve"> avec effet rétroactif</w:t>
      </w:r>
    </w:p>
    <w:p w14:paraId="65264446" w14:textId="08162220" w:rsidR="00B76EDB" w:rsidRDefault="00B76EDB" w:rsidP="00820B42">
      <w:pPr>
        <w:ind w:firstLine="720"/>
        <w:jc w:val="both"/>
        <w:rPr>
          <w:rFonts w:ascii="Arial" w:hAnsi="Arial" w:cs="Arial"/>
          <w:sz w:val="20"/>
          <w:lang w:val="fr-FR"/>
        </w:rPr>
      </w:pPr>
    </w:p>
    <w:p w14:paraId="06A86A32" w14:textId="741B57AA" w:rsidR="00D754A8" w:rsidRPr="0033560B" w:rsidRDefault="0033560B" w:rsidP="0033560B">
      <w:pPr>
        <w:ind w:left="2160"/>
        <w:jc w:val="both"/>
        <w:rPr>
          <w:rFonts w:ascii="Arial" w:hAnsi="Arial" w:cs="Arial"/>
          <w:sz w:val="20"/>
          <w:lang w:val="fr-FR"/>
        </w:rPr>
      </w:pPr>
      <w:r w:rsidRPr="0033560B">
        <w:rPr>
          <w:rFonts w:ascii="Arial" w:hAnsi="Arial" w:cs="Arial"/>
          <w:sz w:val="20"/>
          <w:lang w:val="fr-FR"/>
        </w:rPr>
        <w:t xml:space="preserve">Si </w:t>
      </w:r>
      <w:r w:rsidRPr="00B86DA4">
        <w:rPr>
          <w:rFonts w:ascii="Arial" w:hAnsi="Arial" w:cs="Arial"/>
          <w:sz w:val="20"/>
          <w:highlight w:val="lightGray"/>
        </w:rPr>
        <w:t>[</w:t>
      </w:r>
      <w:r w:rsidRPr="00B86DA4">
        <w:rPr>
          <w:rFonts w:ascii="Arial" w:hAnsi="Arial" w:cs="Arial"/>
          <w:color w:val="000000"/>
          <w:sz w:val="20"/>
          <w:highlight w:val="lightGray"/>
        </w:rPr>
        <w:t>l’O</w:t>
      </w:r>
      <w:r>
        <w:rPr>
          <w:rFonts w:ascii="Arial" w:hAnsi="Arial" w:cs="Arial"/>
          <w:color w:val="000000"/>
          <w:sz w:val="20"/>
          <w:highlight w:val="lightGray"/>
        </w:rPr>
        <w:t>GM</w:t>
      </w:r>
      <w:r w:rsidRPr="00B86DA4">
        <w:rPr>
          <w:rFonts w:ascii="Arial" w:hAnsi="Arial" w:cs="Arial"/>
          <w:sz w:val="20"/>
          <w:highlight w:val="lightGray"/>
        </w:rPr>
        <w:t>]</w:t>
      </w:r>
      <w:r>
        <w:rPr>
          <w:rFonts w:ascii="Arial" w:hAnsi="Arial" w:cs="Arial"/>
          <w:sz w:val="20"/>
        </w:rPr>
        <w:t xml:space="preserve"> </w:t>
      </w:r>
      <w:r w:rsidRPr="0033560B">
        <w:rPr>
          <w:rFonts w:ascii="Arial" w:hAnsi="Arial" w:cs="Arial"/>
          <w:sz w:val="20"/>
          <w:lang w:val="fr-FR"/>
        </w:rPr>
        <w:t xml:space="preserve">choisit de prélever un </w:t>
      </w:r>
      <w:r w:rsidRPr="0033560B">
        <w:rPr>
          <w:rFonts w:ascii="Arial" w:hAnsi="Arial" w:cs="Arial"/>
          <w:i/>
          <w:sz w:val="20"/>
          <w:lang w:val="fr-FR"/>
        </w:rPr>
        <w:t>échantillon</w:t>
      </w:r>
      <w:r w:rsidRPr="0033560B">
        <w:rPr>
          <w:rFonts w:ascii="Arial" w:hAnsi="Arial" w:cs="Arial"/>
          <w:sz w:val="20"/>
          <w:lang w:val="fr-FR"/>
        </w:rPr>
        <w:t xml:space="preserve"> sur un </w:t>
      </w:r>
      <w:r w:rsidRPr="0033560B">
        <w:rPr>
          <w:rFonts w:ascii="Arial" w:hAnsi="Arial" w:cs="Arial"/>
          <w:i/>
          <w:sz w:val="20"/>
          <w:lang w:val="fr-FR"/>
        </w:rPr>
        <w:t>sportif</w:t>
      </w:r>
      <w:r w:rsidRPr="0033560B">
        <w:rPr>
          <w:rFonts w:ascii="Arial" w:hAnsi="Arial" w:cs="Arial"/>
          <w:sz w:val="20"/>
          <w:lang w:val="fr-FR"/>
        </w:rPr>
        <w:t xml:space="preserve"> qui n’est pas un </w:t>
      </w:r>
      <w:r w:rsidRPr="0033560B">
        <w:rPr>
          <w:rFonts w:ascii="Arial" w:hAnsi="Arial" w:cs="Arial"/>
          <w:i/>
          <w:sz w:val="20"/>
          <w:lang w:val="fr-FR"/>
        </w:rPr>
        <w:t>sportif</w:t>
      </w:r>
      <w:r w:rsidRPr="0033560B">
        <w:rPr>
          <w:rFonts w:ascii="Arial" w:hAnsi="Arial" w:cs="Arial"/>
          <w:sz w:val="20"/>
          <w:lang w:val="fr-FR"/>
        </w:rPr>
        <w:t xml:space="preserve"> </w:t>
      </w:r>
      <w:r w:rsidRPr="0033560B">
        <w:rPr>
          <w:rFonts w:ascii="Arial" w:hAnsi="Arial" w:cs="Arial"/>
          <w:i/>
          <w:sz w:val="20"/>
          <w:lang w:val="fr-FR"/>
        </w:rPr>
        <w:t>de niveau international</w:t>
      </w:r>
      <w:r w:rsidRPr="0033560B">
        <w:rPr>
          <w:rFonts w:ascii="Arial" w:hAnsi="Arial" w:cs="Arial"/>
          <w:sz w:val="20"/>
          <w:lang w:val="fr-FR"/>
        </w:rPr>
        <w:t xml:space="preserve"> ou un </w:t>
      </w:r>
      <w:r w:rsidRPr="0033560B">
        <w:rPr>
          <w:rFonts w:ascii="Arial" w:hAnsi="Arial" w:cs="Arial"/>
          <w:i/>
          <w:sz w:val="20"/>
          <w:lang w:val="fr-FR"/>
        </w:rPr>
        <w:t>sportif de niveau national</w:t>
      </w:r>
      <w:r w:rsidRPr="0033560B">
        <w:rPr>
          <w:rFonts w:ascii="Arial" w:hAnsi="Arial" w:cs="Arial"/>
          <w:sz w:val="20"/>
          <w:lang w:val="fr-FR"/>
        </w:rPr>
        <w:t xml:space="preserve">, et que ce </w:t>
      </w:r>
      <w:r w:rsidRPr="0033560B">
        <w:rPr>
          <w:rFonts w:ascii="Arial" w:hAnsi="Arial" w:cs="Arial"/>
          <w:i/>
          <w:sz w:val="20"/>
          <w:lang w:val="fr-FR"/>
        </w:rPr>
        <w:t>sportif</w:t>
      </w:r>
      <w:r w:rsidRPr="0033560B">
        <w:rPr>
          <w:rFonts w:ascii="Arial" w:hAnsi="Arial" w:cs="Arial"/>
          <w:sz w:val="20"/>
          <w:lang w:val="fr-FR"/>
        </w:rPr>
        <w:t xml:space="preserve"> fait </w:t>
      </w:r>
      <w:r w:rsidRPr="0033560B">
        <w:rPr>
          <w:rFonts w:ascii="Arial" w:hAnsi="Arial" w:cs="Arial"/>
          <w:i/>
          <w:sz w:val="20"/>
          <w:lang w:val="fr-FR"/>
        </w:rPr>
        <w:t>usage</w:t>
      </w:r>
      <w:r w:rsidRPr="0033560B">
        <w:rPr>
          <w:rFonts w:ascii="Arial" w:hAnsi="Arial" w:cs="Arial"/>
          <w:sz w:val="20"/>
          <w:lang w:val="fr-FR"/>
        </w:rPr>
        <w:t xml:space="preserve"> pour raisons thérapeutiques d’une </w:t>
      </w:r>
      <w:r w:rsidRPr="0033560B">
        <w:rPr>
          <w:rFonts w:ascii="Arial" w:hAnsi="Arial" w:cs="Arial"/>
          <w:i/>
          <w:sz w:val="20"/>
          <w:lang w:val="fr-FR"/>
        </w:rPr>
        <w:t>substance interdite</w:t>
      </w:r>
      <w:r w:rsidRPr="0033560B">
        <w:rPr>
          <w:rFonts w:ascii="Arial" w:hAnsi="Arial" w:cs="Arial"/>
          <w:sz w:val="20"/>
          <w:lang w:val="fr-FR"/>
        </w:rPr>
        <w:t xml:space="preserve"> ou d’une </w:t>
      </w:r>
      <w:r w:rsidRPr="0033560B">
        <w:rPr>
          <w:rFonts w:ascii="Arial" w:hAnsi="Arial" w:cs="Arial"/>
          <w:i/>
          <w:sz w:val="20"/>
          <w:lang w:val="fr-FR"/>
        </w:rPr>
        <w:t>méthode interdite</w:t>
      </w:r>
      <w:r w:rsidRPr="0033560B">
        <w:rPr>
          <w:rFonts w:ascii="Arial" w:hAnsi="Arial" w:cs="Arial"/>
          <w:sz w:val="20"/>
          <w:lang w:val="fr-FR"/>
        </w:rPr>
        <w:t xml:space="preserve">, </w:t>
      </w:r>
      <w:r w:rsidRPr="00B86DA4">
        <w:rPr>
          <w:rFonts w:ascii="Arial" w:hAnsi="Arial" w:cs="Arial"/>
          <w:sz w:val="20"/>
          <w:highlight w:val="lightGray"/>
        </w:rPr>
        <w:t>[</w:t>
      </w:r>
      <w:r w:rsidRPr="00B86DA4">
        <w:rPr>
          <w:rFonts w:ascii="Arial" w:hAnsi="Arial" w:cs="Arial"/>
          <w:color w:val="000000"/>
          <w:sz w:val="20"/>
          <w:highlight w:val="lightGray"/>
        </w:rPr>
        <w:t>l’O</w:t>
      </w:r>
      <w:r>
        <w:rPr>
          <w:rFonts w:ascii="Arial" w:hAnsi="Arial" w:cs="Arial"/>
          <w:color w:val="000000"/>
          <w:sz w:val="20"/>
          <w:highlight w:val="lightGray"/>
        </w:rPr>
        <w:t>GM</w:t>
      </w:r>
      <w:r w:rsidRPr="00B86DA4">
        <w:rPr>
          <w:rFonts w:ascii="Arial" w:hAnsi="Arial" w:cs="Arial"/>
          <w:sz w:val="20"/>
          <w:highlight w:val="lightGray"/>
        </w:rPr>
        <w:t>]</w:t>
      </w:r>
      <w:r>
        <w:rPr>
          <w:rFonts w:ascii="Arial" w:hAnsi="Arial" w:cs="Arial"/>
          <w:sz w:val="20"/>
        </w:rPr>
        <w:t xml:space="preserve"> </w:t>
      </w:r>
      <w:r w:rsidRPr="0033560B">
        <w:rPr>
          <w:rFonts w:ascii="Arial" w:hAnsi="Arial" w:cs="Arial"/>
          <w:sz w:val="20"/>
          <w:lang w:val="fr-FR"/>
        </w:rPr>
        <w:t xml:space="preserve">doit permettre au </w:t>
      </w:r>
      <w:r w:rsidRPr="0033560B">
        <w:rPr>
          <w:rFonts w:ascii="Arial" w:hAnsi="Arial" w:cs="Arial"/>
          <w:i/>
          <w:sz w:val="20"/>
          <w:lang w:val="fr-FR"/>
        </w:rPr>
        <w:t>sportif</w:t>
      </w:r>
      <w:r w:rsidRPr="0033560B">
        <w:rPr>
          <w:rFonts w:ascii="Arial" w:hAnsi="Arial" w:cs="Arial"/>
          <w:sz w:val="20"/>
          <w:lang w:val="fr-FR"/>
        </w:rPr>
        <w:t xml:space="preserve"> de demander une </w:t>
      </w:r>
      <w:r w:rsidRPr="0033560B">
        <w:rPr>
          <w:rFonts w:ascii="Arial" w:hAnsi="Arial" w:cs="Arial"/>
          <w:i/>
          <w:sz w:val="20"/>
          <w:lang w:val="fr-FR"/>
        </w:rPr>
        <w:t>AUT</w:t>
      </w:r>
      <w:r w:rsidRPr="0033560B">
        <w:rPr>
          <w:rFonts w:ascii="Arial" w:hAnsi="Arial" w:cs="Arial"/>
          <w:sz w:val="20"/>
          <w:lang w:val="fr-FR"/>
        </w:rPr>
        <w:t xml:space="preserve"> avec effet rétroactif.</w:t>
      </w:r>
    </w:p>
    <w:p w14:paraId="13E87BB3" w14:textId="77777777" w:rsidR="00944280" w:rsidRPr="00944280" w:rsidRDefault="00944280" w:rsidP="00944280">
      <w:pPr>
        <w:jc w:val="both"/>
        <w:rPr>
          <w:rFonts w:ascii="Arial" w:hAnsi="Arial" w:cs="Arial"/>
          <w:b/>
          <w:sz w:val="20"/>
        </w:rPr>
      </w:pPr>
    </w:p>
    <w:p w14:paraId="773618C0" w14:textId="2948FCD8" w:rsidR="00E30549" w:rsidRDefault="00E30549" w:rsidP="00820B42">
      <w:pPr>
        <w:ind w:firstLine="720"/>
        <w:jc w:val="both"/>
        <w:rPr>
          <w:rFonts w:ascii="Arial" w:hAnsi="Arial" w:cs="Arial"/>
          <w:b/>
          <w:sz w:val="20"/>
          <w:lang w:val="fr-FR"/>
        </w:rPr>
      </w:pPr>
      <w:r>
        <w:rPr>
          <w:rFonts w:ascii="Arial" w:hAnsi="Arial" w:cs="Arial"/>
          <w:b/>
          <w:sz w:val="20"/>
          <w:lang w:val="fr-FR"/>
        </w:rPr>
        <w:tab/>
        <w:t>4.4.</w:t>
      </w:r>
      <w:r w:rsidR="0033560B">
        <w:rPr>
          <w:rFonts w:ascii="Arial" w:hAnsi="Arial" w:cs="Arial"/>
          <w:b/>
          <w:sz w:val="20"/>
          <w:lang w:val="fr-FR"/>
        </w:rPr>
        <w:t>8</w:t>
      </w:r>
      <w:r>
        <w:rPr>
          <w:rFonts w:ascii="Arial" w:hAnsi="Arial" w:cs="Arial"/>
          <w:b/>
          <w:sz w:val="20"/>
          <w:lang w:val="fr-FR"/>
        </w:rPr>
        <w:t xml:space="preserve"> </w:t>
      </w:r>
      <w:r>
        <w:rPr>
          <w:rFonts w:ascii="Arial" w:hAnsi="Arial" w:cs="Arial"/>
          <w:b/>
          <w:sz w:val="20"/>
          <w:lang w:val="fr-FR"/>
        </w:rPr>
        <w:tab/>
        <w:t xml:space="preserve">Examens et appels des décisions </w:t>
      </w:r>
      <w:r w:rsidR="00E80021">
        <w:rPr>
          <w:rFonts w:ascii="Arial" w:hAnsi="Arial" w:cs="Arial"/>
          <w:b/>
          <w:sz w:val="20"/>
          <w:lang w:val="fr-FR"/>
        </w:rPr>
        <w:t>en matière d’</w:t>
      </w:r>
      <w:r w:rsidRPr="00957517">
        <w:rPr>
          <w:rFonts w:ascii="Arial" w:hAnsi="Arial" w:cs="Arial"/>
          <w:b/>
          <w:i/>
          <w:sz w:val="20"/>
          <w:lang w:val="fr-FR"/>
        </w:rPr>
        <w:t>AUT</w:t>
      </w:r>
    </w:p>
    <w:p w14:paraId="1ECF7FC0" w14:textId="77777777" w:rsidR="00E30549" w:rsidRDefault="00E30549" w:rsidP="00820B42">
      <w:pPr>
        <w:ind w:firstLine="720"/>
        <w:jc w:val="both"/>
        <w:rPr>
          <w:rFonts w:ascii="Arial" w:hAnsi="Arial" w:cs="Arial"/>
          <w:b/>
          <w:sz w:val="20"/>
          <w:lang w:val="fr-FR"/>
        </w:rPr>
      </w:pPr>
    </w:p>
    <w:p w14:paraId="6397D061" w14:textId="361C41B4" w:rsidR="00EE273E" w:rsidRDefault="00E30549" w:rsidP="00E30549">
      <w:pPr>
        <w:ind w:left="3240" w:hanging="720"/>
        <w:jc w:val="both"/>
        <w:rPr>
          <w:rFonts w:ascii="Arial" w:hAnsi="Arial" w:cs="Arial"/>
          <w:sz w:val="20"/>
        </w:rPr>
      </w:pPr>
      <w:r>
        <w:rPr>
          <w:rFonts w:ascii="Arial" w:hAnsi="Arial" w:cs="Arial"/>
          <w:b/>
          <w:sz w:val="20"/>
          <w:lang w:val="fr-FR"/>
        </w:rPr>
        <w:t>4.4.</w:t>
      </w:r>
      <w:r w:rsidR="0033560B">
        <w:rPr>
          <w:rFonts w:ascii="Arial" w:hAnsi="Arial" w:cs="Arial"/>
          <w:b/>
          <w:sz w:val="20"/>
          <w:lang w:val="fr-FR"/>
        </w:rPr>
        <w:t>8</w:t>
      </w:r>
      <w:r>
        <w:rPr>
          <w:rFonts w:ascii="Arial" w:hAnsi="Arial" w:cs="Arial"/>
          <w:b/>
          <w:sz w:val="20"/>
          <w:lang w:val="fr-FR"/>
        </w:rPr>
        <w:t xml:space="preserve">.1 </w:t>
      </w:r>
      <w:r w:rsidR="00372E86">
        <w:rPr>
          <w:rFonts w:ascii="Arial" w:hAnsi="Arial" w:cs="Arial"/>
          <w:b/>
          <w:sz w:val="20"/>
          <w:lang w:val="fr-FR"/>
        </w:rPr>
        <w:tab/>
      </w:r>
      <w:r w:rsidR="00372E86">
        <w:rPr>
          <w:rFonts w:ascii="Arial" w:hAnsi="Arial" w:cs="Arial"/>
          <w:sz w:val="20"/>
          <w:lang w:val="fr-FR"/>
        </w:rPr>
        <w:t>Une</w:t>
      </w:r>
      <w:r w:rsidR="0033560B" w:rsidRPr="0033560B">
        <w:rPr>
          <w:rFonts w:ascii="Arial" w:hAnsi="Arial" w:cs="Arial"/>
          <w:sz w:val="20"/>
        </w:rPr>
        <w:t xml:space="preserve"> décision</w:t>
      </w:r>
      <w:r w:rsidR="0033560B">
        <w:rPr>
          <w:rFonts w:ascii="Arial" w:hAnsi="Arial" w:cs="Arial"/>
          <w:sz w:val="20"/>
        </w:rPr>
        <w:t xml:space="preserve"> de</w:t>
      </w:r>
      <w:r w:rsidR="0033560B" w:rsidRPr="0033560B">
        <w:rPr>
          <w:rFonts w:ascii="Arial" w:hAnsi="Arial" w:cs="Arial"/>
          <w:sz w:val="20"/>
        </w:rPr>
        <w:t xml:space="preserve"> </w:t>
      </w:r>
      <w:r w:rsidR="0033560B" w:rsidRPr="00B86DA4">
        <w:rPr>
          <w:rFonts w:ascii="Arial" w:hAnsi="Arial" w:cs="Arial"/>
          <w:sz w:val="20"/>
          <w:highlight w:val="lightGray"/>
        </w:rPr>
        <w:t>[</w:t>
      </w:r>
      <w:r w:rsidR="0033560B" w:rsidRPr="00B86DA4">
        <w:rPr>
          <w:rFonts w:ascii="Arial" w:hAnsi="Arial" w:cs="Arial"/>
          <w:color w:val="000000"/>
          <w:sz w:val="20"/>
          <w:highlight w:val="lightGray"/>
        </w:rPr>
        <w:t>l’O</w:t>
      </w:r>
      <w:r w:rsidR="0033560B">
        <w:rPr>
          <w:rFonts w:ascii="Arial" w:hAnsi="Arial" w:cs="Arial"/>
          <w:color w:val="000000"/>
          <w:sz w:val="20"/>
          <w:highlight w:val="lightGray"/>
        </w:rPr>
        <w:t>GM</w:t>
      </w:r>
      <w:r w:rsidR="0033560B" w:rsidRPr="00B86DA4">
        <w:rPr>
          <w:rFonts w:ascii="Arial" w:hAnsi="Arial" w:cs="Arial"/>
          <w:sz w:val="20"/>
          <w:highlight w:val="lightGray"/>
        </w:rPr>
        <w:t>]</w:t>
      </w:r>
      <w:r w:rsidR="0033560B">
        <w:rPr>
          <w:rFonts w:ascii="Arial" w:hAnsi="Arial" w:cs="Arial"/>
          <w:sz w:val="20"/>
        </w:rPr>
        <w:t xml:space="preserve"> </w:t>
      </w:r>
      <w:r w:rsidR="0033560B" w:rsidRPr="0033560B">
        <w:rPr>
          <w:rFonts w:ascii="Arial" w:hAnsi="Arial" w:cs="Arial"/>
          <w:sz w:val="20"/>
        </w:rPr>
        <w:t xml:space="preserve">de ne pas reconnaître ou de ne pas délivrer une </w:t>
      </w:r>
      <w:r w:rsidR="0033560B" w:rsidRPr="003C38CB">
        <w:rPr>
          <w:rFonts w:ascii="Arial" w:hAnsi="Arial" w:cs="Arial"/>
          <w:i/>
          <w:sz w:val="20"/>
        </w:rPr>
        <w:t>AUT</w:t>
      </w:r>
      <w:r w:rsidR="0033560B" w:rsidRPr="0033560B">
        <w:rPr>
          <w:rFonts w:ascii="Arial" w:hAnsi="Arial" w:cs="Arial"/>
          <w:sz w:val="20"/>
        </w:rPr>
        <w:t xml:space="preserve"> peut faire l’objet d’un appel par le </w:t>
      </w:r>
      <w:r w:rsidR="0033560B" w:rsidRPr="008B0E93">
        <w:rPr>
          <w:rFonts w:ascii="Arial" w:hAnsi="Arial" w:cs="Arial"/>
          <w:i/>
          <w:sz w:val="20"/>
        </w:rPr>
        <w:t>sportif</w:t>
      </w:r>
      <w:r w:rsidR="0033560B" w:rsidRPr="0033560B">
        <w:rPr>
          <w:rFonts w:ascii="Arial" w:hAnsi="Arial" w:cs="Arial"/>
          <w:sz w:val="20"/>
        </w:rPr>
        <w:t xml:space="preserve"> exclusivement auprès </w:t>
      </w:r>
      <w:r w:rsidR="00E80021">
        <w:rPr>
          <w:rFonts w:ascii="Arial" w:hAnsi="Arial" w:cs="Arial"/>
          <w:sz w:val="20"/>
        </w:rPr>
        <w:t xml:space="preserve">du </w:t>
      </w:r>
      <w:r w:rsidR="003C38CB">
        <w:rPr>
          <w:rFonts w:ascii="Arial" w:hAnsi="Arial" w:cs="Arial"/>
          <w:sz w:val="20"/>
        </w:rPr>
        <w:t>comit</w:t>
      </w:r>
      <w:r w:rsidR="003C38CB" w:rsidRPr="003C38CB">
        <w:rPr>
          <w:rFonts w:ascii="Arial" w:hAnsi="Arial" w:cs="Arial"/>
          <w:sz w:val="20"/>
        </w:rPr>
        <w:t>é</w:t>
      </w:r>
      <w:r w:rsidR="003C38CB">
        <w:rPr>
          <w:rFonts w:ascii="Arial" w:hAnsi="Arial" w:cs="Arial"/>
          <w:sz w:val="20"/>
        </w:rPr>
        <w:t xml:space="preserve"> </w:t>
      </w:r>
      <w:r w:rsidR="00372E86">
        <w:rPr>
          <w:rFonts w:ascii="Arial" w:hAnsi="Arial" w:cs="Arial"/>
          <w:sz w:val="20"/>
        </w:rPr>
        <w:t xml:space="preserve">d’appel </w:t>
      </w:r>
      <w:r w:rsidR="00E80021">
        <w:rPr>
          <w:rFonts w:ascii="Arial" w:hAnsi="Arial" w:cs="Arial"/>
          <w:sz w:val="20"/>
        </w:rPr>
        <w:t>en matière d’</w:t>
      </w:r>
      <w:r w:rsidR="00372E86">
        <w:rPr>
          <w:rFonts w:ascii="Arial" w:hAnsi="Arial" w:cs="Arial"/>
          <w:i/>
          <w:sz w:val="20"/>
        </w:rPr>
        <w:t>AUT</w:t>
      </w:r>
      <w:r w:rsidR="0033560B" w:rsidRPr="0033560B">
        <w:rPr>
          <w:rFonts w:ascii="Arial" w:hAnsi="Arial" w:cs="Arial"/>
          <w:sz w:val="20"/>
        </w:rPr>
        <w:t xml:space="preserve"> indépendant</w:t>
      </w:r>
      <w:r w:rsidR="003C38CB">
        <w:rPr>
          <w:rFonts w:ascii="Arial" w:hAnsi="Arial" w:cs="Arial"/>
          <w:sz w:val="20"/>
        </w:rPr>
        <w:t xml:space="preserve"> (</w:t>
      </w:r>
      <w:r w:rsidR="008B0E93">
        <w:rPr>
          <w:rFonts w:ascii="Arial" w:hAnsi="Arial" w:cs="Arial"/>
          <w:sz w:val="20"/>
        </w:rPr>
        <w:t>le « </w:t>
      </w:r>
      <w:r w:rsidR="008B0E93" w:rsidRPr="008B0E93">
        <w:rPr>
          <w:rFonts w:ascii="Arial" w:hAnsi="Arial" w:cs="Arial"/>
          <w:sz w:val="20"/>
          <w:highlight w:val="lightGray"/>
        </w:rPr>
        <w:t>XXX</w:t>
      </w:r>
      <w:r w:rsidR="008B0E93">
        <w:rPr>
          <w:rFonts w:ascii="Arial" w:hAnsi="Arial" w:cs="Arial"/>
          <w:sz w:val="20"/>
        </w:rPr>
        <w:t xml:space="preserve"> » </w:t>
      </w:r>
      <w:r w:rsidR="00E80021">
        <w:rPr>
          <w:rFonts w:ascii="Arial" w:hAnsi="Arial" w:cs="Arial"/>
          <w:sz w:val="20"/>
        </w:rPr>
        <w:t xml:space="preserve">- </w:t>
      </w:r>
      <w:r w:rsidR="008B0E93" w:rsidRPr="00196BB0">
        <w:rPr>
          <w:rFonts w:ascii="Arial" w:hAnsi="Arial" w:cs="Arial"/>
          <w:sz w:val="20"/>
          <w:highlight w:val="cyan"/>
        </w:rPr>
        <w:t>veuillez indiquer le nom spécifique du comité</w:t>
      </w:r>
      <w:r w:rsidR="008B0E93">
        <w:rPr>
          <w:rFonts w:ascii="Arial" w:hAnsi="Arial" w:cs="Arial"/>
          <w:sz w:val="20"/>
        </w:rPr>
        <w:t>)</w:t>
      </w:r>
      <w:r w:rsidR="0033560B" w:rsidRPr="0033560B">
        <w:rPr>
          <w:rFonts w:ascii="Arial" w:hAnsi="Arial" w:cs="Arial"/>
          <w:sz w:val="20"/>
        </w:rPr>
        <w:t xml:space="preserve"> </w:t>
      </w:r>
      <w:r w:rsidR="00372E86">
        <w:rPr>
          <w:rFonts w:ascii="Arial" w:hAnsi="Arial" w:cs="Arial"/>
          <w:sz w:val="20"/>
        </w:rPr>
        <w:t>[</w:t>
      </w:r>
      <w:r w:rsidR="0033560B" w:rsidRPr="0033560B">
        <w:rPr>
          <w:rFonts w:ascii="Arial" w:hAnsi="Arial" w:cs="Arial"/>
          <w:sz w:val="20"/>
        </w:rPr>
        <w:t>établi</w:t>
      </w:r>
      <w:r w:rsidR="00372E86">
        <w:rPr>
          <w:rFonts w:ascii="Arial" w:hAnsi="Arial" w:cs="Arial"/>
          <w:sz w:val="20"/>
        </w:rPr>
        <w:t>] / [</w:t>
      </w:r>
      <w:r w:rsidR="0033560B" w:rsidRPr="0033560B">
        <w:rPr>
          <w:rFonts w:ascii="Arial" w:hAnsi="Arial" w:cs="Arial"/>
          <w:sz w:val="20"/>
        </w:rPr>
        <w:t>désigné</w:t>
      </w:r>
      <w:r w:rsidR="00372E86">
        <w:rPr>
          <w:rFonts w:ascii="Arial" w:hAnsi="Arial" w:cs="Arial"/>
          <w:sz w:val="20"/>
        </w:rPr>
        <w:t>]</w:t>
      </w:r>
      <w:r w:rsidR="0033560B" w:rsidRPr="0033560B">
        <w:rPr>
          <w:rFonts w:ascii="Arial" w:hAnsi="Arial" w:cs="Arial"/>
          <w:sz w:val="20"/>
        </w:rPr>
        <w:t xml:space="preserve"> à cette fin par </w:t>
      </w:r>
      <w:r w:rsidR="008B0E93" w:rsidRPr="00B86DA4">
        <w:rPr>
          <w:rFonts w:ascii="Arial" w:hAnsi="Arial" w:cs="Arial"/>
          <w:sz w:val="20"/>
          <w:highlight w:val="lightGray"/>
        </w:rPr>
        <w:t>[</w:t>
      </w:r>
      <w:r w:rsidR="008B0E93" w:rsidRPr="00B86DA4">
        <w:rPr>
          <w:rFonts w:ascii="Arial" w:hAnsi="Arial" w:cs="Arial"/>
          <w:color w:val="000000"/>
          <w:sz w:val="20"/>
          <w:highlight w:val="lightGray"/>
        </w:rPr>
        <w:t>l’O</w:t>
      </w:r>
      <w:r w:rsidR="008B0E93">
        <w:rPr>
          <w:rFonts w:ascii="Arial" w:hAnsi="Arial" w:cs="Arial"/>
          <w:color w:val="000000"/>
          <w:sz w:val="20"/>
          <w:highlight w:val="lightGray"/>
        </w:rPr>
        <w:t>GM</w:t>
      </w:r>
      <w:r w:rsidR="008B0E93" w:rsidRPr="00B86DA4">
        <w:rPr>
          <w:rFonts w:ascii="Arial" w:hAnsi="Arial" w:cs="Arial"/>
          <w:sz w:val="20"/>
          <w:highlight w:val="lightGray"/>
        </w:rPr>
        <w:t>]</w:t>
      </w:r>
      <w:r w:rsidR="0033560B" w:rsidRPr="0033560B">
        <w:rPr>
          <w:rFonts w:ascii="Arial" w:hAnsi="Arial" w:cs="Arial"/>
          <w:sz w:val="20"/>
        </w:rPr>
        <w:t xml:space="preserve">. Si le </w:t>
      </w:r>
      <w:r w:rsidR="0033560B" w:rsidRPr="008B0E93">
        <w:rPr>
          <w:rFonts w:ascii="Arial" w:hAnsi="Arial" w:cs="Arial"/>
          <w:i/>
          <w:sz w:val="20"/>
        </w:rPr>
        <w:t>sportif</w:t>
      </w:r>
      <w:r w:rsidR="0033560B" w:rsidRPr="0033560B">
        <w:rPr>
          <w:rFonts w:ascii="Arial" w:hAnsi="Arial" w:cs="Arial"/>
          <w:sz w:val="20"/>
        </w:rPr>
        <w:t xml:space="preserve"> ne fait pas appel (ou que son appel est rejeté), le </w:t>
      </w:r>
      <w:r w:rsidR="0033560B" w:rsidRPr="008B0E93">
        <w:rPr>
          <w:rFonts w:ascii="Arial" w:hAnsi="Arial" w:cs="Arial"/>
          <w:i/>
          <w:sz w:val="20"/>
        </w:rPr>
        <w:t>sportif</w:t>
      </w:r>
      <w:r w:rsidR="0033560B" w:rsidRPr="0033560B">
        <w:rPr>
          <w:rFonts w:ascii="Arial" w:hAnsi="Arial" w:cs="Arial"/>
          <w:sz w:val="20"/>
        </w:rPr>
        <w:t xml:space="preserve"> n’est pas autorisé à faire </w:t>
      </w:r>
      <w:r w:rsidR="0033560B" w:rsidRPr="008B0E93">
        <w:rPr>
          <w:rFonts w:ascii="Arial" w:hAnsi="Arial" w:cs="Arial"/>
          <w:i/>
          <w:sz w:val="20"/>
        </w:rPr>
        <w:t>usage</w:t>
      </w:r>
      <w:r w:rsidR="0033560B" w:rsidRPr="0033560B">
        <w:rPr>
          <w:rFonts w:ascii="Arial" w:hAnsi="Arial" w:cs="Arial"/>
          <w:sz w:val="20"/>
        </w:rPr>
        <w:t xml:space="preserve"> de la </w:t>
      </w:r>
      <w:r w:rsidR="0033560B" w:rsidRPr="008B0E93">
        <w:rPr>
          <w:rFonts w:ascii="Arial" w:hAnsi="Arial" w:cs="Arial"/>
          <w:i/>
          <w:sz w:val="20"/>
        </w:rPr>
        <w:t>substance</w:t>
      </w:r>
      <w:r w:rsidR="0033560B" w:rsidRPr="0033560B">
        <w:rPr>
          <w:rFonts w:ascii="Arial" w:hAnsi="Arial" w:cs="Arial"/>
          <w:sz w:val="20"/>
        </w:rPr>
        <w:t xml:space="preserve"> ou de la </w:t>
      </w:r>
      <w:r w:rsidR="0033560B" w:rsidRPr="008B0E93">
        <w:rPr>
          <w:rFonts w:ascii="Arial" w:hAnsi="Arial" w:cs="Arial"/>
          <w:i/>
          <w:sz w:val="20"/>
        </w:rPr>
        <w:t>méthode</w:t>
      </w:r>
      <w:r w:rsidR="0033560B" w:rsidRPr="0033560B">
        <w:rPr>
          <w:rFonts w:ascii="Arial" w:hAnsi="Arial" w:cs="Arial"/>
          <w:sz w:val="20"/>
        </w:rPr>
        <w:t xml:space="preserve"> en question en lien avec la </w:t>
      </w:r>
      <w:r w:rsidR="0033560B" w:rsidRPr="008B0E93">
        <w:rPr>
          <w:rFonts w:ascii="Arial" w:hAnsi="Arial" w:cs="Arial"/>
          <w:i/>
          <w:sz w:val="20"/>
        </w:rPr>
        <w:t>manifestation</w:t>
      </w:r>
      <w:r w:rsidR="0033560B" w:rsidRPr="0033560B">
        <w:rPr>
          <w:rFonts w:ascii="Arial" w:hAnsi="Arial" w:cs="Arial"/>
          <w:sz w:val="20"/>
        </w:rPr>
        <w:t xml:space="preserve">, mais toute </w:t>
      </w:r>
      <w:r w:rsidR="0033560B" w:rsidRPr="008B0E93">
        <w:rPr>
          <w:rFonts w:ascii="Arial" w:hAnsi="Arial" w:cs="Arial"/>
          <w:i/>
          <w:sz w:val="20"/>
        </w:rPr>
        <w:t>AUT</w:t>
      </w:r>
      <w:r w:rsidR="0033560B" w:rsidRPr="0033560B">
        <w:rPr>
          <w:rFonts w:ascii="Arial" w:hAnsi="Arial" w:cs="Arial"/>
          <w:sz w:val="20"/>
        </w:rPr>
        <w:t xml:space="preserve"> délivrée par l’</w:t>
      </w:r>
      <w:r w:rsidR="0033560B" w:rsidRPr="008B0E93">
        <w:rPr>
          <w:rFonts w:ascii="Arial" w:hAnsi="Arial" w:cs="Arial"/>
          <w:i/>
          <w:sz w:val="20"/>
        </w:rPr>
        <w:t xml:space="preserve">organisation nationale antidopage </w:t>
      </w:r>
      <w:r w:rsidR="0033560B" w:rsidRPr="0033560B">
        <w:rPr>
          <w:rFonts w:ascii="Arial" w:hAnsi="Arial" w:cs="Arial"/>
          <w:sz w:val="20"/>
        </w:rPr>
        <w:t xml:space="preserve">ou la fédération internationale du </w:t>
      </w:r>
      <w:r w:rsidR="0033560B" w:rsidRPr="008B0E93">
        <w:rPr>
          <w:rFonts w:ascii="Arial" w:hAnsi="Arial" w:cs="Arial"/>
          <w:i/>
          <w:sz w:val="20"/>
        </w:rPr>
        <w:t>sportif</w:t>
      </w:r>
      <w:r w:rsidR="0033560B" w:rsidRPr="0033560B">
        <w:rPr>
          <w:rFonts w:ascii="Arial" w:hAnsi="Arial" w:cs="Arial"/>
          <w:sz w:val="20"/>
        </w:rPr>
        <w:t xml:space="preserve"> pour cette </w:t>
      </w:r>
      <w:r w:rsidR="0033560B" w:rsidRPr="008B0E93">
        <w:rPr>
          <w:rFonts w:ascii="Arial" w:hAnsi="Arial" w:cs="Arial"/>
          <w:i/>
          <w:sz w:val="20"/>
        </w:rPr>
        <w:t>substance</w:t>
      </w:r>
      <w:r w:rsidR="0033560B" w:rsidRPr="0033560B">
        <w:rPr>
          <w:rFonts w:ascii="Arial" w:hAnsi="Arial" w:cs="Arial"/>
          <w:sz w:val="20"/>
        </w:rPr>
        <w:t xml:space="preserve"> ou </w:t>
      </w:r>
      <w:r w:rsidR="0033560B" w:rsidRPr="008B0E93">
        <w:rPr>
          <w:rFonts w:ascii="Arial" w:hAnsi="Arial" w:cs="Arial"/>
          <w:i/>
          <w:sz w:val="20"/>
        </w:rPr>
        <w:t>méthode</w:t>
      </w:r>
      <w:r w:rsidR="0033560B" w:rsidRPr="0033560B">
        <w:rPr>
          <w:rFonts w:ascii="Arial" w:hAnsi="Arial" w:cs="Arial"/>
          <w:sz w:val="20"/>
        </w:rPr>
        <w:t xml:space="preserve"> reste valable en dehors de ladite </w:t>
      </w:r>
      <w:r w:rsidR="0033560B" w:rsidRPr="008B0E93">
        <w:rPr>
          <w:rFonts w:ascii="Arial" w:hAnsi="Arial" w:cs="Arial"/>
          <w:i/>
          <w:sz w:val="20"/>
        </w:rPr>
        <w:t>manifestation</w:t>
      </w:r>
      <w:r w:rsidR="008B0E93">
        <w:rPr>
          <w:rFonts w:ascii="Arial" w:hAnsi="Arial" w:cs="Arial"/>
          <w:sz w:val="20"/>
        </w:rPr>
        <w:t>.</w:t>
      </w:r>
      <w:r w:rsidR="008B0E93" w:rsidRPr="008B0E93">
        <w:rPr>
          <w:rStyle w:val="FootnoteReference"/>
          <w:rFonts w:ascii="Arial" w:hAnsi="Arial" w:cs="Arial"/>
          <w:b/>
          <w:sz w:val="20"/>
        </w:rPr>
        <w:footnoteReference w:id="21"/>
      </w:r>
    </w:p>
    <w:p w14:paraId="7FC12688" w14:textId="77777777" w:rsidR="00EE273E" w:rsidRDefault="00EE273E" w:rsidP="00E30549">
      <w:pPr>
        <w:ind w:left="3240" w:hanging="720"/>
        <w:jc w:val="both"/>
        <w:rPr>
          <w:rFonts w:ascii="Arial" w:hAnsi="Arial" w:cs="Arial"/>
          <w:sz w:val="20"/>
        </w:rPr>
      </w:pPr>
    </w:p>
    <w:p w14:paraId="31166D45" w14:textId="7289D50B" w:rsidR="00B92A12" w:rsidRDefault="00EE273E" w:rsidP="00E30549">
      <w:pPr>
        <w:ind w:left="3240" w:hanging="720"/>
        <w:jc w:val="both"/>
        <w:rPr>
          <w:rFonts w:ascii="Arial" w:hAnsi="Arial" w:cs="Arial"/>
          <w:sz w:val="20"/>
          <w:lang w:val="fr-FR"/>
        </w:rPr>
      </w:pPr>
      <w:r>
        <w:rPr>
          <w:rFonts w:ascii="Arial" w:hAnsi="Arial" w:cs="Arial"/>
          <w:b/>
          <w:sz w:val="20"/>
        </w:rPr>
        <w:t>4.4.</w:t>
      </w:r>
      <w:r w:rsidR="0033560B">
        <w:rPr>
          <w:rFonts w:ascii="Arial" w:hAnsi="Arial" w:cs="Arial"/>
          <w:b/>
          <w:sz w:val="20"/>
        </w:rPr>
        <w:t>8</w:t>
      </w:r>
      <w:r>
        <w:rPr>
          <w:rFonts w:ascii="Arial" w:hAnsi="Arial" w:cs="Arial"/>
          <w:b/>
          <w:sz w:val="20"/>
        </w:rPr>
        <w:t>.2</w:t>
      </w:r>
      <w:r>
        <w:rPr>
          <w:rFonts w:ascii="Arial" w:hAnsi="Arial" w:cs="Arial"/>
          <w:b/>
          <w:sz w:val="20"/>
        </w:rPr>
        <w:tab/>
      </w:r>
      <w:r w:rsidR="00360AF9" w:rsidRPr="00360AF9">
        <w:rPr>
          <w:rFonts w:ascii="Arial" w:hAnsi="Arial" w:cs="Arial"/>
          <w:sz w:val="20"/>
        </w:rPr>
        <w:t>L’</w:t>
      </w:r>
      <w:r w:rsidR="004D28FE" w:rsidRPr="004D28FE">
        <w:rPr>
          <w:rFonts w:ascii="Arial" w:hAnsi="Arial" w:cs="Arial"/>
          <w:i/>
          <w:sz w:val="20"/>
        </w:rPr>
        <w:t>AMA</w:t>
      </w:r>
      <w:r w:rsidR="00360AF9" w:rsidRPr="00360AF9">
        <w:rPr>
          <w:rFonts w:ascii="Arial" w:hAnsi="Arial" w:cs="Arial"/>
          <w:sz w:val="20"/>
        </w:rPr>
        <w:t xml:space="preserve"> peut examiner à tout moment toute autre décision en matière d’</w:t>
      </w:r>
      <w:r w:rsidR="00360AF9" w:rsidRPr="00957517">
        <w:rPr>
          <w:rFonts w:ascii="Arial" w:hAnsi="Arial" w:cs="Arial"/>
          <w:i/>
          <w:sz w:val="20"/>
        </w:rPr>
        <w:t>AUT</w:t>
      </w:r>
      <w:r w:rsidR="00360AF9" w:rsidRPr="00360AF9">
        <w:rPr>
          <w:rFonts w:ascii="Arial" w:hAnsi="Arial" w:cs="Arial"/>
          <w:sz w:val="20"/>
        </w:rPr>
        <w:t xml:space="preserve">, soit à la demande des </w:t>
      </w:r>
      <w:r w:rsidR="00360AF9" w:rsidRPr="00957517">
        <w:rPr>
          <w:rFonts w:ascii="Arial" w:hAnsi="Arial" w:cs="Arial"/>
          <w:i/>
          <w:sz w:val="20"/>
        </w:rPr>
        <w:t>personnes</w:t>
      </w:r>
      <w:r w:rsidR="00360AF9" w:rsidRPr="00360AF9">
        <w:rPr>
          <w:rFonts w:ascii="Arial" w:hAnsi="Arial" w:cs="Arial"/>
          <w:sz w:val="20"/>
        </w:rPr>
        <w:t xml:space="preserve"> concernées, soit de sa propre initiative.</w:t>
      </w:r>
      <w:r w:rsidR="00360AF9" w:rsidRPr="00360AF9">
        <w:t xml:space="preserve"> </w:t>
      </w:r>
      <w:r w:rsidR="00360AF9" w:rsidRPr="00360AF9">
        <w:rPr>
          <w:rFonts w:ascii="Arial" w:hAnsi="Arial" w:cs="Arial"/>
          <w:sz w:val="20"/>
        </w:rPr>
        <w:t>Si la décision en matière d’</w:t>
      </w:r>
      <w:r w:rsidR="00360AF9" w:rsidRPr="00957517">
        <w:rPr>
          <w:rFonts w:ascii="Arial" w:hAnsi="Arial" w:cs="Arial"/>
          <w:i/>
          <w:sz w:val="20"/>
        </w:rPr>
        <w:t>AUT</w:t>
      </w:r>
      <w:r w:rsidR="00360AF9" w:rsidRPr="00360AF9">
        <w:rPr>
          <w:rFonts w:ascii="Arial" w:hAnsi="Arial" w:cs="Arial"/>
          <w:sz w:val="20"/>
        </w:rPr>
        <w:t xml:space="preserve"> examinée remplit les </w:t>
      </w:r>
      <w:r w:rsidR="00360AF9" w:rsidRPr="00360AF9">
        <w:rPr>
          <w:rFonts w:ascii="Arial" w:hAnsi="Arial" w:cs="Arial"/>
          <w:sz w:val="20"/>
        </w:rPr>
        <w:lastRenderedPageBreak/>
        <w:t xml:space="preserve">critères énoncés dans le </w:t>
      </w:r>
      <w:r w:rsidR="00360AF9" w:rsidRPr="00957517">
        <w:rPr>
          <w:rFonts w:ascii="Arial" w:hAnsi="Arial" w:cs="Arial"/>
          <w:i/>
          <w:sz w:val="20"/>
        </w:rPr>
        <w:t>Standard international</w:t>
      </w:r>
      <w:r w:rsidR="00360AF9" w:rsidRPr="00360AF9">
        <w:rPr>
          <w:rFonts w:ascii="Arial" w:hAnsi="Arial" w:cs="Arial"/>
          <w:sz w:val="20"/>
        </w:rPr>
        <w:t xml:space="preserve"> pour les </w:t>
      </w:r>
      <w:r w:rsidR="00360AF9" w:rsidRPr="009501C5">
        <w:rPr>
          <w:rFonts w:ascii="Arial" w:hAnsi="Arial" w:cs="Arial"/>
          <w:i/>
          <w:sz w:val="20"/>
        </w:rPr>
        <w:t>autorisations d’usage à des fins thérapeutiques</w:t>
      </w:r>
      <w:r w:rsidR="00360AF9" w:rsidRPr="00360AF9">
        <w:rPr>
          <w:rFonts w:ascii="Arial" w:hAnsi="Arial" w:cs="Arial"/>
          <w:sz w:val="20"/>
        </w:rPr>
        <w:t>, l’</w:t>
      </w:r>
      <w:r w:rsidR="004D28FE" w:rsidRPr="004D28FE">
        <w:rPr>
          <w:rFonts w:ascii="Arial" w:hAnsi="Arial" w:cs="Arial"/>
          <w:i/>
          <w:sz w:val="20"/>
        </w:rPr>
        <w:t>AMA</w:t>
      </w:r>
      <w:r w:rsidR="00360AF9" w:rsidRPr="00360AF9">
        <w:rPr>
          <w:rFonts w:ascii="Arial" w:hAnsi="Arial" w:cs="Arial"/>
          <w:sz w:val="20"/>
        </w:rPr>
        <w:t xml:space="preserve"> ne reviendra pas sur cette décision. Si la décision en matière d’</w:t>
      </w:r>
      <w:r w:rsidR="00360AF9" w:rsidRPr="00957517">
        <w:rPr>
          <w:rFonts w:ascii="Arial" w:hAnsi="Arial" w:cs="Arial"/>
          <w:i/>
          <w:sz w:val="20"/>
        </w:rPr>
        <w:t>AUT</w:t>
      </w:r>
      <w:r w:rsidR="00360AF9" w:rsidRPr="00360AF9">
        <w:rPr>
          <w:rFonts w:ascii="Arial" w:hAnsi="Arial" w:cs="Arial"/>
          <w:sz w:val="20"/>
        </w:rPr>
        <w:t xml:space="preserve"> ne remplit pas ces critères, l’</w:t>
      </w:r>
      <w:r w:rsidR="004D28FE" w:rsidRPr="004D28FE">
        <w:rPr>
          <w:rFonts w:ascii="Arial" w:hAnsi="Arial" w:cs="Arial"/>
          <w:i/>
          <w:sz w:val="20"/>
        </w:rPr>
        <w:t>AMA</w:t>
      </w:r>
      <w:r w:rsidR="00360AF9" w:rsidRPr="00360AF9">
        <w:rPr>
          <w:rFonts w:ascii="Arial" w:hAnsi="Arial" w:cs="Arial"/>
          <w:sz w:val="20"/>
        </w:rPr>
        <w:t xml:space="preserve"> </w:t>
      </w:r>
      <w:r w:rsidR="00E414A2">
        <w:rPr>
          <w:rFonts w:ascii="Arial" w:hAnsi="Arial" w:cs="Arial"/>
          <w:sz w:val="20"/>
        </w:rPr>
        <w:t>l’invalidera</w:t>
      </w:r>
      <w:r w:rsidR="00360AF9" w:rsidRPr="00360AF9">
        <w:rPr>
          <w:rFonts w:ascii="Arial" w:hAnsi="Arial" w:cs="Arial"/>
          <w:sz w:val="20"/>
        </w:rPr>
        <w:t>.</w:t>
      </w:r>
      <w:r w:rsidR="00360AF9" w:rsidRPr="00144A2E">
        <w:rPr>
          <w:rStyle w:val="FootnoteReference"/>
          <w:rFonts w:ascii="Arial" w:hAnsi="Arial" w:cs="Arial"/>
          <w:b/>
          <w:sz w:val="20"/>
        </w:rPr>
        <w:footnoteReference w:id="22"/>
      </w:r>
    </w:p>
    <w:p w14:paraId="14EAD63D" w14:textId="77777777" w:rsidR="009B0571" w:rsidRDefault="009B0571" w:rsidP="00E30549">
      <w:pPr>
        <w:ind w:left="3240" w:hanging="720"/>
        <w:jc w:val="both"/>
        <w:rPr>
          <w:rFonts w:ascii="Arial" w:hAnsi="Arial" w:cs="Arial"/>
          <w:b/>
          <w:sz w:val="20"/>
          <w:lang w:val="fr-FR"/>
        </w:rPr>
      </w:pPr>
    </w:p>
    <w:p w14:paraId="663CC25F" w14:textId="0F036A54" w:rsidR="009B0571" w:rsidRDefault="009B0571" w:rsidP="00E30549">
      <w:pPr>
        <w:ind w:left="3240" w:hanging="720"/>
        <w:jc w:val="both"/>
        <w:rPr>
          <w:rFonts w:ascii="Arial" w:hAnsi="Arial" w:cs="Arial"/>
          <w:sz w:val="20"/>
          <w:lang w:val="fr-FR"/>
        </w:rPr>
      </w:pPr>
      <w:r>
        <w:rPr>
          <w:rFonts w:ascii="Arial" w:hAnsi="Arial" w:cs="Arial"/>
          <w:b/>
          <w:sz w:val="20"/>
          <w:lang w:val="fr-FR"/>
        </w:rPr>
        <w:t>4.4.</w:t>
      </w:r>
      <w:r w:rsidR="007D0152">
        <w:rPr>
          <w:rFonts w:ascii="Arial" w:hAnsi="Arial" w:cs="Arial"/>
          <w:b/>
          <w:sz w:val="20"/>
          <w:lang w:val="fr-FR"/>
        </w:rPr>
        <w:t>8</w:t>
      </w:r>
      <w:r>
        <w:rPr>
          <w:rFonts w:ascii="Arial" w:hAnsi="Arial" w:cs="Arial"/>
          <w:b/>
          <w:sz w:val="20"/>
          <w:lang w:val="fr-FR"/>
        </w:rPr>
        <w:t>.</w:t>
      </w:r>
      <w:r w:rsidR="007D0152">
        <w:rPr>
          <w:rFonts w:ascii="Arial" w:hAnsi="Arial" w:cs="Arial"/>
          <w:b/>
          <w:sz w:val="20"/>
          <w:lang w:val="fr-FR"/>
        </w:rPr>
        <w:t>3</w:t>
      </w:r>
      <w:r w:rsidRPr="009B0571">
        <w:t xml:space="preserve"> </w:t>
      </w:r>
      <w:r w:rsidRPr="009B0571">
        <w:rPr>
          <w:rFonts w:ascii="Arial" w:hAnsi="Arial" w:cs="Arial"/>
          <w:sz w:val="20"/>
          <w:lang w:val="fr-FR"/>
        </w:rPr>
        <w:t>Une décision de l’</w:t>
      </w:r>
      <w:r w:rsidR="004D28FE" w:rsidRPr="004D28FE">
        <w:rPr>
          <w:rFonts w:ascii="Arial" w:hAnsi="Arial" w:cs="Arial"/>
          <w:i/>
          <w:sz w:val="20"/>
          <w:lang w:val="fr-FR"/>
        </w:rPr>
        <w:t>AMA</w:t>
      </w:r>
      <w:r w:rsidRPr="009B0571">
        <w:rPr>
          <w:rFonts w:ascii="Arial" w:hAnsi="Arial" w:cs="Arial"/>
          <w:sz w:val="20"/>
          <w:lang w:val="fr-FR"/>
        </w:rPr>
        <w:t xml:space="preserve"> de renverser une décision en matière d’</w:t>
      </w:r>
      <w:r w:rsidRPr="00957517">
        <w:rPr>
          <w:rFonts w:ascii="Arial" w:hAnsi="Arial" w:cs="Arial"/>
          <w:i/>
          <w:sz w:val="20"/>
          <w:lang w:val="fr-FR"/>
        </w:rPr>
        <w:t xml:space="preserve">AUT </w:t>
      </w:r>
      <w:r w:rsidRPr="009B0571">
        <w:rPr>
          <w:rFonts w:ascii="Arial" w:hAnsi="Arial" w:cs="Arial"/>
          <w:sz w:val="20"/>
          <w:lang w:val="fr-FR"/>
        </w:rPr>
        <w:t xml:space="preserve">peut faire l’objet d’un appel par le </w:t>
      </w:r>
      <w:r w:rsidRPr="00957517">
        <w:rPr>
          <w:rFonts w:ascii="Arial" w:hAnsi="Arial" w:cs="Arial"/>
          <w:i/>
          <w:sz w:val="20"/>
          <w:lang w:val="fr-FR"/>
        </w:rPr>
        <w:t>sportif</w:t>
      </w:r>
      <w:r w:rsidRPr="009B0571">
        <w:rPr>
          <w:rFonts w:ascii="Arial" w:hAnsi="Arial" w:cs="Arial"/>
          <w:sz w:val="20"/>
          <w:lang w:val="fr-FR"/>
        </w:rPr>
        <w:t xml:space="preserve">, par </w:t>
      </w:r>
      <w:r w:rsidRPr="00DF742F">
        <w:rPr>
          <w:rFonts w:ascii="Arial" w:hAnsi="Arial" w:cs="Arial"/>
          <w:sz w:val="20"/>
          <w:highlight w:val="lightGray"/>
        </w:rPr>
        <w:t>[</w:t>
      </w:r>
      <w:r w:rsidRPr="00DF742F">
        <w:rPr>
          <w:rFonts w:ascii="Arial" w:hAnsi="Arial" w:cs="Arial"/>
          <w:color w:val="000000"/>
          <w:sz w:val="20"/>
          <w:highlight w:val="lightGray"/>
        </w:rPr>
        <w:t>l’O</w:t>
      </w:r>
      <w:r w:rsidR="007D0152">
        <w:rPr>
          <w:rFonts w:ascii="Arial" w:hAnsi="Arial" w:cs="Arial"/>
          <w:color w:val="000000"/>
          <w:sz w:val="20"/>
          <w:highlight w:val="lightGray"/>
        </w:rPr>
        <w:t>GM</w:t>
      </w:r>
      <w:r w:rsidRPr="00DF742F">
        <w:rPr>
          <w:rFonts w:ascii="Arial" w:hAnsi="Arial" w:cs="Arial"/>
          <w:sz w:val="20"/>
          <w:highlight w:val="lightGray"/>
        </w:rPr>
        <w:t>]</w:t>
      </w:r>
      <w:r w:rsidRPr="009B0571">
        <w:rPr>
          <w:rFonts w:ascii="Arial" w:hAnsi="Arial" w:cs="Arial"/>
          <w:sz w:val="20"/>
          <w:lang w:val="fr-FR"/>
        </w:rPr>
        <w:t xml:space="preserve"> et/ou par la fédération internationale concernée, exclusivement auprès du </w:t>
      </w:r>
      <w:r w:rsidRPr="00957517">
        <w:rPr>
          <w:rFonts w:ascii="Arial" w:hAnsi="Arial" w:cs="Arial"/>
          <w:i/>
          <w:sz w:val="20"/>
          <w:lang w:val="fr-FR"/>
        </w:rPr>
        <w:t>TAS</w:t>
      </w:r>
      <w:r w:rsidRPr="009B0571">
        <w:rPr>
          <w:rFonts w:ascii="Arial" w:hAnsi="Arial" w:cs="Arial"/>
          <w:sz w:val="20"/>
          <w:lang w:val="fr-FR"/>
        </w:rPr>
        <w:t>.</w:t>
      </w:r>
      <w:r w:rsidRPr="009B0571">
        <w:rPr>
          <w:rFonts w:ascii="Arial" w:hAnsi="Arial" w:cs="Arial"/>
          <w:sz w:val="20"/>
          <w:lang w:val="fr-FR"/>
        </w:rPr>
        <w:tab/>
      </w:r>
    </w:p>
    <w:p w14:paraId="5CD5284F" w14:textId="77777777" w:rsidR="009B0571" w:rsidRDefault="009B0571" w:rsidP="00E30549">
      <w:pPr>
        <w:ind w:left="3240" w:hanging="720"/>
        <w:jc w:val="both"/>
        <w:rPr>
          <w:rFonts w:ascii="Arial" w:hAnsi="Arial" w:cs="Arial"/>
          <w:b/>
          <w:sz w:val="20"/>
          <w:lang w:val="fr-FR"/>
        </w:rPr>
      </w:pPr>
    </w:p>
    <w:p w14:paraId="4D02BE14" w14:textId="2ABC9CA0" w:rsidR="006A2A34" w:rsidRDefault="009B0571" w:rsidP="00E30549">
      <w:pPr>
        <w:ind w:left="3240" w:hanging="720"/>
        <w:jc w:val="both"/>
        <w:rPr>
          <w:rFonts w:ascii="Arial" w:hAnsi="Arial" w:cs="Arial"/>
          <w:sz w:val="20"/>
          <w:lang w:val="fr-FR"/>
        </w:rPr>
      </w:pPr>
      <w:r>
        <w:rPr>
          <w:rFonts w:ascii="Arial" w:hAnsi="Arial" w:cs="Arial"/>
          <w:b/>
          <w:sz w:val="20"/>
          <w:lang w:val="fr-FR"/>
        </w:rPr>
        <w:t>4.4.</w:t>
      </w:r>
      <w:r w:rsidR="007D0152">
        <w:rPr>
          <w:rFonts w:ascii="Arial" w:hAnsi="Arial" w:cs="Arial"/>
          <w:b/>
          <w:sz w:val="20"/>
          <w:lang w:val="fr-FR"/>
        </w:rPr>
        <w:t>8</w:t>
      </w:r>
      <w:r>
        <w:rPr>
          <w:rFonts w:ascii="Arial" w:hAnsi="Arial" w:cs="Arial"/>
          <w:b/>
          <w:sz w:val="20"/>
          <w:lang w:val="fr-FR"/>
        </w:rPr>
        <w:t>.</w:t>
      </w:r>
      <w:r w:rsidR="007D0152">
        <w:rPr>
          <w:rFonts w:ascii="Arial" w:hAnsi="Arial" w:cs="Arial"/>
          <w:b/>
          <w:sz w:val="20"/>
          <w:lang w:val="fr-FR"/>
        </w:rPr>
        <w:t>4</w:t>
      </w:r>
      <w:r>
        <w:rPr>
          <w:rFonts w:ascii="Arial" w:hAnsi="Arial" w:cs="Arial"/>
          <w:b/>
          <w:sz w:val="20"/>
          <w:lang w:val="fr-FR"/>
        </w:rPr>
        <w:tab/>
      </w:r>
      <w:r w:rsidRPr="009B0571">
        <w:rPr>
          <w:rFonts w:ascii="Arial" w:hAnsi="Arial" w:cs="Arial"/>
          <w:sz w:val="20"/>
          <w:lang w:val="fr-FR"/>
        </w:rPr>
        <w:t>Le défaut de rendre une décision dans un délai raisonnable en lien avec le traitement d’une demande soumise en bonne et due forme en vue de la délivrance</w:t>
      </w:r>
      <w:r w:rsidR="006A2A34">
        <w:rPr>
          <w:rFonts w:ascii="Arial" w:hAnsi="Arial" w:cs="Arial"/>
          <w:sz w:val="20"/>
          <w:lang w:val="fr-FR"/>
        </w:rPr>
        <w:t xml:space="preserve"> </w:t>
      </w:r>
      <w:r w:rsidR="006A2A34" w:rsidRPr="006A2A34">
        <w:rPr>
          <w:rFonts w:ascii="Arial" w:hAnsi="Arial" w:cs="Arial"/>
          <w:sz w:val="20"/>
          <w:highlight w:val="cyan"/>
          <w:lang w:val="fr-FR"/>
        </w:rPr>
        <w:t>[</w:t>
      </w:r>
      <w:r w:rsidR="006A2A34" w:rsidRPr="006A2A34">
        <w:rPr>
          <w:rFonts w:ascii="Arial" w:hAnsi="Arial" w:cs="Arial"/>
          <w:b/>
          <w:sz w:val="20"/>
          <w:highlight w:val="cyan"/>
          <w:lang w:val="fr-FR"/>
        </w:rPr>
        <w:t>S’</w:t>
      </w:r>
      <w:r w:rsidR="006A2A34" w:rsidRPr="006A2A34">
        <w:rPr>
          <w:rFonts w:ascii="Arial" w:hAnsi="Arial" w:cs="Arial"/>
          <w:b/>
          <w:sz w:val="20"/>
          <w:highlight w:val="cyan"/>
        </w:rPr>
        <w:t>IL Y A LIEU </w:t>
      </w:r>
      <w:r w:rsidR="006A2A34" w:rsidRPr="006A2A34">
        <w:rPr>
          <w:rFonts w:ascii="Arial" w:hAnsi="Arial" w:cs="Arial"/>
          <w:sz w:val="20"/>
          <w:highlight w:val="cyan"/>
        </w:rPr>
        <w:t>:</w:t>
      </w:r>
      <w:r w:rsidR="001D5BA9">
        <w:rPr>
          <w:rFonts w:ascii="Arial" w:hAnsi="Arial" w:cs="Arial"/>
          <w:sz w:val="20"/>
          <w:highlight w:val="cyan"/>
        </w:rPr>
        <w:t xml:space="preserve"> ou</w:t>
      </w:r>
      <w:r w:rsidR="006A2A34" w:rsidRPr="006A2A34">
        <w:rPr>
          <w:rFonts w:ascii="Arial" w:hAnsi="Arial" w:cs="Arial"/>
          <w:sz w:val="20"/>
          <w:highlight w:val="cyan"/>
        </w:rPr>
        <w:t xml:space="preserve"> </w:t>
      </w:r>
      <w:r w:rsidRPr="006A2A34">
        <w:rPr>
          <w:rFonts w:ascii="Arial" w:hAnsi="Arial" w:cs="Arial"/>
          <w:sz w:val="20"/>
          <w:highlight w:val="cyan"/>
          <w:lang w:val="fr-FR"/>
        </w:rPr>
        <w:t>de la reconnaissance</w:t>
      </w:r>
      <w:r w:rsidR="006A2A34" w:rsidRPr="006A2A34">
        <w:rPr>
          <w:rFonts w:ascii="Arial" w:hAnsi="Arial" w:cs="Arial"/>
          <w:sz w:val="20"/>
          <w:highlight w:val="cyan"/>
          <w:lang w:val="fr-FR"/>
        </w:rPr>
        <w:t>]</w:t>
      </w:r>
      <w:r w:rsidRPr="009B0571">
        <w:rPr>
          <w:rFonts w:ascii="Arial" w:hAnsi="Arial" w:cs="Arial"/>
          <w:sz w:val="20"/>
          <w:lang w:val="fr-FR"/>
        </w:rPr>
        <w:t xml:space="preserve"> d’une </w:t>
      </w:r>
      <w:r w:rsidRPr="00957517">
        <w:rPr>
          <w:rFonts w:ascii="Arial" w:hAnsi="Arial" w:cs="Arial"/>
          <w:i/>
          <w:sz w:val="20"/>
          <w:lang w:val="fr-FR"/>
        </w:rPr>
        <w:t>AUT</w:t>
      </w:r>
      <w:r w:rsidRPr="009B0571">
        <w:rPr>
          <w:rFonts w:ascii="Arial" w:hAnsi="Arial" w:cs="Arial"/>
          <w:sz w:val="20"/>
          <w:lang w:val="fr-FR"/>
        </w:rPr>
        <w:t xml:space="preserve"> ou de l’examen d’une décision </w:t>
      </w:r>
      <w:r w:rsidR="00E80021">
        <w:rPr>
          <w:rFonts w:ascii="Arial" w:hAnsi="Arial" w:cs="Arial"/>
          <w:sz w:val="20"/>
          <w:lang w:val="fr-FR"/>
        </w:rPr>
        <w:t xml:space="preserve">en matière </w:t>
      </w:r>
      <w:r w:rsidRPr="009B0571">
        <w:rPr>
          <w:rFonts w:ascii="Arial" w:hAnsi="Arial" w:cs="Arial"/>
          <w:sz w:val="20"/>
          <w:lang w:val="fr-FR"/>
        </w:rPr>
        <w:t>d’</w:t>
      </w:r>
      <w:r w:rsidRPr="00957517">
        <w:rPr>
          <w:rFonts w:ascii="Arial" w:hAnsi="Arial" w:cs="Arial"/>
          <w:i/>
          <w:sz w:val="20"/>
          <w:lang w:val="fr-FR"/>
        </w:rPr>
        <w:t>AUT</w:t>
      </w:r>
      <w:r w:rsidRPr="009B0571">
        <w:rPr>
          <w:rFonts w:ascii="Arial" w:hAnsi="Arial" w:cs="Arial"/>
          <w:sz w:val="20"/>
          <w:lang w:val="fr-FR"/>
        </w:rPr>
        <w:t xml:space="preserve"> sera considéré comme un refus de la demande</w:t>
      </w:r>
      <w:r w:rsidR="00E80021">
        <w:rPr>
          <w:rFonts w:ascii="Arial" w:hAnsi="Arial" w:cs="Arial"/>
          <w:sz w:val="20"/>
          <w:lang w:val="fr-FR"/>
        </w:rPr>
        <w:t>,</w:t>
      </w:r>
      <w:r w:rsidRPr="009B0571">
        <w:rPr>
          <w:rFonts w:ascii="Arial" w:hAnsi="Arial" w:cs="Arial"/>
          <w:sz w:val="20"/>
          <w:lang w:val="fr-FR"/>
        </w:rPr>
        <w:t xml:space="preserve"> déclenchant ainsi les droits d’examen/d’appel applicables.</w:t>
      </w:r>
      <w:r w:rsidR="00E30549" w:rsidRPr="009B0571">
        <w:rPr>
          <w:rFonts w:ascii="Arial" w:hAnsi="Arial" w:cs="Arial"/>
          <w:sz w:val="20"/>
          <w:lang w:val="fr-FR"/>
        </w:rPr>
        <w:tab/>
      </w:r>
    </w:p>
    <w:p w14:paraId="72C2CF8B" w14:textId="26B370FF" w:rsidR="00820B42" w:rsidRPr="009B0571" w:rsidRDefault="00E30549" w:rsidP="00E30549">
      <w:pPr>
        <w:ind w:left="3240" w:hanging="720"/>
        <w:jc w:val="both"/>
        <w:rPr>
          <w:rFonts w:ascii="Arial" w:hAnsi="Arial" w:cs="Arial"/>
          <w:sz w:val="20"/>
          <w:lang w:val="fr-FR"/>
        </w:rPr>
      </w:pPr>
      <w:r w:rsidRPr="009B0571">
        <w:rPr>
          <w:rFonts w:ascii="Arial" w:hAnsi="Arial" w:cs="Arial"/>
          <w:sz w:val="20"/>
          <w:lang w:val="fr-FR"/>
        </w:rPr>
        <w:tab/>
      </w:r>
      <w:r w:rsidRPr="009B0571">
        <w:rPr>
          <w:rFonts w:ascii="Arial" w:hAnsi="Arial" w:cs="Arial"/>
          <w:sz w:val="20"/>
          <w:lang w:val="fr-FR"/>
        </w:rPr>
        <w:tab/>
      </w:r>
    </w:p>
    <w:p w14:paraId="1BFAFD2B" w14:textId="13E0E2BC" w:rsidR="006579B2" w:rsidRPr="00B37CBD" w:rsidRDefault="00B37CBD" w:rsidP="002732A6">
      <w:pPr>
        <w:jc w:val="both"/>
        <w:rPr>
          <w:rFonts w:ascii="Arial" w:hAnsi="Arial" w:cs="Arial"/>
          <w:b/>
          <w:sz w:val="20"/>
        </w:rPr>
      </w:pPr>
      <w:r w:rsidRPr="00DF742F">
        <w:rPr>
          <w:rFonts w:ascii="Arial" w:hAnsi="Arial" w:cs="Arial"/>
          <w:sz w:val="20"/>
          <w:highlight w:val="cyan"/>
        </w:rPr>
        <w:t>[</w:t>
      </w:r>
      <w:r w:rsidRPr="00DF742F">
        <w:rPr>
          <w:rFonts w:ascii="Arial" w:hAnsi="Arial" w:cs="Arial"/>
          <w:b/>
          <w:sz w:val="20"/>
          <w:highlight w:val="cyan"/>
        </w:rPr>
        <w:t>NOT</w:t>
      </w:r>
      <w:r w:rsidR="005F29EC">
        <w:rPr>
          <w:rFonts w:ascii="Arial" w:hAnsi="Arial" w:cs="Arial"/>
          <w:b/>
          <w:sz w:val="20"/>
          <w:highlight w:val="cyan"/>
        </w:rPr>
        <w:t>E</w:t>
      </w:r>
      <w:r w:rsidRPr="00DF742F">
        <w:rPr>
          <w:rFonts w:ascii="Arial" w:hAnsi="Arial" w:cs="Arial"/>
          <w:b/>
          <w:sz w:val="20"/>
          <w:highlight w:val="cyan"/>
        </w:rPr>
        <w:t> </w:t>
      </w:r>
      <w:r w:rsidRPr="00DF742F">
        <w:rPr>
          <w:rFonts w:ascii="Arial" w:hAnsi="Arial" w:cs="Arial"/>
          <w:sz w:val="20"/>
          <w:highlight w:val="cyan"/>
        </w:rPr>
        <w:t xml:space="preserve">: </w:t>
      </w:r>
      <w:r w:rsidR="001263C4" w:rsidRPr="00DF742F">
        <w:rPr>
          <w:rFonts w:ascii="Arial" w:hAnsi="Arial" w:cs="Arial"/>
          <w:sz w:val="20"/>
          <w:highlight w:val="cyan"/>
        </w:rPr>
        <w:t>D</w:t>
      </w:r>
      <w:r w:rsidR="00B60C2E" w:rsidRPr="00B60C2E">
        <w:rPr>
          <w:rFonts w:ascii="Arial" w:hAnsi="Arial" w:cs="Arial"/>
          <w:sz w:val="20"/>
          <w:highlight w:val="cyan"/>
        </w:rPr>
        <w:t>’</w:t>
      </w:r>
      <w:r w:rsidR="00B60C2E">
        <w:rPr>
          <w:rFonts w:ascii="Arial" w:hAnsi="Arial" w:cs="Arial"/>
          <w:sz w:val="20"/>
          <w:highlight w:val="cyan"/>
        </w:rPr>
        <w:t xml:space="preserve">autres </w:t>
      </w:r>
      <w:r w:rsidR="001263C4" w:rsidRPr="00DF742F">
        <w:rPr>
          <w:rFonts w:ascii="Arial" w:hAnsi="Arial" w:cs="Arial"/>
          <w:sz w:val="20"/>
          <w:highlight w:val="cyan"/>
        </w:rPr>
        <w:t>ressources</w:t>
      </w:r>
      <w:r w:rsidR="002732A6" w:rsidRPr="00DF742F">
        <w:rPr>
          <w:rFonts w:ascii="Arial" w:hAnsi="Arial" w:cs="Arial"/>
          <w:sz w:val="20"/>
          <w:highlight w:val="cyan"/>
        </w:rPr>
        <w:t>,</w:t>
      </w:r>
      <w:r w:rsidR="001263C4" w:rsidRPr="00DF742F">
        <w:rPr>
          <w:rFonts w:ascii="Arial" w:hAnsi="Arial" w:cs="Arial"/>
          <w:sz w:val="20"/>
          <w:highlight w:val="cyan"/>
        </w:rPr>
        <w:t xml:space="preserve"> qui pourraient servir à l</w:t>
      </w:r>
      <w:r w:rsidR="005F29EC">
        <w:rPr>
          <w:rFonts w:ascii="Arial" w:hAnsi="Arial" w:cs="Arial"/>
          <w:sz w:val="20"/>
          <w:highlight w:val="cyan"/>
        </w:rPr>
        <w:t xml:space="preserve">a mise en </w:t>
      </w:r>
      <w:r w:rsidR="009C50E1">
        <w:rPr>
          <w:rFonts w:ascii="Arial" w:hAnsi="Arial" w:cs="Arial"/>
          <w:sz w:val="20"/>
          <w:highlight w:val="cyan"/>
        </w:rPr>
        <w:t>œuvre</w:t>
      </w:r>
      <w:r w:rsidR="001263C4" w:rsidRPr="00DF742F">
        <w:rPr>
          <w:rFonts w:ascii="Arial" w:hAnsi="Arial" w:cs="Arial"/>
          <w:sz w:val="20"/>
          <w:highlight w:val="cyan"/>
        </w:rPr>
        <w:t xml:space="preserve"> pratique </w:t>
      </w:r>
      <w:r w:rsidR="00E414A2">
        <w:rPr>
          <w:rFonts w:ascii="Arial" w:hAnsi="Arial" w:cs="Arial"/>
          <w:sz w:val="20"/>
          <w:highlight w:val="cyan"/>
        </w:rPr>
        <w:t>de la procédure de</w:t>
      </w:r>
      <w:r w:rsidR="001263C4" w:rsidRPr="00DF742F">
        <w:rPr>
          <w:rFonts w:ascii="Arial" w:hAnsi="Arial" w:cs="Arial"/>
          <w:sz w:val="20"/>
          <w:highlight w:val="cyan"/>
        </w:rPr>
        <w:t xml:space="preserve"> demande d’</w:t>
      </w:r>
      <w:r w:rsidR="001263C4" w:rsidRPr="00957517">
        <w:rPr>
          <w:rFonts w:ascii="Arial" w:hAnsi="Arial" w:cs="Arial"/>
          <w:i/>
          <w:sz w:val="20"/>
          <w:highlight w:val="cyan"/>
        </w:rPr>
        <w:t>AUT</w:t>
      </w:r>
      <w:r w:rsidR="002732A6" w:rsidRPr="00DF742F">
        <w:rPr>
          <w:rFonts w:ascii="Arial" w:hAnsi="Arial" w:cs="Arial"/>
          <w:sz w:val="20"/>
          <w:highlight w:val="cyan"/>
        </w:rPr>
        <w:t>,</w:t>
      </w:r>
      <w:r w:rsidR="001263C4" w:rsidRPr="00DF742F">
        <w:rPr>
          <w:rFonts w:ascii="Arial" w:hAnsi="Arial" w:cs="Arial"/>
          <w:sz w:val="20"/>
          <w:highlight w:val="cyan"/>
        </w:rPr>
        <w:t xml:space="preserve"> sont accessible</w:t>
      </w:r>
      <w:r w:rsidR="0021204F" w:rsidRPr="00DF742F">
        <w:rPr>
          <w:rFonts w:ascii="Arial" w:hAnsi="Arial" w:cs="Arial"/>
          <w:sz w:val="20"/>
          <w:highlight w:val="cyan"/>
        </w:rPr>
        <w:t>s</w:t>
      </w:r>
      <w:r w:rsidR="001263C4" w:rsidRPr="00DF742F">
        <w:rPr>
          <w:rFonts w:ascii="Arial" w:hAnsi="Arial" w:cs="Arial"/>
          <w:sz w:val="20"/>
          <w:highlight w:val="cyan"/>
        </w:rPr>
        <w:t xml:space="preserve"> sur le site web de l’</w:t>
      </w:r>
      <w:r w:rsidR="004D28FE" w:rsidRPr="004D28FE">
        <w:rPr>
          <w:rFonts w:ascii="Arial" w:hAnsi="Arial" w:cs="Arial"/>
          <w:i/>
          <w:sz w:val="20"/>
          <w:highlight w:val="cyan"/>
        </w:rPr>
        <w:t>AMA</w:t>
      </w:r>
      <w:r w:rsidR="001263C4" w:rsidRPr="00DF742F">
        <w:rPr>
          <w:rFonts w:ascii="Arial" w:hAnsi="Arial" w:cs="Arial"/>
          <w:sz w:val="20"/>
          <w:highlight w:val="cyan"/>
        </w:rPr>
        <w:t xml:space="preserve"> à l’adresse</w:t>
      </w:r>
      <w:r w:rsidR="003F6128">
        <w:rPr>
          <w:rFonts w:ascii="Arial" w:hAnsi="Arial" w:cs="Arial"/>
          <w:sz w:val="20"/>
          <w:highlight w:val="cyan"/>
        </w:rPr>
        <w:t xml:space="preserve"> suivante :</w:t>
      </w:r>
      <w:r w:rsidR="001263C4" w:rsidRPr="00DF742F">
        <w:rPr>
          <w:rFonts w:ascii="Arial" w:hAnsi="Arial" w:cs="Arial"/>
          <w:sz w:val="20"/>
          <w:highlight w:val="cyan"/>
        </w:rPr>
        <w:t xml:space="preserve"> </w:t>
      </w:r>
      <w:hyperlink r:id="rId11" w:history="1">
        <w:r w:rsidR="001263C4" w:rsidRPr="00DF742F">
          <w:rPr>
            <w:rStyle w:val="Hyperlink"/>
            <w:rFonts w:ascii="Arial" w:hAnsi="Arial" w:cs="Arial"/>
            <w:sz w:val="20"/>
            <w:highlight w:val="cyan"/>
          </w:rPr>
          <w:t>https://www.wada-ama.org</w:t>
        </w:r>
      </w:hyperlink>
      <w:r w:rsidR="001263C4" w:rsidRPr="00DF742F">
        <w:rPr>
          <w:rFonts w:ascii="Arial" w:hAnsi="Arial" w:cs="Arial"/>
          <w:sz w:val="20"/>
          <w:highlight w:val="cyan"/>
        </w:rPr>
        <w:t xml:space="preserve">. Outre le </w:t>
      </w:r>
      <w:r w:rsidR="001263C4" w:rsidRPr="00957517">
        <w:rPr>
          <w:rFonts w:ascii="Arial" w:hAnsi="Arial" w:cs="Arial"/>
          <w:i/>
          <w:sz w:val="20"/>
          <w:highlight w:val="cyan"/>
        </w:rPr>
        <w:t>Standard international</w:t>
      </w:r>
      <w:r w:rsidR="001263C4" w:rsidRPr="00DF742F">
        <w:rPr>
          <w:rFonts w:ascii="Arial" w:hAnsi="Arial" w:cs="Arial"/>
          <w:sz w:val="20"/>
          <w:highlight w:val="cyan"/>
        </w:rPr>
        <w:t xml:space="preserve"> pour les </w:t>
      </w:r>
      <w:r w:rsidR="001263C4" w:rsidRPr="009501C5">
        <w:rPr>
          <w:rFonts w:ascii="Arial" w:hAnsi="Arial" w:cs="Arial"/>
          <w:i/>
          <w:sz w:val="20"/>
          <w:highlight w:val="cyan"/>
        </w:rPr>
        <w:t>autorisations d’usage à des fins thérapeutiques</w:t>
      </w:r>
      <w:r w:rsidR="001263C4" w:rsidRPr="00DF742F">
        <w:rPr>
          <w:rFonts w:ascii="Arial" w:hAnsi="Arial" w:cs="Arial"/>
          <w:sz w:val="20"/>
          <w:highlight w:val="cyan"/>
        </w:rPr>
        <w:t>, cela inclut</w:t>
      </w:r>
      <w:r w:rsidR="00E80021">
        <w:rPr>
          <w:rFonts w:ascii="Arial" w:hAnsi="Arial" w:cs="Arial"/>
          <w:sz w:val="20"/>
          <w:highlight w:val="cyan"/>
        </w:rPr>
        <w:t>,</w:t>
      </w:r>
      <w:r w:rsidR="001263C4" w:rsidRPr="00DF742F">
        <w:rPr>
          <w:rFonts w:ascii="Arial" w:hAnsi="Arial" w:cs="Arial"/>
          <w:sz w:val="20"/>
          <w:highlight w:val="cyan"/>
        </w:rPr>
        <w:t xml:space="preserve"> par exemple, le modèle de formulaire de demande d’</w:t>
      </w:r>
      <w:r w:rsidR="001263C4" w:rsidRPr="00957517">
        <w:rPr>
          <w:rFonts w:ascii="Arial" w:hAnsi="Arial" w:cs="Arial"/>
          <w:i/>
          <w:sz w:val="20"/>
          <w:highlight w:val="cyan"/>
        </w:rPr>
        <w:t>AUT</w:t>
      </w:r>
      <w:r w:rsidR="001263C4" w:rsidRPr="00DF742F">
        <w:rPr>
          <w:rFonts w:ascii="Arial" w:hAnsi="Arial" w:cs="Arial"/>
          <w:sz w:val="20"/>
          <w:highlight w:val="cyan"/>
        </w:rPr>
        <w:t xml:space="preserve">, la lettre modèle </w:t>
      </w:r>
      <w:r w:rsidR="00E80021">
        <w:rPr>
          <w:rFonts w:ascii="Arial" w:hAnsi="Arial" w:cs="Arial"/>
          <w:sz w:val="20"/>
          <w:highlight w:val="cyan"/>
        </w:rPr>
        <w:t xml:space="preserve">pour </w:t>
      </w:r>
      <w:r w:rsidR="001263C4" w:rsidRPr="00DF742F">
        <w:rPr>
          <w:rFonts w:ascii="Arial" w:hAnsi="Arial" w:cs="Arial"/>
          <w:sz w:val="20"/>
          <w:highlight w:val="cyan"/>
        </w:rPr>
        <w:t xml:space="preserve">une </w:t>
      </w:r>
      <w:r w:rsidR="001263C4" w:rsidRPr="00957517">
        <w:rPr>
          <w:rFonts w:ascii="Arial" w:hAnsi="Arial" w:cs="Arial"/>
          <w:i/>
          <w:sz w:val="20"/>
          <w:highlight w:val="cyan"/>
        </w:rPr>
        <w:t>AUT</w:t>
      </w:r>
      <w:r w:rsidR="00484D9B">
        <w:rPr>
          <w:rFonts w:ascii="Arial" w:hAnsi="Arial" w:cs="Arial"/>
          <w:sz w:val="20"/>
          <w:highlight w:val="cyan"/>
        </w:rPr>
        <w:t xml:space="preserve"> rejetée</w:t>
      </w:r>
      <w:r w:rsidR="001263C4" w:rsidRPr="00DF742F">
        <w:rPr>
          <w:rFonts w:ascii="Arial" w:hAnsi="Arial" w:cs="Arial"/>
          <w:sz w:val="20"/>
          <w:highlight w:val="cyan"/>
        </w:rPr>
        <w:t xml:space="preserve">, les informations médicales pour éclairer les décisions des </w:t>
      </w:r>
      <w:r w:rsidR="002732A6" w:rsidRPr="00DF742F">
        <w:rPr>
          <w:rFonts w:ascii="Arial" w:hAnsi="Arial" w:cs="Arial"/>
          <w:sz w:val="20"/>
          <w:highlight w:val="cyan"/>
        </w:rPr>
        <w:t>comités pour l</w:t>
      </w:r>
      <w:r w:rsidR="009C50E1">
        <w:rPr>
          <w:rFonts w:ascii="Arial" w:hAnsi="Arial" w:cs="Arial"/>
          <w:sz w:val="20"/>
          <w:highlight w:val="cyan"/>
        </w:rPr>
        <w:t>’</w:t>
      </w:r>
      <w:r w:rsidR="002732A6" w:rsidRPr="00957517">
        <w:rPr>
          <w:rFonts w:ascii="Arial" w:hAnsi="Arial" w:cs="Arial"/>
          <w:i/>
          <w:sz w:val="20"/>
          <w:highlight w:val="cyan"/>
        </w:rPr>
        <w:t>AUT</w:t>
      </w:r>
      <w:r w:rsidR="002732A6" w:rsidRPr="00DF742F">
        <w:rPr>
          <w:rFonts w:ascii="Arial" w:hAnsi="Arial" w:cs="Arial"/>
          <w:sz w:val="20"/>
          <w:highlight w:val="cyan"/>
        </w:rPr>
        <w:t>, les lignes directrices pour l’</w:t>
      </w:r>
      <w:r w:rsidR="002732A6" w:rsidRPr="00957517">
        <w:rPr>
          <w:rFonts w:ascii="Arial" w:hAnsi="Arial" w:cs="Arial"/>
          <w:i/>
          <w:sz w:val="20"/>
          <w:highlight w:val="cyan"/>
        </w:rPr>
        <w:t>AUT</w:t>
      </w:r>
      <w:r w:rsidR="002732A6" w:rsidRPr="00DF742F">
        <w:rPr>
          <w:rFonts w:ascii="Arial" w:hAnsi="Arial" w:cs="Arial"/>
          <w:sz w:val="20"/>
          <w:highlight w:val="cyan"/>
        </w:rPr>
        <w:t>, les lignes directrices pour les demandes d’existence d’</w:t>
      </w:r>
      <w:r w:rsidR="002732A6" w:rsidRPr="00957517">
        <w:rPr>
          <w:rFonts w:ascii="Arial" w:hAnsi="Arial" w:cs="Arial"/>
          <w:i/>
          <w:sz w:val="20"/>
          <w:highlight w:val="cyan"/>
        </w:rPr>
        <w:t>AUT</w:t>
      </w:r>
      <w:r w:rsidR="002732A6" w:rsidRPr="00DF742F">
        <w:rPr>
          <w:rFonts w:ascii="Arial" w:hAnsi="Arial" w:cs="Arial"/>
          <w:sz w:val="20"/>
          <w:highlight w:val="cyan"/>
        </w:rPr>
        <w:t xml:space="preserve"> par les laboratoires accrédités, la déclaration de respect de la confidentialité et de non-conflits d’intérêts des comités pour l</w:t>
      </w:r>
      <w:r w:rsidR="00E80021">
        <w:rPr>
          <w:rFonts w:ascii="Arial" w:hAnsi="Arial" w:cs="Arial"/>
          <w:sz w:val="20"/>
          <w:highlight w:val="cyan"/>
        </w:rPr>
        <w:t>’</w:t>
      </w:r>
      <w:r w:rsidR="002732A6" w:rsidRPr="00957517">
        <w:rPr>
          <w:rFonts w:ascii="Arial" w:hAnsi="Arial" w:cs="Arial"/>
          <w:i/>
          <w:sz w:val="20"/>
          <w:highlight w:val="cyan"/>
        </w:rPr>
        <w:t>AUT</w:t>
      </w:r>
      <w:r w:rsidR="0078639C" w:rsidRPr="00DF742F">
        <w:rPr>
          <w:rFonts w:ascii="Arial" w:hAnsi="Arial" w:cs="Arial"/>
          <w:sz w:val="20"/>
          <w:highlight w:val="cyan"/>
        </w:rPr>
        <w:t>,</w:t>
      </w:r>
      <w:r w:rsidR="002732A6" w:rsidRPr="00DF742F">
        <w:rPr>
          <w:rFonts w:ascii="Arial" w:hAnsi="Arial" w:cs="Arial"/>
          <w:sz w:val="20"/>
          <w:highlight w:val="cyan"/>
        </w:rPr>
        <w:t xml:space="preserve"> etc.]</w:t>
      </w:r>
      <w:r w:rsidR="002732A6">
        <w:rPr>
          <w:rFonts w:ascii="Arial" w:hAnsi="Arial" w:cs="Arial"/>
          <w:sz w:val="20"/>
        </w:rPr>
        <w:t xml:space="preserve">  </w:t>
      </w:r>
      <w:r w:rsidR="002732A6" w:rsidRPr="002732A6">
        <w:t xml:space="preserve"> </w:t>
      </w:r>
    </w:p>
    <w:p w14:paraId="0B89924D" w14:textId="0C375769" w:rsidR="009E1E45" w:rsidRDefault="009E1E45" w:rsidP="009E1E45">
      <w:pPr>
        <w:jc w:val="both"/>
        <w:rPr>
          <w:rFonts w:ascii="Arial" w:hAnsi="Arial" w:cs="Arial"/>
          <w:sz w:val="20"/>
        </w:rPr>
      </w:pPr>
    </w:p>
    <w:p w14:paraId="37BE4DAB" w14:textId="4702182B" w:rsidR="009E1E45" w:rsidRDefault="001B7561" w:rsidP="00C50D54">
      <w:pPr>
        <w:pStyle w:val="Heading1"/>
      </w:pPr>
      <w:bookmarkStart w:id="13" w:name="_Toc40275718"/>
      <w:r>
        <w:t>ARTICLE 5</w:t>
      </w:r>
      <w:r>
        <w:tab/>
      </w:r>
      <w:r w:rsidRPr="001B7561">
        <w:rPr>
          <w:i/>
        </w:rPr>
        <w:t>CONTRÔLES</w:t>
      </w:r>
      <w:r>
        <w:t xml:space="preserve"> ET ENQUÊTES</w:t>
      </w:r>
      <w:bookmarkEnd w:id="13"/>
    </w:p>
    <w:p w14:paraId="3665F839" w14:textId="00F06AF1" w:rsidR="001B7561" w:rsidRDefault="001B7561" w:rsidP="009E1E45">
      <w:pPr>
        <w:jc w:val="both"/>
        <w:rPr>
          <w:rFonts w:ascii="Arial" w:hAnsi="Arial" w:cs="Arial"/>
          <w:b/>
          <w:sz w:val="20"/>
        </w:rPr>
      </w:pPr>
    </w:p>
    <w:p w14:paraId="224356ED" w14:textId="3935BE65" w:rsidR="001B7561" w:rsidRDefault="001B7561" w:rsidP="001B7561">
      <w:pPr>
        <w:ind w:firstLine="720"/>
        <w:jc w:val="both"/>
        <w:rPr>
          <w:rFonts w:ascii="Arial" w:hAnsi="Arial" w:cs="Arial"/>
          <w:b/>
          <w:sz w:val="20"/>
          <w:lang w:val="fr-FR"/>
        </w:rPr>
      </w:pPr>
      <w:r>
        <w:rPr>
          <w:rFonts w:ascii="Arial" w:hAnsi="Arial" w:cs="Arial"/>
          <w:b/>
          <w:sz w:val="20"/>
          <w:lang w:val="fr-FR"/>
        </w:rPr>
        <w:t>5.1</w:t>
      </w:r>
      <w:r>
        <w:rPr>
          <w:rFonts w:ascii="Arial" w:hAnsi="Arial" w:cs="Arial"/>
          <w:b/>
          <w:sz w:val="20"/>
          <w:lang w:val="fr-FR"/>
        </w:rPr>
        <w:tab/>
        <w:t xml:space="preserve">But des </w:t>
      </w:r>
      <w:r w:rsidRPr="001B7561">
        <w:rPr>
          <w:rFonts w:ascii="Arial" w:hAnsi="Arial" w:cs="Arial"/>
          <w:b/>
          <w:i/>
          <w:sz w:val="20"/>
          <w:lang w:val="fr-FR"/>
        </w:rPr>
        <w:t>contrôles</w:t>
      </w:r>
      <w:r>
        <w:rPr>
          <w:rFonts w:ascii="Arial" w:hAnsi="Arial" w:cs="Arial"/>
          <w:b/>
          <w:sz w:val="20"/>
          <w:lang w:val="fr-FR"/>
        </w:rPr>
        <w:t xml:space="preserve"> et des enquêtes</w:t>
      </w:r>
    </w:p>
    <w:p w14:paraId="1E88115B" w14:textId="650E83E8" w:rsidR="00AA6395" w:rsidRDefault="00AA6395" w:rsidP="001B7561">
      <w:pPr>
        <w:ind w:firstLine="720"/>
        <w:jc w:val="both"/>
        <w:rPr>
          <w:rFonts w:ascii="Arial" w:hAnsi="Arial" w:cs="Arial"/>
          <w:b/>
          <w:sz w:val="20"/>
          <w:lang w:val="fr-FR"/>
        </w:rPr>
      </w:pPr>
    </w:p>
    <w:p w14:paraId="3F03ACEE" w14:textId="28899727" w:rsidR="00AA6395" w:rsidRDefault="00AA6395" w:rsidP="00AA6395">
      <w:pPr>
        <w:ind w:left="2160" w:hanging="720"/>
        <w:jc w:val="both"/>
        <w:rPr>
          <w:rFonts w:ascii="Arial" w:hAnsi="Arial" w:cs="Arial"/>
          <w:sz w:val="20"/>
        </w:rPr>
      </w:pPr>
      <w:r>
        <w:rPr>
          <w:rFonts w:ascii="Arial" w:hAnsi="Arial" w:cs="Arial"/>
          <w:b/>
          <w:sz w:val="20"/>
          <w:lang w:val="fr-FR"/>
        </w:rPr>
        <w:t xml:space="preserve">5.1.1 </w:t>
      </w:r>
      <w:r>
        <w:rPr>
          <w:rFonts w:ascii="Arial" w:hAnsi="Arial" w:cs="Arial"/>
          <w:sz w:val="20"/>
          <w:lang w:val="fr-FR"/>
        </w:rPr>
        <w:tab/>
      </w:r>
      <w:r w:rsidRPr="00AA6395">
        <w:rPr>
          <w:rFonts w:ascii="Arial" w:hAnsi="Arial" w:cs="Arial"/>
          <w:sz w:val="20"/>
          <w:lang w:val="fr-FR"/>
        </w:rPr>
        <w:t xml:space="preserve">Les </w:t>
      </w:r>
      <w:r w:rsidRPr="00AC0EDF">
        <w:rPr>
          <w:rFonts w:ascii="Arial" w:hAnsi="Arial" w:cs="Arial"/>
          <w:i/>
          <w:sz w:val="20"/>
          <w:lang w:val="fr-FR"/>
        </w:rPr>
        <w:t>contrôles</w:t>
      </w:r>
      <w:r w:rsidRPr="00AA6395">
        <w:rPr>
          <w:rFonts w:ascii="Arial" w:hAnsi="Arial" w:cs="Arial"/>
          <w:sz w:val="20"/>
          <w:lang w:val="fr-FR"/>
        </w:rPr>
        <w:t xml:space="preserve"> et les enquêtes peuvent être entrepris à toute fin de lutte contre le dopage.</w:t>
      </w:r>
      <w:r>
        <w:rPr>
          <w:rFonts w:ascii="Arial" w:hAnsi="Arial" w:cs="Arial"/>
          <w:sz w:val="20"/>
          <w:lang w:val="fr-FR"/>
        </w:rPr>
        <w:t xml:space="preserve"> Ils seront réalisés conformément aux dispositions du </w:t>
      </w:r>
      <w:r w:rsidRPr="00957517">
        <w:rPr>
          <w:rFonts w:ascii="Arial" w:hAnsi="Arial" w:cs="Arial"/>
          <w:i/>
          <w:sz w:val="20"/>
          <w:lang w:val="fr-FR"/>
        </w:rPr>
        <w:t>Standard international</w:t>
      </w:r>
      <w:r>
        <w:rPr>
          <w:rFonts w:ascii="Arial" w:hAnsi="Arial" w:cs="Arial"/>
          <w:sz w:val="20"/>
          <w:lang w:val="fr-FR"/>
        </w:rPr>
        <w:t xml:space="preserve"> pour les </w:t>
      </w:r>
      <w:r w:rsidRPr="00AC0EDF">
        <w:rPr>
          <w:rFonts w:ascii="Arial" w:hAnsi="Arial" w:cs="Arial"/>
          <w:i/>
          <w:sz w:val="20"/>
          <w:lang w:val="fr-FR"/>
        </w:rPr>
        <w:t>contrôles</w:t>
      </w:r>
      <w:r>
        <w:rPr>
          <w:rFonts w:ascii="Arial" w:hAnsi="Arial" w:cs="Arial"/>
          <w:sz w:val="20"/>
          <w:lang w:val="fr-FR"/>
        </w:rPr>
        <w:t xml:space="preserve"> et les enquêtes </w:t>
      </w:r>
      <w:r w:rsidRPr="00AA6395">
        <w:rPr>
          <w:rFonts w:ascii="Arial" w:hAnsi="Arial" w:cs="Arial"/>
          <w:sz w:val="20"/>
          <w:highlight w:val="cyan"/>
        </w:rPr>
        <w:t>[</w:t>
      </w:r>
      <w:r w:rsidRPr="00AA6395">
        <w:rPr>
          <w:rFonts w:ascii="Arial" w:hAnsi="Arial" w:cs="Arial"/>
          <w:sz w:val="20"/>
          <w:highlight w:val="cyan"/>
          <w:lang w:val="fr-FR"/>
        </w:rPr>
        <w:t xml:space="preserve">et </w:t>
      </w:r>
      <w:r w:rsidR="00EA3968">
        <w:rPr>
          <w:rFonts w:ascii="Arial" w:hAnsi="Arial" w:cs="Arial"/>
          <w:sz w:val="20"/>
          <w:highlight w:val="cyan"/>
        </w:rPr>
        <w:t>aux</w:t>
      </w:r>
      <w:r w:rsidRPr="00AA6395">
        <w:rPr>
          <w:rFonts w:ascii="Arial" w:hAnsi="Arial" w:cs="Arial"/>
          <w:sz w:val="20"/>
          <w:highlight w:val="cyan"/>
        </w:rPr>
        <w:t xml:space="preserve"> protocoles spécifiques de </w:t>
      </w:r>
      <w:r w:rsidRPr="00DF742F">
        <w:rPr>
          <w:rFonts w:ascii="Arial" w:hAnsi="Arial" w:cs="Arial"/>
          <w:sz w:val="20"/>
          <w:highlight w:val="lightGray"/>
        </w:rPr>
        <w:t>[</w:t>
      </w:r>
      <w:r w:rsidRPr="00DF742F">
        <w:rPr>
          <w:rFonts w:ascii="Arial" w:hAnsi="Arial" w:cs="Arial"/>
          <w:color w:val="000000"/>
          <w:sz w:val="20"/>
          <w:highlight w:val="lightGray"/>
        </w:rPr>
        <w:t>l’O</w:t>
      </w:r>
      <w:r w:rsidR="006A2A34">
        <w:rPr>
          <w:rFonts w:ascii="Arial" w:hAnsi="Arial" w:cs="Arial"/>
          <w:color w:val="000000"/>
          <w:sz w:val="20"/>
          <w:highlight w:val="lightGray"/>
        </w:rPr>
        <w:t>GM</w:t>
      </w:r>
      <w:r w:rsidRPr="00DF742F">
        <w:rPr>
          <w:rFonts w:ascii="Arial" w:hAnsi="Arial" w:cs="Arial"/>
          <w:sz w:val="20"/>
          <w:highlight w:val="lightGray"/>
        </w:rPr>
        <w:t>]</w:t>
      </w:r>
      <w:r w:rsidR="009C50E1">
        <w:rPr>
          <w:rFonts w:ascii="Arial" w:hAnsi="Arial" w:cs="Arial"/>
          <w:sz w:val="20"/>
          <w:highlight w:val="cyan"/>
        </w:rPr>
        <w:t xml:space="preserve"> en compl</w:t>
      </w:r>
      <w:r w:rsidR="009C50E1" w:rsidRPr="009C50E1">
        <w:rPr>
          <w:rFonts w:ascii="Arial" w:hAnsi="Arial" w:cs="Arial"/>
          <w:sz w:val="20"/>
          <w:highlight w:val="cyan"/>
        </w:rPr>
        <w:t>é</w:t>
      </w:r>
      <w:r w:rsidR="009C50E1">
        <w:rPr>
          <w:rFonts w:ascii="Arial" w:hAnsi="Arial" w:cs="Arial"/>
          <w:sz w:val="20"/>
          <w:highlight w:val="cyan"/>
        </w:rPr>
        <w:t>ment de</w:t>
      </w:r>
      <w:r w:rsidRPr="00AA6395">
        <w:rPr>
          <w:rFonts w:ascii="Arial" w:hAnsi="Arial" w:cs="Arial"/>
          <w:sz w:val="20"/>
          <w:highlight w:val="cyan"/>
        </w:rPr>
        <w:t xml:space="preserve"> ce </w:t>
      </w:r>
      <w:r w:rsidR="00957517">
        <w:rPr>
          <w:rFonts w:ascii="Arial" w:hAnsi="Arial" w:cs="Arial"/>
          <w:sz w:val="20"/>
          <w:highlight w:val="cyan"/>
        </w:rPr>
        <w:t>s</w:t>
      </w:r>
      <w:r w:rsidRPr="00AA6395">
        <w:rPr>
          <w:rFonts w:ascii="Arial" w:hAnsi="Arial" w:cs="Arial"/>
          <w:i/>
          <w:sz w:val="20"/>
          <w:highlight w:val="cyan"/>
        </w:rPr>
        <w:t>tandard international</w:t>
      </w:r>
      <w:r w:rsidRPr="00AA6395">
        <w:rPr>
          <w:rFonts w:ascii="Arial" w:hAnsi="Arial" w:cs="Arial"/>
          <w:sz w:val="20"/>
          <w:highlight w:val="cyan"/>
        </w:rPr>
        <w:t>.]</w:t>
      </w:r>
    </w:p>
    <w:p w14:paraId="322BA749" w14:textId="77777777" w:rsidR="00AA6395" w:rsidRDefault="00AA6395" w:rsidP="00AA6395">
      <w:pPr>
        <w:ind w:left="2160" w:hanging="720"/>
        <w:jc w:val="both"/>
        <w:rPr>
          <w:rFonts w:ascii="Arial" w:hAnsi="Arial" w:cs="Arial"/>
          <w:sz w:val="20"/>
        </w:rPr>
      </w:pPr>
    </w:p>
    <w:p w14:paraId="78E74FCB" w14:textId="43F7F43C" w:rsidR="00AA6395" w:rsidRDefault="00AA6395" w:rsidP="00AA6395">
      <w:pPr>
        <w:jc w:val="both"/>
        <w:rPr>
          <w:rFonts w:ascii="Arial" w:hAnsi="Arial" w:cs="Arial"/>
          <w:sz w:val="20"/>
        </w:rPr>
      </w:pPr>
      <w:r w:rsidRPr="007B4878">
        <w:rPr>
          <w:rFonts w:ascii="Arial" w:hAnsi="Arial" w:cs="Arial"/>
          <w:sz w:val="20"/>
          <w:highlight w:val="cyan"/>
        </w:rPr>
        <w:t>[</w:t>
      </w:r>
      <w:r w:rsidRPr="007B4878">
        <w:rPr>
          <w:rFonts w:ascii="Arial" w:hAnsi="Arial" w:cs="Arial"/>
          <w:b/>
          <w:sz w:val="20"/>
          <w:highlight w:val="cyan"/>
        </w:rPr>
        <w:t>NOTE</w:t>
      </w:r>
      <w:r w:rsidR="007B1BE9" w:rsidRPr="000B07F2">
        <w:rPr>
          <w:rFonts w:ascii="Arial" w:hAnsi="Arial" w:cs="Arial"/>
          <w:sz w:val="20"/>
          <w:highlight w:val="cyan"/>
        </w:rPr>
        <w:t> :</w:t>
      </w:r>
      <w:r w:rsidR="007B1BE9" w:rsidRPr="007B4878">
        <w:rPr>
          <w:rFonts w:ascii="Arial" w:hAnsi="Arial" w:cs="Arial"/>
          <w:b/>
          <w:sz w:val="20"/>
          <w:highlight w:val="cyan"/>
        </w:rPr>
        <w:t xml:space="preserve">  </w:t>
      </w:r>
      <w:r w:rsidR="007B1BE9" w:rsidRPr="007B4878">
        <w:rPr>
          <w:rFonts w:ascii="Arial" w:hAnsi="Arial" w:cs="Arial"/>
          <w:sz w:val="20"/>
          <w:highlight w:val="cyan"/>
        </w:rPr>
        <w:t xml:space="preserve">Par exemple, le </w:t>
      </w:r>
      <w:r w:rsidR="007B1BE9" w:rsidRPr="00957517">
        <w:rPr>
          <w:rFonts w:ascii="Arial" w:hAnsi="Arial" w:cs="Arial"/>
          <w:i/>
          <w:sz w:val="20"/>
          <w:highlight w:val="cyan"/>
        </w:rPr>
        <w:t>Standard international</w:t>
      </w:r>
      <w:r w:rsidR="007B1BE9" w:rsidRPr="007B4878">
        <w:rPr>
          <w:rFonts w:ascii="Arial" w:hAnsi="Arial" w:cs="Arial"/>
          <w:sz w:val="20"/>
          <w:highlight w:val="cyan"/>
        </w:rPr>
        <w:t xml:space="preserve"> pour les </w:t>
      </w:r>
      <w:r w:rsidR="007B1BE9" w:rsidRPr="00AC0EDF">
        <w:rPr>
          <w:rFonts w:ascii="Arial" w:hAnsi="Arial" w:cs="Arial"/>
          <w:i/>
          <w:sz w:val="20"/>
          <w:highlight w:val="cyan"/>
        </w:rPr>
        <w:t>contrôles</w:t>
      </w:r>
      <w:r w:rsidR="007B1BE9" w:rsidRPr="007B4878">
        <w:rPr>
          <w:rFonts w:ascii="Arial" w:hAnsi="Arial" w:cs="Arial"/>
          <w:sz w:val="20"/>
          <w:highlight w:val="cyan"/>
        </w:rPr>
        <w:t xml:space="preserve"> et les enquêtes </w:t>
      </w:r>
      <w:r w:rsidR="00B60C2E">
        <w:rPr>
          <w:rFonts w:ascii="Arial" w:hAnsi="Arial" w:cs="Arial"/>
          <w:sz w:val="20"/>
          <w:highlight w:val="cyan"/>
        </w:rPr>
        <w:t>autorise</w:t>
      </w:r>
      <w:r w:rsidR="007B1BE9" w:rsidRPr="007B4878">
        <w:rPr>
          <w:rFonts w:ascii="Arial" w:hAnsi="Arial" w:cs="Arial"/>
          <w:sz w:val="20"/>
          <w:highlight w:val="cyan"/>
        </w:rPr>
        <w:t xml:space="preserve"> l’</w:t>
      </w:r>
      <w:r w:rsidR="007B1BE9" w:rsidRPr="007B4878">
        <w:rPr>
          <w:rFonts w:ascii="Arial" w:hAnsi="Arial" w:cs="Arial"/>
          <w:i/>
          <w:sz w:val="20"/>
          <w:highlight w:val="cyan"/>
        </w:rPr>
        <w:t xml:space="preserve">organisation </w:t>
      </w:r>
      <w:r w:rsidR="006A2A34">
        <w:rPr>
          <w:rFonts w:ascii="Arial" w:hAnsi="Arial" w:cs="Arial"/>
          <w:i/>
          <w:sz w:val="20"/>
          <w:highlight w:val="cyan"/>
        </w:rPr>
        <w:t>responsable de grandes manifestation</w:t>
      </w:r>
      <w:r w:rsidR="00560739">
        <w:rPr>
          <w:rFonts w:ascii="Arial" w:hAnsi="Arial" w:cs="Arial"/>
          <w:i/>
          <w:sz w:val="20"/>
          <w:highlight w:val="cyan"/>
        </w:rPr>
        <w:t>s</w:t>
      </w:r>
      <w:r w:rsidR="007B1BE9" w:rsidRPr="007B4878">
        <w:rPr>
          <w:rFonts w:ascii="Arial" w:hAnsi="Arial" w:cs="Arial"/>
          <w:sz w:val="20"/>
          <w:highlight w:val="cyan"/>
        </w:rPr>
        <w:t xml:space="preserve"> à choisir à sa libre appréciation les critères à appliquer pour valider l’identité du </w:t>
      </w:r>
      <w:r w:rsidR="007B1BE9" w:rsidRPr="00957517">
        <w:rPr>
          <w:rFonts w:ascii="Arial" w:hAnsi="Arial" w:cs="Arial"/>
          <w:i/>
          <w:sz w:val="20"/>
          <w:highlight w:val="cyan"/>
        </w:rPr>
        <w:t>sportif</w:t>
      </w:r>
      <w:r w:rsidR="007B1BE9" w:rsidRPr="007B4878">
        <w:rPr>
          <w:rFonts w:ascii="Arial" w:hAnsi="Arial" w:cs="Arial"/>
          <w:sz w:val="20"/>
          <w:highlight w:val="cyan"/>
        </w:rPr>
        <w:t xml:space="preserve"> lorsque </w:t>
      </w:r>
      <w:r w:rsidR="00FC40E7" w:rsidRPr="007B4878">
        <w:rPr>
          <w:rFonts w:ascii="Arial" w:hAnsi="Arial" w:cs="Arial"/>
          <w:sz w:val="20"/>
          <w:highlight w:val="cyan"/>
        </w:rPr>
        <w:t xml:space="preserve">celui-ci est notifié en vue d’un </w:t>
      </w:r>
      <w:r w:rsidR="00FC40E7" w:rsidRPr="007B4878">
        <w:rPr>
          <w:rFonts w:ascii="Arial" w:hAnsi="Arial" w:cs="Arial"/>
          <w:i/>
          <w:sz w:val="20"/>
          <w:highlight w:val="cyan"/>
        </w:rPr>
        <w:t>contrôle</w:t>
      </w:r>
      <w:r w:rsidR="00FC40E7" w:rsidRPr="007B4878">
        <w:rPr>
          <w:rFonts w:ascii="Arial" w:hAnsi="Arial" w:cs="Arial"/>
          <w:sz w:val="20"/>
          <w:highlight w:val="cyan"/>
        </w:rPr>
        <w:t xml:space="preserve"> (article 5.3.4), quant aux circonstances </w:t>
      </w:r>
      <w:r w:rsidR="009C50E1">
        <w:rPr>
          <w:rFonts w:ascii="Arial" w:hAnsi="Arial" w:cs="Arial"/>
          <w:sz w:val="20"/>
          <w:highlight w:val="cyan"/>
        </w:rPr>
        <w:t xml:space="preserve"> dans lesquelles il peut être autorisé à retarder son arrivée au poste de </w:t>
      </w:r>
      <w:r w:rsidR="009C50E1" w:rsidRPr="009C50E1">
        <w:rPr>
          <w:rFonts w:ascii="Arial" w:hAnsi="Arial" w:cs="Arial"/>
          <w:i/>
          <w:sz w:val="20"/>
          <w:highlight w:val="cyan"/>
        </w:rPr>
        <w:t>contrôle du dopage</w:t>
      </w:r>
      <w:r w:rsidR="00FC40E7" w:rsidRPr="007B4878">
        <w:rPr>
          <w:rFonts w:ascii="Arial" w:hAnsi="Arial" w:cs="Arial"/>
          <w:sz w:val="20"/>
          <w:highlight w:val="cyan"/>
        </w:rPr>
        <w:t xml:space="preserve"> (article 5.4.4), quant aux </w:t>
      </w:r>
      <w:r w:rsidR="00FC40E7" w:rsidRPr="00957517">
        <w:rPr>
          <w:rFonts w:ascii="Arial" w:hAnsi="Arial" w:cs="Arial"/>
          <w:i/>
          <w:sz w:val="20"/>
          <w:highlight w:val="cyan"/>
        </w:rPr>
        <w:t>personnes</w:t>
      </w:r>
      <w:r w:rsidR="00FC40E7" w:rsidRPr="007B4878">
        <w:rPr>
          <w:rFonts w:ascii="Arial" w:hAnsi="Arial" w:cs="Arial"/>
          <w:sz w:val="20"/>
          <w:highlight w:val="cyan"/>
        </w:rPr>
        <w:t xml:space="preserve"> pouvant être présentes durant la session de prélèvement de l’</w:t>
      </w:r>
      <w:r w:rsidR="00FC40E7" w:rsidRPr="00A93FAB">
        <w:rPr>
          <w:rFonts w:ascii="Arial" w:hAnsi="Arial" w:cs="Arial"/>
          <w:i/>
          <w:sz w:val="20"/>
          <w:highlight w:val="cyan"/>
        </w:rPr>
        <w:t>échantillon</w:t>
      </w:r>
      <w:r w:rsidR="00FC40E7" w:rsidRPr="007B4878">
        <w:rPr>
          <w:rFonts w:ascii="Arial" w:hAnsi="Arial" w:cs="Arial"/>
          <w:sz w:val="20"/>
          <w:highlight w:val="cyan"/>
        </w:rPr>
        <w:t xml:space="preserve"> (article 6.3.3), quant aux critères à appliquer pour veiller à ce que chaque </w:t>
      </w:r>
      <w:r w:rsidR="00FC40E7" w:rsidRPr="00A93FAB">
        <w:rPr>
          <w:rFonts w:ascii="Arial" w:hAnsi="Arial" w:cs="Arial"/>
          <w:i/>
          <w:sz w:val="20"/>
          <w:highlight w:val="cyan"/>
        </w:rPr>
        <w:t>échantillon</w:t>
      </w:r>
      <w:r w:rsidR="00FC40E7" w:rsidRPr="007B4878">
        <w:rPr>
          <w:rFonts w:ascii="Arial" w:hAnsi="Arial" w:cs="Arial"/>
          <w:sz w:val="20"/>
          <w:highlight w:val="cyan"/>
        </w:rPr>
        <w:t xml:space="preserve"> prélevé soit conservé de façon à garantir l’intégrité, la validité et l’identité de l’</w:t>
      </w:r>
      <w:r w:rsidR="00FC40E7" w:rsidRPr="00A93FAB">
        <w:rPr>
          <w:rFonts w:ascii="Arial" w:hAnsi="Arial" w:cs="Arial"/>
          <w:i/>
          <w:sz w:val="20"/>
          <w:highlight w:val="cyan"/>
        </w:rPr>
        <w:t>échantillon</w:t>
      </w:r>
      <w:r w:rsidR="00FC40E7" w:rsidRPr="007B4878">
        <w:rPr>
          <w:rFonts w:ascii="Arial" w:hAnsi="Arial" w:cs="Arial"/>
          <w:sz w:val="20"/>
          <w:highlight w:val="cyan"/>
        </w:rPr>
        <w:t xml:space="preserve"> avant son transport à partir du poste de </w:t>
      </w:r>
      <w:r w:rsidR="00FC40E7" w:rsidRPr="007B4878">
        <w:rPr>
          <w:rFonts w:ascii="Arial" w:hAnsi="Arial" w:cs="Arial"/>
          <w:i/>
          <w:sz w:val="20"/>
          <w:highlight w:val="cyan"/>
        </w:rPr>
        <w:t>contrôle du dopage</w:t>
      </w:r>
      <w:r w:rsidR="00FC40E7" w:rsidRPr="007B4878">
        <w:rPr>
          <w:rFonts w:ascii="Arial" w:hAnsi="Arial" w:cs="Arial"/>
          <w:sz w:val="20"/>
          <w:highlight w:val="cyan"/>
        </w:rPr>
        <w:t xml:space="preserve"> (article 8.3.1), et quant aux lignes directrices devant être suivies par l’agent de </w:t>
      </w:r>
      <w:r w:rsidR="00FC40E7" w:rsidRPr="00AC0EDF">
        <w:rPr>
          <w:rFonts w:ascii="Arial" w:hAnsi="Arial" w:cs="Arial"/>
          <w:i/>
          <w:sz w:val="20"/>
          <w:highlight w:val="cyan"/>
        </w:rPr>
        <w:t>contrôle du dopage</w:t>
      </w:r>
      <w:r w:rsidR="00FC40E7" w:rsidRPr="007B4878">
        <w:rPr>
          <w:rFonts w:ascii="Arial" w:hAnsi="Arial" w:cs="Arial"/>
          <w:sz w:val="20"/>
          <w:highlight w:val="cyan"/>
        </w:rPr>
        <w:t xml:space="preserve"> pour déterminer s’il existe des circonstances exceptionnelles permettant </w:t>
      </w:r>
      <w:r w:rsidR="00137A92">
        <w:rPr>
          <w:rFonts w:ascii="Arial" w:hAnsi="Arial" w:cs="Arial"/>
          <w:sz w:val="20"/>
          <w:highlight w:val="cyan"/>
        </w:rPr>
        <w:t>de terminer</w:t>
      </w:r>
      <w:r w:rsidR="00FC40E7" w:rsidRPr="007B4878">
        <w:rPr>
          <w:rFonts w:ascii="Arial" w:hAnsi="Arial" w:cs="Arial"/>
          <w:sz w:val="20"/>
          <w:highlight w:val="cyan"/>
        </w:rPr>
        <w:t xml:space="preserve"> une séance de prélèvement d’</w:t>
      </w:r>
      <w:r w:rsidR="00FC40E7" w:rsidRPr="007B4878">
        <w:rPr>
          <w:rFonts w:ascii="Arial" w:hAnsi="Arial" w:cs="Arial"/>
          <w:i/>
          <w:sz w:val="20"/>
          <w:highlight w:val="cyan"/>
        </w:rPr>
        <w:t>échantillon</w:t>
      </w:r>
      <w:r w:rsidR="00FC40E7" w:rsidRPr="007B4878">
        <w:rPr>
          <w:rFonts w:ascii="Arial" w:hAnsi="Arial" w:cs="Arial"/>
          <w:sz w:val="20"/>
          <w:highlight w:val="cyan"/>
        </w:rPr>
        <w:t xml:space="preserve"> sans prélever d’</w:t>
      </w:r>
      <w:r w:rsidR="00FC40E7" w:rsidRPr="00A93FAB">
        <w:rPr>
          <w:rFonts w:ascii="Arial" w:hAnsi="Arial" w:cs="Arial"/>
          <w:i/>
          <w:sz w:val="20"/>
          <w:highlight w:val="cyan"/>
        </w:rPr>
        <w:t>échantillon</w:t>
      </w:r>
      <w:r w:rsidR="00FC40E7" w:rsidRPr="007B4878">
        <w:rPr>
          <w:rFonts w:ascii="Arial" w:hAnsi="Arial" w:cs="Arial"/>
          <w:sz w:val="20"/>
          <w:highlight w:val="cyan"/>
        </w:rPr>
        <w:t xml:space="preserve"> ayant une gravité spécifique approprié</w:t>
      </w:r>
      <w:r w:rsidR="003C1956">
        <w:rPr>
          <w:rFonts w:ascii="Arial" w:hAnsi="Arial" w:cs="Arial"/>
          <w:sz w:val="20"/>
          <w:highlight w:val="cyan"/>
        </w:rPr>
        <w:t>e</w:t>
      </w:r>
      <w:r w:rsidR="00FC40E7" w:rsidRPr="007B4878">
        <w:rPr>
          <w:rFonts w:ascii="Arial" w:hAnsi="Arial" w:cs="Arial"/>
          <w:sz w:val="20"/>
          <w:highlight w:val="cyan"/>
        </w:rPr>
        <w:t xml:space="preserve"> pour l’analyse (article F.4.5). </w:t>
      </w:r>
      <w:r w:rsidR="007B4878" w:rsidRPr="007B4878">
        <w:rPr>
          <w:rFonts w:ascii="Arial" w:hAnsi="Arial" w:cs="Arial"/>
          <w:sz w:val="20"/>
          <w:highlight w:val="cyan"/>
        </w:rPr>
        <w:t xml:space="preserve">Les </w:t>
      </w:r>
      <w:r w:rsidR="007B4878" w:rsidRPr="007B4878">
        <w:rPr>
          <w:rFonts w:ascii="Arial" w:hAnsi="Arial" w:cs="Arial"/>
          <w:i/>
          <w:sz w:val="20"/>
          <w:highlight w:val="cyan"/>
        </w:rPr>
        <w:t xml:space="preserve">organisations </w:t>
      </w:r>
      <w:r w:rsidR="00620C2D">
        <w:rPr>
          <w:rFonts w:ascii="Arial" w:hAnsi="Arial" w:cs="Arial"/>
          <w:i/>
          <w:sz w:val="20"/>
          <w:highlight w:val="cyan"/>
        </w:rPr>
        <w:t>responsables de grandes manifestations</w:t>
      </w:r>
      <w:r w:rsidR="007B4878" w:rsidRPr="007B4878">
        <w:rPr>
          <w:rFonts w:ascii="Arial" w:hAnsi="Arial" w:cs="Arial"/>
          <w:i/>
          <w:sz w:val="20"/>
          <w:highlight w:val="cyan"/>
        </w:rPr>
        <w:t xml:space="preserve"> </w:t>
      </w:r>
      <w:r w:rsidR="007B4878" w:rsidRPr="007B4878">
        <w:rPr>
          <w:rFonts w:ascii="Arial" w:hAnsi="Arial" w:cs="Arial"/>
          <w:sz w:val="20"/>
          <w:highlight w:val="cyan"/>
        </w:rPr>
        <w:t>doivent donc produire des protocoles (par ex</w:t>
      </w:r>
      <w:r w:rsidR="003C1956">
        <w:rPr>
          <w:rFonts w:ascii="Arial" w:hAnsi="Arial" w:cs="Arial"/>
          <w:sz w:val="20"/>
          <w:highlight w:val="cyan"/>
        </w:rPr>
        <w:t>emple</w:t>
      </w:r>
      <w:r w:rsidR="009D2B8E">
        <w:rPr>
          <w:rFonts w:ascii="Arial" w:hAnsi="Arial" w:cs="Arial"/>
          <w:sz w:val="20"/>
          <w:highlight w:val="cyan"/>
        </w:rPr>
        <w:t xml:space="preserve"> ceux</w:t>
      </w:r>
      <w:r w:rsidR="007B4878" w:rsidRPr="007B4878">
        <w:rPr>
          <w:rFonts w:ascii="Arial" w:hAnsi="Arial" w:cs="Arial"/>
          <w:sz w:val="20"/>
          <w:highlight w:val="cyan"/>
        </w:rPr>
        <w:t xml:space="preserve"> joints en annexe </w:t>
      </w:r>
      <w:r w:rsidR="009D2B8E">
        <w:rPr>
          <w:rFonts w:ascii="Arial" w:hAnsi="Arial" w:cs="Arial"/>
          <w:sz w:val="20"/>
          <w:highlight w:val="cyan"/>
        </w:rPr>
        <w:t>des</w:t>
      </w:r>
      <w:r w:rsidR="007B4878" w:rsidRPr="007B4878">
        <w:rPr>
          <w:rFonts w:ascii="Arial" w:hAnsi="Arial" w:cs="Arial"/>
          <w:sz w:val="20"/>
          <w:highlight w:val="cyan"/>
        </w:rPr>
        <w:t xml:space="preserve"> présentes règles antidopage) abordant ces questions.]</w:t>
      </w:r>
    </w:p>
    <w:p w14:paraId="578B1DA8" w14:textId="0EFD9CFC" w:rsidR="007B4878" w:rsidRDefault="007B4878" w:rsidP="00AA6395">
      <w:pPr>
        <w:jc w:val="both"/>
        <w:rPr>
          <w:rFonts w:ascii="Arial" w:hAnsi="Arial" w:cs="Arial"/>
          <w:sz w:val="20"/>
        </w:rPr>
      </w:pPr>
    </w:p>
    <w:p w14:paraId="327C390D" w14:textId="63E2612C" w:rsidR="007B4878" w:rsidRDefault="007B4878" w:rsidP="007B4878">
      <w:pPr>
        <w:ind w:left="2160" w:hanging="720"/>
        <w:jc w:val="both"/>
        <w:rPr>
          <w:rFonts w:ascii="Arial" w:hAnsi="Arial" w:cs="Arial"/>
          <w:sz w:val="20"/>
          <w:lang w:val="fr-FR"/>
        </w:rPr>
      </w:pPr>
      <w:r>
        <w:rPr>
          <w:rFonts w:ascii="Arial" w:hAnsi="Arial" w:cs="Arial"/>
          <w:b/>
          <w:sz w:val="20"/>
          <w:lang w:val="fr-FR"/>
        </w:rPr>
        <w:t>5.1.2</w:t>
      </w:r>
      <w:r>
        <w:rPr>
          <w:rFonts w:ascii="Arial" w:hAnsi="Arial" w:cs="Arial"/>
          <w:b/>
          <w:sz w:val="20"/>
          <w:lang w:val="fr-FR"/>
        </w:rPr>
        <w:tab/>
      </w:r>
      <w:r w:rsidRPr="007B4878">
        <w:rPr>
          <w:rFonts w:ascii="Arial" w:hAnsi="Arial" w:cs="Arial"/>
          <w:sz w:val="20"/>
          <w:lang w:val="fr-FR"/>
        </w:rPr>
        <w:t xml:space="preserve">Les </w:t>
      </w:r>
      <w:r w:rsidRPr="00AC0EDF">
        <w:rPr>
          <w:rFonts w:ascii="Arial" w:hAnsi="Arial" w:cs="Arial"/>
          <w:i/>
          <w:sz w:val="20"/>
          <w:lang w:val="fr-FR"/>
        </w:rPr>
        <w:t>contrôles</w:t>
      </w:r>
      <w:r w:rsidRPr="007B4878">
        <w:rPr>
          <w:rFonts w:ascii="Arial" w:hAnsi="Arial" w:cs="Arial"/>
          <w:sz w:val="20"/>
          <w:lang w:val="fr-FR"/>
        </w:rPr>
        <w:t xml:space="preserve"> seront entrepris afin d’obtenir des preuves analytiques d’une violation par le </w:t>
      </w:r>
      <w:r w:rsidRPr="00957517">
        <w:rPr>
          <w:rFonts w:ascii="Arial" w:hAnsi="Arial" w:cs="Arial"/>
          <w:i/>
          <w:sz w:val="20"/>
          <w:lang w:val="fr-FR"/>
        </w:rPr>
        <w:t>sportif</w:t>
      </w:r>
      <w:r w:rsidRPr="007B4878">
        <w:rPr>
          <w:rFonts w:ascii="Arial" w:hAnsi="Arial" w:cs="Arial"/>
          <w:sz w:val="20"/>
          <w:lang w:val="fr-FR"/>
        </w:rPr>
        <w:t xml:space="preserve"> de l’article 2.1 (présence d’une </w:t>
      </w:r>
      <w:r w:rsidRPr="00957517">
        <w:rPr>
          <w:rFonts w:ascii="Arial" w:hAnsi="Arial" w:cs="Arial"/>
          <w:i/>
          <w:sz w:val="20"/>
          <w:lang w:val="fr-FR"/>
        </w:rPr>
        <w:t>substance interdite</w:t>
      </w:r>
      <w:r w:rsidRPr="007B4878">
        <w:rPr>
          <w:rFonts w:ascii="Arial" w:hAnsi="Arial" w:cs="Arial"/>
          <w:sz w:val="20"/>
          <w:lang w:val="fr-FR"/>
        </w:rPr>
        <w:t xml:space="preserve"> ou de ses </w:t>
      </w:r>
      <w:r w:rsidRPr="00957517">
        <w:rPr>
          <w:rFonts w:ascii="Arial" w:hAnsi="Arial" w:cs="Arial"/>
          <w:i/>
          <w:sz w:val="20"/>
          <w:lang w:val="fr-FR"/>
        </w:rPr>
        <w:t>métabolites</w:t>
      </w:r>
      <w:r w:rsidRPr="007B4878">
        <w:rPr>
          <w:rFonts w:ascii="Arial" w:hAnsi="Arial" w:cs="Arial"/>
          <w:sz w:val="20"/>
          <w:lang w:val="fr-FR"/>
        </w:rPr>
        <w:t xml:space="preserve"> ou </w:t>
      </w:r>
      <w:r w:rsidRPr="00957517">
        <w:rPr>
          <w:rFonts w:ascii="Arial" w:hAnsi="Arial" w:cs="Arial"/>
          <w:i/>
          <w:sz w:val="20"/>
          <w:lang w:val="fr-FR"/>
        </w:rPr>
        <w:t>marqueurs</w:t>
      </w:r>
      <w:r w:rsidRPr="007B4878">
        <w:rPr>
          <w:rFonts w:ascii="Arial" w:hAnsi="Arial" w:cs="Arial"/>
          <w:sz w:val="20"/>
          <w:lang w:val="fr-FR"/>
        </w:rPr>
        <w:t xml:space="preserve"> dans l’</w:t>
      </w:r>
      <w:r w:rsidRPr="00A93FAB">
        <w:rPr>
          <w:rFonts w:ascii="Arial" w:hAnsi="Arial" w:cs="Arial"/>
          <w:i/>
          <w:sz w:val="20"/>
          <w:lang w:val="fr-FR"/>
        </w:rPr>
        <w:t>échantillon</w:t>
      </w:r>
      <w:r w:rsidRPr="007B4878">
        <w:rPr>
          <w:rFonts w:ascii="Arial" w:hAnsi="Arial" w:cs="Arial"/>
          <w:sz w:val="20"/>
          <w:lang w:val="fr-FR"/>
        </w:rPr>
        <w:t xml:space="preserve"> d’un </w:t>
      </w:r>
      <w:r w:rsidRPr="00957517">
        <w:rPr>
          <w:rFonts w:ascii="Arial" w:hAnsi="Arial" w:cs="Arial"/>
          <w:i/>
          <w:sz w:val="20"/>
          <w:lang w:val="fr-FR"/>
        </w:rPr>
        <w:t>sportif</w:t>
      </w:r>
      <w:r w:rsidRPr="007B4878">
        <w:rPr>
          <w:rFonts w:ascii="Arial" w:hAnsi="Arial" w:cs="Arial"/>
          <w:sz w:val="20"/>
          <w:lang w:val="fr-FR"/>
        </w:rPr>
        <w:t>) ou de l’article 2.2 (</w:t>
      </w:r>
      <w:r w:rsidRPr="00957517">
        <w:rPr>
          <w:rFonts w:ascii="Arial" w:hAnsi="Arial" w:cs="Arial"/>
          <w:i/>
          <w:sz w:val="20"/>
          <w:lang w:val="fr-FR"/>
        </w:rPr>
        <w:t>usage</w:t>
      </w:r>
      <w:r w:rsidRPr="007B4878">
        <w:rPr>
          <w:rFonts w:ascii="Arial" w:hAnsi="Arial" w:cs="Arial"/>
          <w:sz w:val="20"/>
          <w:lang w:val="fr-FR"/>
        </w:rPr>
        <w:t xml:space="preserve"> </w:t>
      </w:r>
      <w:r w:rsidRPr="007B4878">
        <w:rPr>
          <w:rFonts w:ascii="Arial" w:hAnsi="Arial" w:cs="Arial"/>
          <w:sz w:val="20"/>
          <w:lang w:val="fr-FR"/>
        </w:rPr>
        <w:lastRenderedPageBreak/>
        <w:t xml:space="preserve">ou </w:t>
      </w:r>
      <w:r w:rsidRPr="00957517">
        <w:rPr>
          <w:rFonts w:ascii="Arial" w:hAnsi="Arial" w:cs="Arial"/>
          <w:i/>
          <w:sz w:val="20"/>
          <w:lang w:val="fr-FR"/>
        </w:rPr>
        <w:t>tentative</w:t>
      </w:r>
      <w:r w:rsidRPr="007B4878">
        <w:rPr>
          <w:rFonts w:ascii="Arial" w:hAnsi="Arial" w:cs="Arial"/>
          <w:sz w:val="20"/>
          <w:lang w:val="fr-FR"/>
        </w:rPr>
        <w:t xml:space="preserve"> d’</w:t>
      </w:r>
      <w:r w:rsidRPr="00957517">
        <w:rPr>
          <w:rFonts w:ascii="Arial" w:hAnsi="Arial" w:cs="Arial"/>
          <w:i/>
          <w:sz w:val="20"/>
          <w:lang w:val="fr-FR"/>
        </w:rPr>
        <w:t>usage</w:t>
      </w:r>
      <w:r w:rsidRPr="007B4878">
        <w:rPr>
          <w:rFonts w:ascii="Arial" w:hAnsi="Arial" w:cs="Arial"/>
          <w:sz w:val="20"/>
          <w:lang w:val="fr-FR"/>
        </w:rPr>
        <w:t xml:space="preserve"> par un </w:t>
      </w:r>
      <w:r w:rsidRPr="00957517">
        <w:rPr>
          <w:rFonts w:ascii="Arial" w:hAnsi="Arial" w:cs="Arial"/>
          <w:i/>
          <w:sz w:val="20"/>
          <w:lang w:val="fr-FR"/>
        </w:rPr>
        <w:t>sportif</w:t>
      </w:r>
      <w:r w:rsidRPr="007B4878">
        <w:rPr>
          <w:rFonts w:ascii="Arial" w:hAnsi="Arial" w:cs="Arial"/>
          <w:sz w:val="20"/>
          <w:lang w:val="fr-FR"/>
        </w:rPr>
        <w:t xml:space="preserve"> d’une </w:t>
      </w:r>
      <w:r w:rsidRPr="00957517">
        <w:rPr>
          <w:rFonts w:ascii="Arial" w:hAnsi="Arial" w:cs="Arial"/>
          <w:i/>
          <w:sz w:val="20"/>
          <w:lang w:val="fr-FR"/>
        </w:rPr>
        <w:t>substance interdite</w:t>
      </w:r>
      <w:r w:rsidRPr="007B4878">
        <w:rPr>
          <w:rFonts w:ascii="Arial" w:hAnsi="Arial" w:cs="Arial"/>
          <w:sz w:val="20"/>
          <w:lang w:val="fr-FR"/>
        </w:rPr>
        <w:t xml:space="preserve"> ou d’une </w:t>
      </w:r>
      <w:r w:rsidRPr="00957517">
        <w:rPr>
          <w:rFonts w:ascii="Arial" w:hAnsi="Arial" w:cs="Arial"/>
          <w:i/>
          <w:sz w:val="20"/>
          <w:lang w:val="fr-FR"/>
        </w:rPr>
        <w:t>méthode interdite</w:t>
      </w:r>
      <w:r w:rsidRPr="007B4878">
        <w:rPr>
          <w:rFonts w:ascii="Arial" w:hAnsi="Arial" w:cs="Arial"/>
          <w:sz w:val="20"/>
          <w:lang w:val="fr-FR"/>
        </w:rPr>
        <w:t>).</w:t>
      </w:r>
    </w:p>
    <w:p w14:paraId="049A0B4A" w14:textId="24AFC0E5" w:rsidR="00936DC6" w:rsidRPr="00433FF6" w:rsidRDefault="00936DC6" w:rsidP="00936DC6">
      <w:pPr>
        <w:jc w:val="both"/>
        <w:rPr>
          <w:rFonts w:ascii="Arial" w:hAnsi="Arial" w:cs="Arial"/>
          <w:sz w:val="20"/>
        </w:rPr>
      </w:pPr>
    </w:p>
    <w:p w14:paraId="4611D477" w14:textId="13AF31AF" w:rsidR="00936DC6" w:rsidRPr="00D536CA" w:rsidRDefault="00936DC6" w:rsidP="00936DC6">
      <w:pPr>
        <w:ind w:firstLine="720"/>
        <w:jc w:val="both"/>
        <w:rPr>
          <w:rFonts w:ascii="Arial" w:hAnsi="Arial" w:cs="Arial"/>
          <w:b/>
          <w:sz w:val="20"/>
        </w:rPr>
      </w:pPr>
      <w:r>
        <w:rPr>
          <w:rFonts w:ascii="Arial" w:hAnsi="Arial" w:cs="Arial"/>
          <w:b/>
          <w:sz w:val="20"/>
          <w:lang w:val="fr-FR"/>
        </w:rPr>
        <w:t>5.2</w:t>
      </w:r>
      <w:r>
        <w:rPr>
          <w:rFonts w:ascii="Arial" w:hAnsi="Arial" w:cs="Arial"/>
          <w:b/>
          <w:sz w:val="20"/>
          <w:lang w:val="fr-FR"/>
        </w:rPr>
        <w:tab/>
      </w:r>
      <w:r w:rsidR="004D3FDB">
        <w:rPr>
          <w:rFonts w:ascii="Arial" w:hAnsi="Arial" w:cs="Arial"/>
          <w:b/>
          <w:sz w:val="20"/>
          <w:lang w:val="fr-FR"/>
        </w:rPr>
        <w:t xml:space="preserve">Compétence pour réaliser les </w:t>
      </w:r>
      <w:r w:rsidR="004D3FDB">
        <w:rPr>
          <w:rFonts w:ascii="Arial" w:hAnsi="Arial" w:cs="Arial"/>
          <w:b/>
          <w:i/>
          <w:iCs/>
          <w:sz w:val="20"/>
          <w:lang w:val="fr-FR"/>
        </w:rPr>
        <w:t>contrôles</w:t>
      </w:r>
    </w:p>
    <w:p w14:paraId="0587CEB6" w14:textId="65EAF31E" w:rsidR="00936DC6" w:rsidRDefault="00936DC6" w:rsidP="00936DC6">
      <w:pPr>
        <w:jc w:val="both"/>
        <w:rPr>
          <w:rFonts w:ascii="Arial" w:hAnsi="Arial" w:cs="Arial"/>
          <w:sz w:val="20"/>
          <w:lang w:val="fr-FR"/>
        </w:rPr>
      </w:pPr>
    </w:p>
    <w:p w14:paraId="017DA25D" w14:textId="60F8B1D2" w:rsidR="005F6F05" w:rsidRPr="008C5DF9" w:rsidRDefault="005F6F05" w:rsidP="005F6F05">
      <w:pPr>
        <w:ind w:left="2160" w:hanging="720"/>
        <w:jc w:val="both"/>
        <w:rPr>
          <w:rFonts w:ascii="Arial" w:hAnsi="Arial" w:cs="Arial"/>
          <w:sz w:val="20"/>
        </w:rPr>
      </w:pPr>
      <w:r>
        <w:rPr>
          <w:rFonts w:ascii="Arial" w:hAnsi="Arial" w:cs="Arial"/>
          <w:b/>
          <w:sz w:val="20"/>
          <w:lang w:val="fr-FR"/>
        </w:rPr>
        <w:t>5.2.1</w:t>
      </w:r>
      <w:r>
        <w:rPr>
          <w:rFonts w:ascii="Arial" w:hAnsi="Arial" w:cs="Arial"/>
          <w:b/>
          <w:sz w:val="20"/>
          <w:lang w:val="fr-FR"/>
        </w:rPr>
        <w:tab/>
      </w:r>
      <w:r w:rsidR="00620C2D" w:rsidRPr="00196BB0">
        <w:rPr>
          <w:rFonts w:ascii="Arial" w:hAnsi="Arial" w:cs="Arial"/>
          <w:sz w:val="20"/>
          <w:highlight w:val="lightGray"/>
        </w:rPr>
        <w:t>[</w:t>
      </w:r>
      <w:r w:rsidR="00620C2D" w:rsidRPr="00196BB0">
        <w:rPr>
          <w:rFonts w:ascii="Arial" w:hAnsi="Arial" w:cs="Arial"/>
          <w:color w:val="000000"/>
          <w:sz w:val="20"/>
          <w:highlight w:val="lightGray"/>
        </w:rPr>
        <w:t>L’OGM</w:t>
      </w:r>
      <w:r w:rsidR="00620C2D" w:rsidRPr="00196BB0">
        <w:rPr>
          <w:rFonts w:ascii="Arial" w:hAnsi="Arial" w:cs="Arial"/>
          <w:sz w:val="20"/>
          <w:highlight w:val="lightGray"/>
        </w:rPr>
        <w:t>]</w:t>
      </w:r>
      <w:r w:rsidR="00620C2D" w:rsidRPr="00196BB0">
        <w:rPr>
          <w:rFonts w:ascii="Arial" w:hAnsi="Arial" w:cs="Arial"/>
          <w:sz w:val="20"/>
          <w:lang w:val="fr-FR"/>
        </w:rPr>
        <w:t xml:space="preserve"> sera </w:t>
      </w:r>
      <w:r w:rsidR="00A21825" w:rsidRPr="00196BB0">
        <w:rPr>
          <w:rFonts w:ascii="Arial" w:hAnsi="Arial" w:cs="Arial"/>
          <w:sz w:val="20"/>
          <w:lang w:val="fr-FR"/>
        </w:rPr>
        <w:t xml:space="preserve">investie d’une </w:t>
      </w:r>
      <w:bookmarkStart w:id="14" w:name="_Hlk40032314"/>
      <w:r w:rsidR="00A21825" w:rsidRPr="00196BB0">
        <w:rPr>
          <w:rFonts w:ascii="Arial" w:hAnsi="Arial" w:cs="Arial"/>
          <w:sz w:val="20"/>
          <w:lang w:val="fr-FR"/>
        </w:rPr>
        <w:t xml:space="preserve">autorité de </w:t>
      </w:r>
      <w:r w:rsidR="00A21825" w:rsidRPr="00437538">
        <w:rPr>
          <w:rFonts w:ascii="Arial" w:hAnsi="Arial" w:cs="Arial"/>
          <w:i/>
          <w:iCs/>
          <w:sz w:val="20"/>
          <w:lang w:val="fr-FR"/>
        </w:rPr>
        <w:t>contrôle</w:t>
      </w:r>
      <w:bookmarkEnd w:id="14"/>
      <w:r w:rsidR="00A21825" w:rsidRPr="00196BB0">
        <w:rPr>
          <w:rFonts w:ascii="Arial" w:hAnsi="Arial" w:cs="Arial"/>
          <w:sz w:val="20"/>
          <w:lang w:val="fr-FR"/>
        </w:rPr>
        <w:t xml:space="preserve"> </w:t>
      </w:r>
      <w:r w:rsidR="00620C2D" w:rsidRPr="00196BB0">
        <w:rPr>
          <w:rFonts w:ascii="Arial" w:hAnsi="Arial" w:cs="Arial"/>
          <w:i/>
          <w:sz w:val="20"/>
          <w:lang w:val="fr-FR"/>
        </w:rPr>
        <w:t>en compétition</w:t>
      </w:r>
      <w:r w:rsidR="00620C2D" w:rsidRPr="00196BB0">
        <w:rPr>
          <w:rFonts w:ascii="Arial" w:hAnsi="Arial" w:cs="Arial"/>
          <w:sz w:val="20"/>
          <w:lang w:val="fr-FR"/>
        </w:rPr>
        <w:t xml:space="preserve"> </w:t>
      </w:r>
      <w:r w:rsidR="00A21825" w:rsidRPr="00196BB0">
        <w:rPr>
          <w:rFonts w:ascii="Arial" w:hAnsi="Arial" w:cs="Arial"/>
          <w:sz w:val="20"/>
          <w:lang w:val="fr-FR"/>
        </w:rPr>
        <w:t>pour</w:t>
      </w:r>
      <w:r w:rsidR="00620C2D" w:rsidRPr="00196BB0">
        <w:rPr>
          <w:rFonts w:ascii="Arial" w:hAnsi="Arial" w:cs="Arial"/>
          <w:sz w:val="20"/>
          <w:lang w:val="fr-FR"/>
        </w:rPr>
        <w:t xml:space="preserve"> ses </w:t>
      </w:r>
      <w:r w:rsidR="00620C2D" w:rsidRPr="00196BB0">
        <w:rPr>
          <w:rFonts w:ascii="Arial" w:hAnsi="Arial" w:cs="Arial"/>
          <w:i/>
          <w:sz w:val="20"/>
          <w:lang w:val="fr-FR"/>
        </w:rPr>
        <w:t>manifestations</w:t>
      </w:r>
      <w:r w:rsidR="00620C2D" w:rsidRPr="00196BB0">
        <w:rPr>
          <w:rFonts w:ascii="Arial" w:hAnsi="Arial" w:cs="Arial"/>
          <w:sz w:val="20"/>
          <w:lang w:val="fr-FR"/>
        </w:rPr>
        <w:t xml:space="preserve"> sur les </w:t>
      </w:r>
      <w:r w:rsidR="00620C2D" w:rsidRPr="00196BB0">
        <w:rPr>
          <w:rFonts w:ascii="Arial" w:hAnsi="Arial" w:cs="Arial"/>
          <w:i/>
          <w:sz w:val="20"/>
          <w:lang w:val="fr-FR"/>
        </w:rPr>
        <w:t xml:space="preserve">sites </w:t>
      </w:r>
      <w:r w:rsidR="00A21825" w:rsidRPr="00196BB0">
        <w:rPr>
          <w:rFonts w:ascii="Arial" w:hAnsi="Arial" w:cs="Arial"/>
          <w:i/>
          <w:sz w:val="20"/>
          <w:lang w:val="fr-FR"/>
        </w:rPr>
        <w:t>des</w:t>
      </w:r>
      <w:r w:rsidR="00620C2D" w:rsidRPr="00196BB0">
        <w:rPr>
          <w:rFonts w:ascii="Arial" w:hAnsi="Arial" w:cs="Arial"/>
          <w:i/>
          <w:sz w:val="20"/>
          <w:lang w:val="fr-FR"/>
        </w:rPr>
        <w:t xml:space="preserve"> manifestation</w:t>
      </w:r>
      <w:r w:rsidR="00A21825" w:rsidRPr="00196BB0">
        <w:rPr>
          <w:rFonts w:ascii="Arial" w:hAnsi="Arial" w:cs="Arial"/>
          <w:i/>
          <w:sz w:val="20"/>
          <w:lang w:val="fr-FR"/>
        </w:rPr>
        <w:t>s,</w:t>
      </w:r>
      <w:r w:rsidR="00620C2D" w:rsidRPr="00196BB0">
        <w:rPr>
          <w:rFonts w:ascii="Arial" w:hAnsi="Arial" w:cs="Arial"/>
          <w:i/>
          <w:sz w:val="20"/>
          <w:lang w:val="fr-FR"/>
        </w:rPr>
        <w:t xml:space="preserve"> </w:t>
      </w:r>
      <w:r w:rsidR="00620C2D" w:rsidRPr="00196BB0">
        <w:rPr>
          <w:rFonts w:ascii="Arial" w:hAnsi="Arial" w:cs="Arial"/>
          <w:sz w:val="20"/>
          <w:lang w:val="fr-FR"/>
        </w:rPr>
        <w:t>ainsi qu</w:t>
      </w:r>
      <w:r w:rsidR="00A21825" w:rsidRPr="00196BB0">
        <w:rPr>
          <w:rFonts w:ascii="Arial" w:hAnsi="Arial" w:cs="Arial"/>
          <w:sz w:val="20"/>
          <w:lang w:val="fr-FR"/>
        </w:rPr>
        <w:t>’une autorité de contrôle</w:t>
      </w:r>
      <w:r w:rsidR="00A21825" w:rsidRPr="00196BB0" w:rsidDel="00A21825">
        <w:rPr>
          <w:rFonts w:ascii="Arial" w:hAnsi="Arial" w:cs="Arial"/>
          <w:sz w:val="20"/>
          <w:lang w:val="fr-FR"/>
        </w:rPr>
        <w:t xml:space="preserve"> </w:t>
      </w:r>
      <w:r w:rsidR="00620C2D" w:rsidRPr="00196BB0">
        <w:rPr>
          <w:rFonts w:ascii="Arial" w:hAnsi="Arial" w:cs="Arial"/>
          <w:i/>
          <w:sz w:val="20"/>
          <w:lang w:val="fr-FR"/>
        </w:rPr>
        <w:t>hors compétition</w:t>
      </w:r>
      <w:r w:rsidR="00620C2D" w:rsidRPr="00196BB0">
        <w:rPr>
          <w:rFonts w:ascii="Arial" w:hAnsi="Arial" w:cs="Arial"/>
          <w:sz w:val="20"/>
          <w:lang w:val="fr-FR"/>
        </w:rPr>
        <w:t xml:space="preserve"> </w:t>
      </w:r>
      <w:r w:rsidR="00A21825" w:rsidRPr="00196BB0">
        <w:rPr>
          <w:rFonts w:ascii="Arial" w:hAnsi="Arial" w:cs="Arial"/>
          <w:sz w:val="20"/>
          <w:lang w:val="fr-FR"/>
        </w:rPr>
        <w:t>concernant</w:t>
      </w:r>
      <w:r w:rsidR="00620C2D" w:rsidRPr="00196BB0">
        <w:rPr>
          <w:rFonts w:ascii="Arial" w:hAnsi="Arial" w:cs="Arial"/>
          <w:sz w:val="20"/>
          <w:lang w:val="fr-FR"/>
        </w:rPr>
        <w:t xml:space="preserve"> les </w:t>
      </w:r>
      <w:r w:rsidR="00620C2D" w:rsidRPr="00196BB0">
        <w:rPr>
          <w:rFonts w:ascii="Arial" w:hAnsi="Arial" w:cs="Arial"/>
          <w:i/>
          <w:sz w:val="20"/>
          <w:lang w:val="fr-FR"/>
        </w:rPr>
        <w:t>sportifs</w:t>
      </w:r>
      <w:r w:rsidR="00620C2D" w:rsidRPr="00196BB0">
        <w:rPr>
          <w:rFonts w:ascii="Arial" w:hAnsi="Arial" w:cs="Arial"/>
          <w:sz w:val="20"/>
          <w:lang w:val="fr-FR"/>
        </w:rPr>
        <w:t xml:space="preserve"> inscrits à l’une de ses </w:t>
      </w:r>
      <w:r w:rsidR="00620C2D" w:rsidRPr="00196BB0">
        <w:rPr>
          <w:rFonts w:ascii="Arial" w:hAnsi="Arial" w:cs="Arial"/>
          <w:i/>
          <w:sz w:val="20"/>
          <w:lang w:val="fr-FR"/>
        </w:rPr>
        <w:t>manifestations</w:t>
      </w:r>
      <w:r w:rsidR="00620C2D" w:rsidRPr="00196BB0">
        <w:rPr>
          <w:rFonts w:ascii="Arial" w:hAnsi="Arial" w:cs="Arial"/>
          <w:sz w:val="20"/>
          <w:lang w:val="fr-FR"/>
        </w:rPr>
        <w:t xml:space="preserve"> ou qui ont été placés sous son autorité de </w:t>
      </w:r>
      <w:r w:rsidR="00620C2D" w:rsidRPr="00196BB0">
        <w:rPr>
          <w:rFonts w:ascii="Arial" w:hAnsi="Arial" w:cs="Arial"/>
          <w:i/>
          <w:sz w:val="20"/>
          <w:lang w:val="fr-FR"/>
        </w:rPr>
        <w:t>contrôle</w:t>
      </w:r>
      <w:r w:rsidR="00620C2D" w:rsidRPr="00196BB0">
        <w:rPr>
          <w:rFonts w:ascii="Arial" w:hAnsi="Arial" w:cs="Arial"/>
          <w:sz w:val="20"/>
          <w:lang w:val="fr-FR"/>
        </w:rPr>
        <w:t xml:space="preserve"> pour une </w:t>
      </w:r>
      <w:r w:rsidR="00620C2D" w:rsidRPr="00196BB0">
        <w:rPr>
          <w:rFonts w:ascii="Arial" w:hAnsi="Arial" w:cs="Arial"/>
          <w:i/>
          <w:sz w:val="20"/>
          <w:lang w:val="fr-FR"/>
        </w:rPr>
        <w:t>manifestation</w:t>
      </w:r>
      <w:r w:rsidR="00620C2D" w:rsidRPr="00196BB0">
        <w:rPr>
          <w:rFonts w:ascii="Arial" w:hAnsi="Arial" w:cs="Arial"/>
          <w:sz w:val="20"/>
          <w:lang w:val="fr-FR"/>
        </w:rPr>
        <w:t xml:space="preserve"> future.</w:t>
      </w:r>
      <w:r w:rsidR="00620C2D" w:rsidRPr="00196BB0">
        <w:rPr>
          <w:rFonts w:ascii="Arial" w:hAnsi="Arial" w:cs="Arial"/>
          <w:b/>
          <w:sz w:val="20"/>
          <w:lang w:val="fr-FR"/>
        </w:rPr>
        <w:t xml:space="preserve"> </w:t>
      </w:r>
      <w:r w:rsidR="008C5DF9" w:rsidRPr="00196BB0">
        <w:rPr>
          <w:rFonts w:ascii="Arial" w:hAnsi="Arial" w:cs="Arial"/>
          <w:sz w:val="20"/>
        </w:rPr>
        <w:t xml:space="preserve">À la demande de </w:t>
      </w:r>
      <w:r w:rsidR="008C5DF9" w:rsidRPr="00196BB0">
        <w:rPr>
          <w:rFonts w:ascii="Arial" w:hAnsi="Arial" w:cs="Arial"/>
          <w:sz w:val="20"/>
          <w:highlight w:val="lightGray"/>
        </w:rPr>
        <w:t>[</w:t>
      </w:r>
      <w:r w:rsidR="008C5DF9" w:rsidRPr="00196BB0">
        <w:rPr>
          <w:rFonts w:ascii="Arial" w:hAnsi="Arial" w:cs="Arial"/>
          <w:color w:val="000000"/>
          <w:sz w:val="20"/>
          <w:highlight w:val="lightGray"/>
        </w:rPr>
        <w:t>l’OGM</w:t>
      </w:r>
      <w:r w:rsidR="008C5DF9" w:rsidRPr="00196BB0">
        <w:rPr>
          <w:rFonts w:ascii="Arial" w:hAnsi="Arial" w:cs="Arial"/>
          <w:sz w:val="20"/>
          <w:highlight w:val="lightGray"/>
        </w:rPr>
        <w:t>]</w:t>
      </w:r>
      <w:r w:rsidR="008C5DF9" w:rsidRPr="00196BB0">
        <w:rPr>
          <w:rFonts w:ascii="Arial" w:hAnsi="Arial" w:cs="Arial"/>
          <w:sz w:val="20"/>
        </w:rPr>
        <w:t xml:space="preserve">, tout </w:t>
      </w:r>
      <w:r w:rsidR="008C5DF9" w:rsidRPr="00196BB0">
        <w:rPr>
          <w:rFonts w:ascii="Arial" w:hAnsi="Arial" w:cs="Arial"/>
          <w:i/>
          <w:sz w:val="20"/>
        </w:rPr>
        <w:t>contrôle</w:t>
      </w:r>
      <w:r w:rsidR="008C5DF9" w:rsidRPr="00196BB0">
        <w:rPr>
          <w:rFonts w:ascii="Arial" w:hAnsi="Arial" w:cs="Arial"/>
          <w:sz w:val="20"/>
        </w:rPr>
        <w:t xml:space="preserve"> pendant la </w:t>
      </w:r>
      <w:r w:rsidR="008C5DF9" w:rsidRPr="00196BB0">
        <w:rPr>
          <w:rFonts w:ascii="Arial" w:hAnsi="Arial" w:cs="Arial"/>
          <w:i/>
          <w:sz w:val="20"/>
        </w:rPr>
        <w:t xml:space="preserve">durée de la manifestation </w:t>
      </w:r>
      <w:r w:rsidR="008C5DF9" w:rsidRPr="00196BB0">
        <w:rPr>
          <w:rFonts w:ascii="Arial" w:hAnsi="Arial" w:cs="Arial"/>
          <w:sz w:val="20"/>
        </w:rPr>
        <w:t xml:space="preserve">hors des </w:t>
      </w:r>
      <w:r w:rsidR="008C5DF9" w:rsidRPr="00196BB0">
        <w:rPr>
          <w:rFonts w:ascii="Arial" w:hAnsi="Arial" w:cs="Arial"/>
          <w:i/>
          <w:sz w:val="20"/>
        </w:rPr>
        <w:t xml:space="preserve">sites de la manifestation </w:t>
      </w:r>
      <w:r w:rsidR="008C5DF9" w:rsidRPr="00196BB0">
        <w:rPr>
          <w:rFonts w:ascii="Arial" w:hAnsi="Arial" w:cs="Arial"/>
          <w:sz w:val="20"/>
        </w:rPr>
        <w:t xml:space="preserve">sera coordonné avec </w:t>
      </w:r>
      <w:r w:rsidR="008C5DF9" w:rsidRPr="00196BB0">
        <w:rPr>
          <w:rFonts w:ascii="Arial" w:hAnsi="Arial" w:cs="Arial"/>
          <w:sz w:val="20"/>
          <w:highlight w:val="lightGray"/>
        </w:rPr>
        <w:t>[l</w:t>
      </w:r>
      <w:r w:rsidR="008C5DF9" w:rsidRPr="00196BB0">
        <w:rPr>
          <w:rFonts w:ascii="Arial" w:hAnsi="Arial" w:cs="Arial"/>
          <w:color w:val="000000"/>
          <w:sz w:val="20"/>
          <w:highlight w:val="lightGray"/>
        </w:rPr>
        <w:t>’OGM</w:t>
      </w:r>
      <w:r w:rsidR="008C5DF9" w:rsidRPr="00196BB0">
        <w:rPr>
          <w:rFonts w:ascii="Arial" w:hAnsi="Arial" w:cs="Arial"/>
          <w:sz w:val="20"/>
          <w:highlight w:val="lightGray"/>
        </w:rPr>
        <w:t>]</w:t>
      </w:r>
      <w:r w:rsidR="008C5DF9" w:rsidRPr="00196BB0">
        <w:rPr>
          <w:rFonts w:ascii="Arial" w:hAnsi="Arial" w:cs="Arial"/>
          <w:sz w:val="20"/>
        </w:rPr>
        <w:t>.</w:t>
      </w:r>
    </w:p>
    <w:p w14:paraId="48D86DF2" w14:textId="31FEB721" w:rsidR="005F6F05" w:rsidRDefault="005F6F05" w:rsidP="005F6F05">
      <w:pPr>
        <w:ind w:left="2160" w:hanging="720"/>
        <w:jc w:val="both"/>
        <w:rPr>
          <w:rFonts w:ascii="Arial" w:hAnsi="Arial" w:cs="Arial"/>
          <w:sz w:val="20"/>
        </w:rPr>
      </w:pPr>
    </w:p>
    <w:p w14:paraId="13C43B24" w14:textId="74041E4B" w:rsidR="005F6F05" w:rsidRDefault="005F6F05" w:rsidP="005F6F05">
      <w:pPr>
        <w:ind w:left="2160" w:hanging="720"/>
        <w:jc w:val="both"/>
        <w:rPr>
          <w:rFonts w:ascii="Arial" w:hAnsi="Arial" w:cs="Arial"/>
          <w:sz w:val="20"/>
        </w:rPr>
      </w:pPr>
      <w:r>
        <w:rPr>
          <w:rFonts w:ascii="Arial" w:hAnsi="Arial" w:cs="Arial"/>
          <w:b/>
          <w:sz w:val="20"/>
        </w:rPr>
        <w:t>5.2.2</w:t>
      </w:r>
      <w:r>
        <w:rPr>
          <w:rFonts w:ascii="Arial" w:hAnsi="Arial" w:cs="Arial"/>
          <w:sz w:val="20"/>
        </w:rPr>
        <w:tab/>
      </w:r>
      <w:r w:rsidRPr="00DF742F">
        <w:rPr>
          <w:rFonts w:ascii="Arial" w:hAnsi="Arial" w:cs="Arial"/>
          <w:sz w:val="20"/>
          <w:highlight w:val="lightGray"/>
        </w:rPr>
        <w:t>[L</w:t>
      </w:r>
      <w:r w:rsidRPr="00DF742F">
        <w:rPr>
          <w:rFonts w:ascii="Arial" w:hAnsi="Arial" w:cs="Arial"/>
          <w:color w:val="000000"/>
          <w:sz w:val="20"/>
          <w:highlight w:val="lightGray"/>
        </w:rPr>
        <w:t>’O</w:t>
      </w:r>
      <w:r w:rsidR="008C5DF9">
        <w:rPr>
          <w:rFonts w:ascii="Arial" w:hAnsi="Arial" w:cs="Arial"/>
          <w:color w:val="000000"/>
          <w:sz w:val="20"/>
          <w:highlight w:val="lightGray"/>
        </w:rPr>
        <w:t>GM</w:t>
      </w:r>
      <w:r w:rsidRPr="00DF742F">
        <w:rPr>
          <w:rFonts w:ascii="Arial" w:hAnsi="Arial" w:cs="Arial"/>
          <w:sz w:val="20"/>
          <w:highlight w:val="lightGray"/>
        </w:rPr>
        <w:t>]</w:t>
      </w:r>
      <w:r>
        <w:rPr>
          <w:rFonts w:ascii="Arial" w:hAnsi="Arial" w:cs="Arial"/>
          <w:sz w:val="20"/>
        </w:rPr>
        <w:t xml:space="preserve"> peut exiger qu’un </w:t>
      </w:r>
      <w:r w:rsidRPr="00957517">
        <w:rPr>
          <w:rFonts w:ascii="Arial" w:hAnsi="Arial" w:cs="Arial"/>
          <w:i/>
          <w:sz w:val="20"/>
        </w:rPr>
        <w:t>sportif</w:t>
      </w:r>
      <w:r>
        <w:rPr>
          <w:rFonts w:ascii="Arial" w:hAnsi="Arial" w:cs="Arial"/>
          <w:sz w:val="20"/>
        </w:rPr>
        <w:t xml:space="preserve">, qui relève de sa compétence pour les </w:t>
      </w:r>
      <w:r w:rsidRPr="00DE684A">
        <w:rPr>
          <w:rFonts w:ascii="Arial" w:hAnsi="Arial" w:cs="Arial"/>
          <w:i/>
          <w:sz w:val="20"/>
        </w:rPr>
        <w:t>contrôles</w:t>
      </w:r>
      <w:r w:rsidR="00DE684A">
        <w:rPr>
          <w:rFonts w:ascii="Arial" w:hAnsi="Arial" w:cs="Arial"/>
          <w:i/>
          <w:sz w:val="20"/>
        </w:rPr>
        <w:t xml:space="preserve"> </w:t>
      </w:r>
      <w:r w:rsidR="00DE684A">
        <w:rPr>
          <w:rFonts w:ascii="Arial" w:hAnsi="Arial" w:cs="Arial"/>
          <w:sz w:val="20"/>
        </w:rPr>
        <w:t xml:space="preserve">fournisse un </w:t>
      </w:r>
      <w:r w:rsidR="00DE684A" w:rsidRPr="00A93FAB">
        <w:rPr>
          <w:rFonts w:ascii="Arial" w:hAnsi="Arial" w:cs="Arial"/>
          <w:i/>
          <w:sz w:val="20"/>
        </w:rPr>
        <w:t>échantillon</w:t>
      </w:r>
      <w:r w:rsidR="00DE684A">
        <w:rPr>
          <w:rFonts w:ascii="Arial" w:hAnsi="Arial" w:cs="Arial"/>
          <w:sz w:val="20"/>
        </w:rPr>
        <w:t xml:space="preserve"> à tout moment et en tout lieu.</w:t>
      </w:r>
      <w:r w:rsidR="00DE684A" w:rsidRPr="009F51BA">
        <w:rPr>
          <w:rStyle w:val="FootnoteReference"/>
          <w:rFonts w:ascii="Arial" w:hAnsi="Arial" w:cs="Arial"/>
          <w:b/>
          <w:sz w:val="20"/>
        </w:rPr>
        <w:footnoteReference w:id="23"/>
      </w:r>
    </w:p>
    <w:p w14:paraId="336E0D34" w14:textId="1FFD46A7" w:rsidR="00DE684A" w:rsidRDefault="00DE684A" w:rsidP="005F6F05">
      <w:pPr>
        <w:ind w:left="2160" w:hanging="720"/>
        <w:jc w:val="both"/>
        <w:rPr>
          <w:rFonts w:ascii="Arial" w:hAnsi="Arial" w:cs="Arial"/>
          <w:sz w:val="20"/>
        </w:rPr>
      </w:pPr>
    </w:p>
    <w:p w14:paraId="0C7ADED2" w14:textId="0F8830BB" w:rsidR="008C5DF9" w:rsidRPr="008C5DF9" w:rsidRDefault="008C5DF9" w:rsidP="008C5DF9">
      <w:pPr>
        <w:ind w:left="2160" w:hanging="720"/>
        <w:jc w:val="both"/>
        <w:rPr>
          <w:rFonts w:ascii="Arial" w:hAnsi="Arial" w:cs="Arial"/>
          <w:sz w:val="20"/>
        </w:rPr>
      </w:pPr>
      <w:r>
        <w:rPr>
          <w:rFonts w:ascii="Arial" w:hAnsi="Arial" w:cs="Arial"/>
          <w:b/>
          <w:sz w:val="20"/>
        </w:rPr>
        <w:t>5.2.3</w:t>
      </w:r>
      <w:r>
        <w:rPr>
          <w:rFonts w:ascii="Arial" w:hAnsi="Arial" w:cs="Arial"/>
          <w:sz w:val="20"/>
        </w:rPr>
        <w:tab/>
      </w:r>
      <w:r w:rsidRPr="008C5DF9">
        <w:rPr>
          <w:rFonts w:ascii="Arial" w:hAnsi="Arial" w:cs="Arial"/>
          <w:sz w:val="20"/>
        </w:rPr>
        <w:t xml:space="preserve">Si </w:t>
      </w:r>
      <w:r w:rsidRPr="00DF742F">
        <w:rPr>
          <w:rFonts w:ascii="Arial" w:hAnsi="Arial" w:cs="Arial"/>
          <w:sz w:val="20"/>
          <w:highlight w:val="lightGray"/>
        </w:rPr>
        <w:t>[</w:t>
      </w:r>
      <w:r>
        <w:rPr>
          <w:rFonts w:ascii="Arial" w:hAnsi="Arial" w:cs="Arial"/>
          <w:sz w:val="20"/>
          <w:highlight w:val="lightGray"/>
        </w:rPr>
        <w:t>l</w:t>
      </w:r>
      <w:r w:rsidRPr="00DF742F">
        <w:rPr>
          <w:rFonts w:ascii="Arial" w:hAnsi="Arial" w:cs="Arial"/>
          <w:color w:val="000000"/>
          <w:sz w:val="20"/>
          <w:highlight w:val="lightGray"/>
        </w:rPr>
        <w:t>’O</w:t>
      </w:r>
      <w:r>
        <w:rPr>
          <w:rFonts w:ascii="Arial" w:hAnsi="Arial" w:cs="Arial"/>
          <w:color w:val="000000"/>
          <w:sz w:val="20"/>
          <w:highlight w:val="lightGray"/>
        </w:rPr>
        <w:t>GM</w:t>
      </w:r>
      <w:r w:rsidRPr="00DF742F">
        <w:rPr>
          <w:rFonts w:ascii="Arial" w:hAnsi="Arial" w:cs="Arial"/>
          <w:sz w:val="20"/>
          <w:highlight w:val="lightGray"/>
        </w:rPr>
        <w:t>]</w:t>
      </w:r>
      <w:r>
        <w:rPr>
          <w:rFonts w:ascii="Arial" w:hAnsi="Arial" w:cs="Arial"/>
          <w:sz w:val="20"/>
        </w:rPr>
        <w:t xml:space="preserve"> </w:t>
      </w:r>
      <w:r w:rsidRPr="008C5DF9">
        <w:rPr>
          <w:rFonts w:ascii="Arial" w:hAnsi="Arial" w:cs="Arial"/>
          <w:sz w:val="20"/>
        </w:rPr>
        <w:t xml:space="preserve">délègue ou sous-traite toute partie des </w:t>
      </w:r>
      <w:r w:rsidRPr="008C5DF9">
        <w:rPr>
          <w:rFonts w:ascii="Arial" w:hAnsi="Arial" w:cs="Arial"/>
          <w:i/>
          <w:sz w:val="20"/>
        </w:rPr>
        <w:t>contrôles</w:t>
      </w:r>
      <w:r w:rsidRPr="008C5DF9">
        <w:rPr>
          <w:rFonts w:ascii="Arial" w:hAnsi="Arial" w:cs="Arial"/>
          <w:sz w:val="20"/>
        </w:rPr>
        <w:t xml:space="preserve"> à une </w:t>
      </w:r>
      <w:r w:rsidRPr="008C5DF9">
        <w:rPr>
          <w:rFonts w:ascii="Arial" w:hAnsi="Arial" w:cs="Arial"/>
          <w:i/>
          <w:sz w:val="20"/>
        </w:rPr>
        <w:t>organisation nationale antidopage</w:t>
      </w:r>
      <w:r>
        <w:rPr>
          <w:rFonts w:ascii="Arial" w:hAnsi="Arial" w:cs="Arial"/>
          <w:sz w:val="20"/>
        </w:rPr>
        <w:t xml:space="preserve"> </w:t>
      </w:r>
      <w:r w:rsidRPr="008C5DF9">
        <w:rPr>
          <w:rFonts w:ascii="Arial" w:hAnsi="Arial" w:cs="Arial"/>
          <w:sz w:val="20"/>
        </w:rPr>
        <w:t xml:space="preserve">directement, cette </w:t>
      </w:r>
      <w:r w:rsidRPr="008C5DF9">
        <w:rPr>
          <w:rFonts w:ascii="Arial" w:hAnsi="Arial" w:cs="Arial"/>
          <w:i/>
          <w:sz w:val="20"/>
        </w:rPr>
        <w:t>organisation nationale antidopage</w:t>
      </w:r>
      <w:r w:rsidRPr="008C5DF9">
        <w:rPr>
          <w:rFonts w:ascii="Arial" w:hAnsi="Arial" w:cs="Arial"/>
          <w:sz w:val="20"/>
        </w:rPr>
        <w:t xml:space="preserve"> pourra prélever des </w:t>
      </w:r>
      <w:r w:rsidRPr="008C5DF9">
        <w:rPr>
          <w:rFonts w:ascii="Arial" w:hAnsi="Arial" w:cs="Arial"/>
          <w:i/>
          <w:sz w:val="20"/>
        </w:rPr>
        <w:t>échantillons</w:t>
      </w:r>
      <w:r w:rsidRPr="008C5DF9">
        <w:rPr>
          <w:rFonts w:ascii="Arial" w:hAnsi="Arial" w:cs="Arial"/>
          <w:sz w:val="20"/>
        </w:rPr>
        <w:t xml:space="preserve"> supplémentaires ou demander au laboratoire d’effectuer des types d’analyse supplémentaires aux frais de l’</w:t>
      </w:r>
      <w:r w:rsidRPr="008C5DF9">
        <w:rPr>
          <w:rFonts w:ascii="Arial" w:hAnsi="Arial" w:cs="Arial"/>
          <w:i/>
          <w:sz w:val="20"/>
        </w:rPr>
        <w:t>organisation nationale antidopage</w:t>
      </w:r>
      <w:r w:rsidRPr="008C5DF9">
        <w:rPr>
          <w:rFonts w:ascii="Arial" w:hAnsi="Arial" w:cs="Arial"/>
          <w:sz w:val="20"/>
        </w:rPr>
        <w:t xml:space="preserve">. Si des </w:t>
      </w:r>
      <w:r w:rsidRPr="008C5DF9">
        <w:rPr>
          <w:rFonts w:ascii="Arial" w:hAnsi="Arial" w:cs="Arial"/>
          <w:i/>
          <w:sz w:val="20"/>
        </w:rPr>
        <w:t>échantillons</w:t>
      </w:r>
      <w:r w:rsidRPr="008C5DF9">
        <w:rPr>
          <w:rFonts w:ascii="Arial" w:hAnsi="Arial" w:cs="Arial"/>
          <w:sz w:val="20"/>
        </w:rPr>
        <w:t xml:space="preserve"> supplémentaires sont prélevés ou si des types d’analyses supplémentaires sont effectués, </w:t>
      </w:r>
      <w:r w:rsidRPr="00DF742F">
        <w:rPr>
          <w:rFonts w:ascii="Arial" w:hAnsi="Arial" w:cs="Arial"/>
          <w:sz w:val="20"/>
          <w:highlight w:val="lightGray"/>
        </w:rPr>
        <w:t>[</w:t>
      </w:r>
      <w:r>
        <w:rPr>
          <w:rFonts w:ascii="Arial" w:hAnsi="Arial" w:cs="Arial"/>
          <w:sz w:val="20"/>
          <w:highlight w:val="lightGray"/>
        </w:rPr>
        <w:t>l</w:t>
      </w:r>
      <w:r w:rsidRPr="00DF742F">
        <w:rPr>
          <w:rFonts w:ascii="Arial" w:hAnsi="Arial" w:cs="Arial"/>
          <w:color w:val="000000"/>
          <w:sz w:val="20"/>
          <w:highlight w:val="lightGray"/>
        </w:rPr>
        <w:t>’O</w:t>
      </w:r>
      <w:r>
        <w:rPr>
          <w:rFonts w:ascii="Arial" w:hAnsi="Arial" w:cs="Arial"/>
          <w:color w:val="000000"/>
          <w:sz w:val="20"/>
          <w:highlight w:val="lightGray"/>
        </w:rPr>
        <w:t>GM</w:t>
      </w:r>
      <w:r w:rsidRPr="00DF742F">
        <w:rPr>
          <w:rFonts w:ascii="Arial" w:hAnsi="Arial" w:cs="Arial"/>
          <w:sz w:val="20"/>
          <w:highlight w:val="lightGray"/>
        </w:rPr>
        <w:t>]</w:t>
      </w:r>
      <w:r>
        <w:rPr>
          <w:rFonts w:ascii="Arial" w:hAnsi="Arial" w:cs="Arial"/>
          <w:sz w:val="20"/>
        </w:rPr>
        <w:t xml:space="preserve"> </w:t>
      </w:r>
      <w:r w:rsidRPr="008C5DF9">
        <w:rPr>
          <w:rFonts w:ascii="Arial" w:hAnsi="Arial" w:cs="Arial"/>
          <w:sz w:val="20"/>
        </w:rPr>
        <w:t>en sera notifiée.</w:t>
      </w:r>
    </w:p>
    <w:p w14:paraId="74450F4B" w14:textId="77777777" w:rsidR="008C5DF9" w:rsidRDefault="008C5DF9" w:rsidP="008C5DF9">
      <w:pPr>
        <w:ind w:left="2160" w:hanging="720"/>
        <w:jc w:val="both"/>
        <w:rPr>
          <w:rFonts w:ascii="Arial" w:hAnsi="Arial" w:cs="Arial"/>
          <w:sz w:val="20"/>
        </w:rPr>
      </w:pPr>
    </w:p>
    <w:p w14:paraId="32A41A47" w14:textId="62A28EA7" w:rsidR="008C5DF9" w:rsidRDefault="00C975A8" w:rsidP="005F6F05">
      <w:pPr>
        <w:ind w:left="2160" w:hanging="720"/>
        <w:jc w:val="both"/>
        <w:rPr>
          <w:rFonts w:ascii="Arial" w:hAnsi="Arial" w:cs="Arial"/>
          <w:sz w:val="20"/>
        </w:rPr>
      </w:pPr>
      <w:r>
        <w:rPr>
          <w:rFonts w:ascii="Arial" w:hAnsi="Arial" w:cs="Arial"/>
          <w:b/>
          <w:sz w:val="20"/>
        </w:rPr>
        <w:t>5.2.4</w:t>
      </w:r>
      <w:r>
        <w:rPr>
          <w:rFonts w:ascii="Arial" w:hAnsi="Arial" w:cs="Arial"/>
          <w:b/>
          <w:sz w:val="20"/>
        </w:rPr>
        <w:tab/>
      </w:r>
      <w:r w:rsidR="008C5DF9" w:rsidRPr="008C5DF9">
        <w:rPr>
          <w:rFonts w:ascii="Arial" w:hAnsi="Arial" w:cs="Arial"/>
          <w:sz w:val="20"/>
        </w:rPr>
        <w:t xml:space="preserve">Si une </w:t>
      </w:r>
      <w:r w:rsidR="008C5DF9" w:rsidRPr="008C5DF9">
        <w:rPr>
          <w:rFonts w:ascii="Arial" w:hAnsi="Arial" w:cs="Arial"/>
          <w:i/>
          <w:sz w:val="20"/>
        </w:rPr>
        <w:t>organisation antidopage</w:t>
      </w:r>
      <w:r w:rsidR="008C5DF9" w:rsidRPr="008C5DF9">
        <w:rPr>
          <w:rFonts w:ascii="Arial" w:hAnsi="Arial" w:cs="Arial"/>
          <w:sz w:val="20"/>
        </w:rPr>
        <w:t xml:space="preserve"> qui, dans d’autres circonstances, aurait compétence pour procéder à des </w:t>
      </w:r>
      <w:r w:rsidR="008C5DF9" w:rsidRPr="008C5DF9">
        <w:rPr>
          <w:rFonts w:ascii="Arial" w:hAnsi="Arial" w:cs="Arial"/>
          <w:i/>
          <w:sz w:val="20"/>
        </w:rPr>
        <w:t>contrôles</w:t>
      </w:r>
      <w:r w:rsidR="008C5DF9" w:rsidRPr="008C5DF9">
        <w:rPr>
          <w:rFonts w:ascii="Arial" w:hAnsi="Arial" w:cs="Arial"/>
          <w:sz w:val="20"/>
        </w:rPr>
        <w:t xml:space="preserve">, mais qui n’est pas responsable d’initier et de réaliser des </w:t>
      </w:r>
      <w:r w:rsidR="008C5DF9" w:rsidRPr="008C5DF9">
        <w:rPr>
          <w:rFonts w:ascii="Arial" w:hAnsi="Arial" w:cs="Arial"/>
          <w:i/>
          <w:sz w:val="20"/>
        </w:rPr>
        <w:t>contrôles</w:t>
      </w:r>
      <w:r w:rsidR="008C5DF9" w:rsidRPr="008C5DF9">
        <w:rPr>
          <w:rFonts w:ascii="Arial" w:hAnsi="Arial" w:cs="Arial"/>
          <w:sz w:val="20"/>
        </w:rPr>
        <w:t xml:space="preserve"> lors d’une </w:t>
      </w:r>
      <w:r w:rsidR="008C5DF9" w:rsidRPr="008C5DF9">
        <w:rPr>
          <w:rFonts w:ascii="Arial" w:hAnsi="Arial" w:cs="Arial"/>
          <w:i/>
          <w:sz w:val="20"/>
        </w:rPr>
        <w:t>manifestation</w:t>
      </w:r>
      <w:r w:rsidR="008C5DF9" w:rsidRPr="008C5DF9">
        <w:rPr>
          <w:rFonts w:ascii="Arial" w:hAnsi="Arial" w:cs="Arial"/>
          <w:sz w:val="20"/>
        </w:rPr>
        <w:t xml:space="preserve">, désire effectuer des </w:t>
      </w:r>
      <w:r w:rsidR="008C5DF9" w:rsidRPr="008C5DF9">
        <w:rPr>
          <w:rFonts w:ascii="Arial" w:hAnsi="Arial" w:cs="Arial"/>
          <w:i/>
          <w:sz w:val="20"/>
        </w:rPr>
        <w:t>contrôles</w:t>
      </w:r>
      <w:r w:rsidR="008C5DF9" w:rsidRPr="008C5DF9">
        <w:rPr>
          <w:rFonts w:ascii="Arial" w:hAnsi="Arial" w:cs="Arial"/>
          <w:sz w:val="20"/>
        </w:rPr>
        <w:t xml:space="preserve"> sur un ou plusieurs </w:t>
      </w:r>
      <w:r w:rsidR="008C5DF9" w:rsidRPr="00B25BC0">
        <w:rPr>
          <w:rFonts w:ascii="Arial" w:hAnsi="Arial" w:cs="Arial"/>
          <w:i/>
          <w:sz w:val="20"/>
        </w:rPr>
        <w:t>sportif(s)</w:t>
      </w:r>
      <w:r w:rsidR="008C5DF9" w:rsidRPr="008C5DF9">
        <w:rPr>
          <w:rFonts w:ascii="Arial" w:hAnsi="Arial" w:cs="Arial"/>
          <w:sz w:val="20"/>
        </w:rPr>
        <w:t xml:space="preserve"> durant la </w:t>
      </w:r>
      <w:r w:rsidR="008C5DF9" w:rsidRPr="00B25BC0">
        <w:rPr>
          <w:rFonts w:ascii="Arial" w:hAnsi="Arial" w:cs="Arial"/>
          <w:i/>
          <w:sz w:val="20"/>
        </w:rPr>
        <w:t>durée de la manifestation</w:t>
      </w:r>
      <w:r w:rsidR="008C5DF9" w:rsidRPr="008C5DF9">
        <w:rPr>
          <w:rFonts w:ascii="Arial" w:hAnsi="Arial" w:cs="Arial"/>
          <w:sz w:val="20"/>
        </w:rPr>
        <w:t xml:space="preserve"> sur les </w:t>
      </w:r>
      <w:r w:rsidR="008C5DF9" w:rsidRPr="00B25BC0">
        <w:rPr>
          <w:rFonts w:ascii="Arial" w:hAnsi="Arial" w:cs="Arial"/>
          <w:i/>
          <w:sz w:val="20"/>
        </w:rPr>
        <w:t>sites de la manifestation</w:t>
      </w:r>
      <w:r w:rsidR="008C5DF9" w:rsidRPr="008C5DF9">
        <w:rPr>
          <w:rFonts w:ascii="Arial" w:hAnsi="Arial" w:cs="Arial"/>
          <w:sz w:val="20"/>
        </w:rPr>
        <w:t xml:space="preserve">, cette </w:t>
      </w:r>
      <w:r w:rsidR="008C5DF9" w:rsidRPr="00B25BC0">
        <w:rPr>
          <w:rFonts w:ascii="Arial" w:hAnsi="Arial" w:cs="Arial"/>
          <w:i/>
          <w:sz w:val="20"/>
        </w:rPr>
        <w:t>organisation antidopage</w:t>
      </w:r>
      <w:r w:rsidR="008C5DF9" w:rsidRPr="008C5DF9">
        <w:rPr>
          <w:rFonts w:ascii="Arial" w:hAnsi="Arial" w:cs="Arial"/>
          <w:sz w:val="20"/>
        </w:rPr>
        <w:t xml:space="preserve"> devra d’abord s’entretenir avec </w:t>
      </w:r>
      <w:r w:rsidR="00B25BC0" w:rsidRPr="00DF742F">
        <w:rPr>
          <w:rFonts w:ascii="Arial" w:hAnsi="Arial" w:cs="Arial"/>
          <w:sz w:val="20"/>
          <w:highlight w:val="lightGray"/>
        </w:rPr>
        <w:t>[</w:t>
      </w:r>
      <w:r w:rsidR="00B25BC0">
        <w:rPr>
          <w:rFonts w:ascii="Arial" w:hAnsi="Arial" w:cs="Arial"/>
          <w:sz w:val="20"/>
          <w:highlight w:val="lightGray"/>
        </w:rPr>
        <w:t>l</w:t>
      </w:r>
      <w:r w:rsidR="00B25BC0" w:rsidRPr="00DF742F">
        <w:rPr>
          <w:rFonts w:ascii="Arial" w:hAnsi="Arial" w:cs="Arial"/>
          <w:color w:val="000000"/>
          <w:sz w:val="20"/>
          <w:highlight w:val="lightGray"/>
        </w:rPr>
        <w:t>’O</w:t>
      </w:r>
      <w:r w:rsidR="00B25BC0">
        <w:rPr>
          <w:rFonts w:ascii="Arial" w:hAnsi="Arial" w:cs="Arial"/>
          <w:color w:val="000000"/>
          <w:sz w:val="20"/>
          <w:highlight w:val="lightGray"/>
        </w:rPr>
        <w:t>GM</w:t>
      </w:r>
      <w:r w:rsidR="00B25BC0" w:rsidRPr="00DF742F">
        <w:rPr>
          <w:rFonts w:ascii="Arial" w:hAnsi="Arial" w:cs="Arial"/>
          <w:sz w:val="20"/>
          <w:highlight w:val="lightGray"/>
        </w:rPr>
        <w:t>]</w:t>
      </w:r>
      <w:r w:rsidR="008C5DF9" w:rsidRPr="008C5DF9">
        <w:rPr>
          <w:rFonts w:ascii="Arial" w:hAnsi="Arial" w:cs="Arial"/>
          <w:sz w:val="20"/>
        </w:rPr>
        <w:t>. Si l’</w:t>
      </w:r>
      <w:r w:rsidR="008C5DF9" w:rsidRPr="00B25BC0">
        <w:rPr>
          <w:rFonts w:ascii="Arial" w:hAnsi="Arial" w:cs="Arial"/>
          <w:i/>
          <w:sz w:val="20"/>
        </w:rPr>
        <w:t xml:space="preserve">organisation antidopage </w:t>
      </w:r>
      <w:r w:rsidR="008C5DF9" w:rsidRPr="008C5DF9">
        <w:rPr>
          <w:rFonts w:ascii="Arial" w:hAnsi="Arial" w:cs="Arial"/>
          <w:sz w:val="20"/>
        </w:rPr>
        <w:t xml:space="preserve">n’est pas satisfaite de la réponse de </w:t>
      </w:r>
      <w:r w:rsidR="00B25BC0" w:rsidRPr="00DF742F">
        <w:rPr>
          <w:rFonts w:ascii="Arial" w:hAnsi="Arial" w:cs="Arial"/>
          <w:sz w:val="20"/>
          <w:highlight w:val="lightGray"/>
        </w:rPr>
        <w:t>[</w:t>
      </w:r>
      <w:r w:rsidR="00B25BC0">
        <w:rPr>
          <w:rFonts w:ascii="Arial" w:hAnsi="Arial" w:cs="Arial"/>
          <w:sz w:val="20"/>
          <w:highlight w:val="lightGray"/>
        </w:rPr>
        <w:t>l</w:t>
      </w:r>
      <w:r w:rsidR="00B25BC0" w:rsidRPr="00DF742F">
        <w:rPr>
          <w:rFonts w:ascii="Arial" w:hAnsi="Arial" w:cs="Arial"/>
          <w:color w:val="000000"/>
          <w:sz w:val="20"/>
          <w:highlight w:val="lightGray"/>
        </w:rPr>
        <w:t>’O</w:t>
      </w:r>
      <w:r w:rsidR="00B25BC0">
        <w:rPr>
          <w:rFonts w:ascii="Arial" w:hAnsi="Arial" w:cs="Arial"/>
          <w:color w:val="000000"/>
          <w:sz w:val="20"/>
          <w:highlight w:val="lightGray"/>
        </w:rPr>
        <w:t>GM</w:t>
      </w:r>
      <w:r w:rsidR="00B25BC0" w:rsidRPr="00DF742F">
        <w:rPr>
          <w:rFonts w:ascii="Arial" w:hAnsi="Arial" w:cs="Arial"/>
          <w:sz w:val="20"/>
          <w:highlight w:val="lightGray"/>
        </w:rPr>
        <w:t>]</w:t>
      </w:r>
      <w:r w:rsidR="008C5DF9" w:rsidRPr="008C5DF9">
        <w:rPr>
          <w:rFonts w:ascii="Arial" w:hAnsi="Arial" w:cs="Arial"/>
          <w:sz w:val="20"/>
        </w:rPr>
        <w:t>, l’</w:t>
      </w:r>
      <w:r w:rsidR="008C5DF9" w:rsidRPr="00B25BC0">
        <w:rPr>
          <w:rFonts w:ascii="Arial" w:hAnsi="Arial" w:cs="Arial"/>
          <w:i/>
          <w:sz w:val="20"/>
        </w:rPr>
        <w:t xml:space="preserve">organisation antidopage </w:t>
      </w:r>
      <w:r w:rsidR="008C5DF9" w:rsidRPr="008C5DF9">
        <w:rPr>
          <w:rFonts w:ascii="Arial" w:hAnsi="Arial" w:cs="Arial"/>
          <w:sz w:val="20"/>
        </w:rPr>
        <w:t xml:space="preserve">pourra, conformément aux procédures décrites dans le </w:t>
      </w:r>
      <w:r w:rsidR="008C5DF9" w:rsidRPr="00B25BC0">
        <w:rPr>
          <w:rFonts w:ascii="Arial" w:hAnsi="Arial" w:cs="Arial"/>
          <w:i/>
          <w:sz w:val="20"/>
        </w:rPr>
        <w:t>Standard international</w:t>
      </w:r>
      <w:r w:rsidR="008C5DF9" w:rsidRPr="008C5DF9">
        <w:rPr>
          <w:rFonts w:ascii="Arial" w:hAnsi="Arial" w:cs="Arial"/>
          <w:sz w:val="20"/>
        </w:rPr>
        <w:t xml:space="preserve"> pour les </w:t>
      </w:r>
      <w:r w:rsidR="008C5DF9" w:rsidRPr="00B25BC0">
        <w:rPr>
          <w:rFonts w:ascii="Arial" w:hAnsi="Arial" w:cs="Arial"/>
          <w:i/>
          <w:sz w:val="20"/>
        </w:rPr>
        <w:t>contrôles</w:t>
      </w:r>
      <w:r w:rsidR="008C5DF9" w:rsidRPr="008C5DF9">
        <w:rPr>
          <w:rFonts w:ascii="Arial" w:hAnsi="Arial" w:cs="Arial"/>
          <w:sz w:val="20"/>
        </w:rPr>
        <w:t xml:space="preserve"> et les enquêtes, demander à l’</w:t>
      </w:r>
      <w:r w:rsidR="008C5DF9" w:rsidRPr="00B25BC0">
        <w:rPr>
          <w:rFonts w:ascii="Arial" w:hAnsi="Arial" w:cs="Arial"/>
          <w:i/>
          <w:sz w:val="20"/>
        </w:rPr>
        <w:t xml:space="preserve">AMA </w:t>
      </w:r>
      <w:r w:rsidR="008C5DF9" w:rsidRPr="008C5DF9">
        <w:rPr>
          <w:rFonts w:ascii="Arial" w:hAnsi="Arial" w:cs="Arial"/>
          <w:sz w:val="20"/>
        </w:rPr>
        <w:t xml:space="preserve">l’autorisation de réaliser les </w:t>
      </w:r>
      <w:r w:rsidR="008C5DF9" w:rsidRPr="00B25BC0">
        <w:rPr>
          <w:rFonts w:ascii="Arial" w:hAnsi="Arial" w:cs="Arial"/>
          <w:i/>
          <w:sz w:val="20"/>
        </w:rPr>
        <w:t>contrôles</w:t>
      </w:r>
      <w:r w:rsidR="008C5DF9" w:rsidRPr="008C5DF9">
        <w:rPr>
          <w:rFonts w:ascii="Arial" w:hAnsi="Arial" w:cs="Arial"/>
          <w:sz w:val="20"/>
        </w:rPr>
        <w:t xml:space="preserve"> et de déterminer la façon de les coordonner.  L’</w:t>
      </w:r>
      <w:r w:rsidR="008C5DF9" w:rsidRPr="00B25BC0">
        <w:rPr>
          <w:rFonts w:ascii="Arial" w:hAnsi="Arial" w:cs="Arial"/>
          <w:i/>
          <w:sz w:val="20"/>
        </w:rPr>
        <w:t>AMA</w:t>
      </w:r>
      <w:r w:rsidR="008C5DF9" w:rsidRPr="008C5DF9">
        <w:rPr>
          <w:rFonts w:ascii="Arial" w:hAnsi="Arial" w:cs="Arial"/>
          <w:sz w:val="20"/>
        </w:rPr>
        <w:t xml:space="preserve"> n’approuvera pas ces </w:t>
      </w:r>
      <w:r w:rsidR="008C5DF9" w:rsidRPr="00B25BC0">
        <w:rPr>
          <w:rFonts w:ascii="Arial" w:hAnsi="Arial" w:cs="Arial"/>
          <w:i/>
          <w:sz w:val="20"/>
        </w:rPr>
        <w:t>contrôles</w:t>
      </w:r>
      <w:r w:rsidR="008C5DF9" w:rsidRPr="008C5DF9">
        <w:rPr>
          <w:rFonts w:ascii="Arial" w:hAnsi="Arial" w:cs="Arial"/>
          <w:sz w:val="20"/>
        </w:rPr>
        <w:t xml:space="preserve"> sans consulter et en informer d’abord </w:t>
      </w:r>
      <w:r w:rsidR="00B25BC0" w:rsidRPr="00DF742F">
        <w:rPr>
          <w:rFonts w:ascii="Arial" w:hAnsi="Arial" w:cs="Arial"/>
          <w:sz w:val="20"/>
          <w:highlight w:val="lightGray"/>
        </w:rPr>
        <w:t>[</w:t>
      </w:r>
      <w:r w:rsidR="00B25BC0">
        <w:rPr>
          <w:rFonts w:ascii="Arial" w:hAnsi="Arial" w:cs="Arial"/>
          <w:sz w:val="20"/>
          <w:highlight w:val="lightGray"/>
        </w:rPr>
        <w:t>l</w:t>
      </w:r>
      <w:r w:rsidR="00B25BC0" w:rsidRPr="00DF742F">
        <w:rPr>
          <w:rFonts w:ascii="Arial" w:hAnsi="Arial" w:cs="Arial"/>
          <w:color w:val="000000"/>
          <w:sz w:val="20"/>
          <w:highlight w:val="lightGray"/>
        </w:rPr>
        <w:t>’O</w:t>
      </w:r>
      <w:r w:rsidR="00B25BC0">
        <w:rPr>
          <w:rFonts w:ascii="Arial" w:hAnsi="Arial" w:cs="Arial"/>
          <w:color w:val="000000"/>
          <w:sz w:val="20"/>
          <w:highlight w:val="lightGray"/>
        </w:rPr>
        <w:t>GM</w:t>
      </w:r>
      <w:r w:rsidR="00B25BC0" w:rsidRPr="00DF742F">
        <w:rPr>
          <w:rFonts w:ascii="Arial" w:hAnsi="Arial" w:cs="Arial"/>
          <w:sz w:val="20"/>
          <w:highlight w:val="lightGray"/>
        </w:rPr>
        <w:t>]</w:t>
      </w:r>
      <w:r w:rsidR="008C5DF9" w:rsidRPr="008C5DF9">
        <w:rPr>
          <w:rFonts w:ascii="Arial" w:hAnsi="Arial" w:cs="Arial"/>
          <w:sz w:val="20"/>
        </w:rPr>
        <w:t>. La décision de l’</w:t>
      </w:r>
      <w:r w:rsidR="008C5DF9" w:rsidRPr="00B25BC0">
        <w:rPr>
          <w:rFonts w:ascii="Arial" w:hAnsi="Arial" w:cs="Arial"/>
          <w:i/>
          <w:sz w:val="20"/>
        </w:rPr>
        <w:t>AMA</w:t>
      </w:r>
      <w:r w:rsidR="008C5DF9" w:rsidRPr="008C5DF9">
        <w:rPr>
          <w:rFonts w:ascii="Arial" w:hAnsi="Arial" w:cs="Arial"/>
          <w:sz w:val="20"/>
        </w:rPr>
        <w:t xml:space="preserve"> sera définitive et ne pourra pas faire l’objet d’un appel. Sauf disposition contraire stipulée dans l’autorisation de procéder aux </w:t>
      </w:r>
      <w:r w:rsidR="008C5DF9" w:rsidRPr="00B25BC0">
        <w:rPr>
          <w:rFonts w:ascii="Arial" w:hAnsi="Arial" w:cs="Arial"/>
          <w:i/>
          <w:sz w:val="20"/>
        </w:rPr>
        <w:t>contrôles</w:t>
      </w:r>
      <w:r w:rsidR="008C5DF9" w:rsidRPr="008C5DF9">
        <w:rPr>
          <w:rFonts w:ascii="Arial" w:hAnsi="Arial" w:cs="Arial"/>
          <w:sz w:val="20"/>
        </w:rPr>
        <w:t xml:space="preserve">, ceux-ci seront considérés comme des </w:t>
      </w:r>
      <w:r w:rsidR="008C5DF9" w:rsidRPr="00B25BC0">
        <w:rPr>
          <w:rFonts w:ascii="Arial" w:hAnsi="Arial" w:cs="Arial"/>
          <w:i/>
          <w:sz w:val="20"/>
        </w:rPr>
        <w:t>contrôles</w:t>
      </w:r>
      <w:r w:rsidR="008C5DF9" w:rsidRPr="008C5DF9">
        <w:rPr>
          <w:rFonts w:ascii="Arial" w:hAnsi="Arial" w:cs="Arial"/>
          <w:sz w:val="20"/>
        </w:rPr>
        <w:t xml:space="preserve"> </w:t>
      </w:r>
      <w:r w:rsidR="008C5DF9" w:rsidRPr="00B25BC0">
        <w:rPr>
          <w:rFonts w:ascii="Arial" w:hAnsi="Arial" w:cs="Arial"/>
          <w:i/>
          <w:sz w:val="20"/>
        </w:rPr>
        <w:t>hors compétition</w:t>
      </w:r>
      <w:r w:rsidR="008C5DF9" w:rsidRPr="008C5DF9">
        <w:rPr>
          <w:rFonts w:ascii="Arial" w:hAnsi="Arial" w:cs="Arial"/>
          <w:sz w:val="20"/>
        </w:rPr>
        <w:t xml:space="preserve">. La </w:t>
      </w:r>
      <w:r w:rsidR="008C5DF9" w:rsidRPr="00B25BC0">
        <w:rPr>
          <w:rFonts w:ascii="Arial" w:hAnsi="Arial" w:cs="Arial"/>
          <w:i/>
          <w:sz w:val="20"/>
        </w:rPr>
        <w:t>gestion des résultats</w:t>
      </w:r>
      <w:r w:rsidR="008C5DF9" w:rsidRPr="008C5DF9">
        <w:rPr>
          <w:rFonts w:ascii="Arial" w:hAnsi="Arial" w:cs="Arial"/>
          <w:sz w:val="20"/>
        </w:rPr>
        <w:t xml:space="preserve"> de ces </w:t>
      </w:r>
      <w:r w:rsidR="008C5DF9" w:rsidRPr="00B25BC0">
        <w:rPr>
          <w:rFonts w:ascii="Arial" w:hAnsi="Arial" w:cs="Arial"/>
          <w:i/>
          <w:sz w:val="20"/>
        </w:rPr>
        <w:t>contrôles</w:t>
      </w:r>
      <w:r w:rsidR="008C5DF9" w:rsidRPr="008C5DF9">
        <w:rPr>
          <w:rFonts w:ascii="Arial" w:hAnsi="Arial" w:cs="Arial"/>
          <w:sz w:val="20"/>
        </w:rPr>
        <w:t xml:space="preserve"> sera de la responsabilité de l’</w:t>
      </w:r>
      <w:r w:rsidR="008C5DF9" w:rsidRPr="00B25BC0">
        <w:rPr>
          <w:rFonts w:ascii="Arial" w:hAnsi="Arial" w:cs="Arial"/>
          <w:i/>
          <w:sz w:val="20"/>
        </w:rPr>
        <w:t xml:space="preserve">organisation antidopage </w:t>
      </w:r>
      <w:r w:rsidR="008C5DF9" w:rsidRPr="008C5DF9">
        <w:rPr>
          <w:rFonts w:ascii="Arial" w:hAnsi="Arial" w:cs="Arial"/>
          <w:sz w:val="20"/>
        </w:rPr>
        <w:t xml:space="preserve">ayant initié les </w:t>
      </w:r>
      <w:r w:rsidR="008C5DF9" w:rsidRPr="00B25BC0">
        <w:rPr>
          <w:rFonts w:ascii="Arial" w:hAnsi="Arial" w:cs="Arial"/>
          <w:i/>
          <w:sz w:val="20"/>
        </w:rPr>
        <w:t>contrôles</w:t>
      </w:r>
      <w:r w:rsidR="008C5DF9" w:rsidRPr="008C5DF9">
        <w:rPr>
          <w:rFonts w:ascii="Arial" w:hAnsi="Arial" w:cs="Arial"/>
          <w:sz w:val="20"/>
        </w:rPr>
        <w:t>, sauf disposition contraire dans les</w:t>
      </w:r>
      <w:r w:rsidR="00B25BC0">
        <w:rPr>
          <w:rFonts w:ascii="Arial" w:hAnsi="Arial" w:cs="Arial"/>
          <w:sz w:val="20"/>
        </w:rPr>
        <w:t xml:space="preserve"> présentes</w:t>
      </w:r>
      <w:r w:rsidR="008C5DF9" w:rsidRPr="008C5DF9">
        <w:rPr>
          <w:rFonts w:ascii="Arial" w:hAnsi="Arial" w:cs="Arial"/>
          <w:sz w:val="20"/>
        </w:rPr>
        <w:t xml:space="preserve"> règles</w:t>
      </w:r>
      <w:r w:rsidR="00B25BC0">
        <w:rPr>
          <w:rFonts w:ascii="Arial" w:hAnsi="Arial" w:cs="Arial"/>
          <w:sz w:val="20"/>
        </w:rPr>
        <w:t xml:space="preserve"> antidopage</w:t>
      </w:r>
      <w:r w:rsidR="008C5DF9" w:rsidRPr="008C5DF9">
        <w:rPr>
          <w:rFonts w:ascii="Arial" w:hAnsi="Arial" w:cs="Arial"/>
          <w:sz w:val="20"/>
        </w:rPr>
        <w:t>.</w:t>
      </w:r>
    </w:p>
    <w:p w14:paraId="11479AC7" w14:textId="77777777" w:rsidR="00B25BC0" w:rsidRDefault="00B25BC0" w:rsidP="005F6F05">
      <w:pPr>
        <w:ind w:left="2160" w:hanging="720"/>
        <w:jc w:val="both"/>
        <w:rPr>
          <w:rFonts w:ascii="Arial" w:hAnsi="Arial" w:cs="Arial"/>
          <w:sz w:val="20"/>
        </w:rPr>
      </w:pPr>
    </w:p>
    <w:p w14:paraId="60DBEDA9" w14:textId="61EECA75" w:rsidR="008C5DF9" w:rsidRDefault="008C5DF9" w:rsidP="008C5DF9">
      <w:pPr>
        <w:ind w:left="2160" w:hanging="720"/>
        <w:jc w:val="both"/>
        <w:rPr>
          <w:rFonts w:ascii="Arial" w:hAnsi="Arial" w:cs="Arial"/>
          <w:sz w:val="20"/>
        </w:rPr>
      </w:pPr>
      <w:r w:rsidRPr="00D5401D">
        <w:rPr>
          <w:rFonts w:ascii="Arial" w:hAnsi="Arial" w:cs="Arial"/>
          <w:b/>
          <w:sz w:val="20"/>
        </w:rPr>
        <w:t>5.2.</w:t>
      </w:r>
      <w:r>
        <w:rPr>
          <w:rFonts w:ascii="Arial" w:hAnsi="Arial" w:cs="Arial"/>
          <w:b/>
          <w:sz w:val="20"/>
        </w:rPr>
        <w:t>5</w:t>
      </w:r>
      <w:r w:rsidRPr="00D5401D">
        <w:rPr>
          <w:rFonts w:ascii="Arial" w:hAnsi="Arial" w:cs="Arial"/>
          <w:sz w:val="20"/>
        </w:rPr>
        <w:tab/>
        <w:t>L’</w:t>
      </w:r>
      <w:r w:rsidRPr="004D28FE">
        <w:rPr>
          <w:rFonts w:ascii="Arial" w:hAnsi="Arial" w:cs="Arial"/>
          <w:i/>
          <w:sz w:val="20"/>
        </w:rPr>
        <w:t>AMA</w:t>
      </w:r>
      <w:r w:rsidRPr="00D5401D">
        <w:rPr>
          <w:rFonts w:ascii="Arial" w:hAnsi="Arial" w:cs="Arial"/>
          <w:sz w:val="20"/>
        </w:rPr>
        <w:t xml:space="preserve"> est compétente pour les </w:t>
      </w:r>
      <w:r w:rsidRPr="00AC0EDF">
        <w:rPr>
          <w:rFonts w:ascii="Arial" w:hAnsi="Arial" w:cs="Arial"/>
          <w:i/>
          <w:sz w:val="20"/>
        </w:rPr>
        <w:t>contrôles</w:t>
      </w:r>
      <w:r>
        <w:rPr>
          <w:rFonts w:ascii="Arial" w:hAnsi="Arial" w:cs="Arial"/>
          <w:sz w:val="20"/>
        </w:rPr>
        <w:t xml:space="preserve"> </w:t>
      </w:r>
      <w:r>
        <w:rPr>
          <w:rFonts w:ascii="Arial" w:hAnsi="Arial" w:cs="Arial"/>
          <w:i/>
          <w:sz w:val="20"/>
        </w:rPr>
        <w:t xml:space="preserve">en compétition </w:t>
      </w:r>
      <w:r>
        <w:rPr>
          <w:rFonts w:ascii="Arial" w:hAnsi="Arial" w:cs="Arial"/>
          <w:sz w:val="20"/>
        </w:rPr>
        <w:t xml:space="preserve">et </w:t>
      </w:r>
      <w:r>
        <w:rPr>
          <w:rFonts w:ascii="Arial" w:hAnsi="Arial" w:cs="Arial"/>
          <w:i/>
          <w:sz w:val="20"/>
        </w:rPr>
        <w:t>hors compétition</w:t>
      </w:r>
      <w:r>
        <w:rPr>
          <w:rFonts w:ascii="Arial" w:hAnsi="Arial" w:cs="Arial"/>
          <w:sz w:val="20"/>
        </w:rPr>
        <w:t xml:space="preserve"> conformément aux dispositions de l’article 20.7.10 du </w:t>
      </w:r>
      <w:r w:rsidRPr="00E93618">
        <w:rPr>
          <w:rFonts w:ascii="Arial" w:hAnsi="Arial" w:cs="Arial"/>
          <w:i/>
          <w:sz w:val="20"/>
        </w:rPr>
        <w:t>Code</w:t>
      </w:r>
      <w:r>
        <w:rPr>
          <w:rFonts w:ascii="Arial" w:hAnsi="Arial" w:cs="Arial"/>
          <w:sz w:val="20"/>
        </w:rPr>
        <w:t xml:space="preserve">. </w:t>
      </w:r>
    </w:p>
    <w:p w14:paraId="70A59E2F" w14:textId="1CB25987" w:rsidR="006F3010" w:rsidRDefault="006F3010" w:rsidP="006F3010">
      <w:pPr>
        <w:jc w:val="both"/>
        <w:rPr>
          <w:rFonts w:ascii="Arial" w:hAnsi="Arial" w:cs="Arial"/>
          <w:sz w:val="20"/>
        </w:rPr>
      </w:pPr>
    </w:p>
    <w:p w14:paraId="01214B9D" w14:textId="3231DD7C" w:rsidR="006F3010" w:rsidRDefault="006F3010" w:rsidP="00383DA6">
      <w:pPr>
        <w:ind w:firstLine="720"/>
        <w:jc w:val="both"/>
        <w:rPr>
          <w:rFonts w:ascii="Arial" w:hAnsi="Arial" w:cs="Arial"/>
          <w:b/>
          <w:i/>
          <w:sz w:val="20"/>
        </w:rPr>
      </w:pPr>
      <w:r>
        <w:rPr>
          <w:rFonts w:ascii="Arial" w:hAnsi="Arial" w:cs="Arial"/>
          <w:b/>
          <w:sz w:val="20"/>
        </w:rPr>
        <w:t>5.</w:t>
      </w:r>
      <w:r w:rsidR="00B25BC0">
        <w:rPr>
          <w:rFonts w:ascii="Arial" w:hAnsi="Arial" w:cs="Arial"/>
          <w:b/>
          <w:sz w:val="20"/>
        </w:rPr>
        <w:t>3</w:t>
      </w:r>
      <w:r>
        <w:rPr>
          <w:rFonts w:ascii="Arial" w:hAnsi="Arial" w:cs="Arial"/>
          <w:b/>
          <w:sz w:val="20"/>
        </w:rPr>
        <w:tab/>
        <w:t xml:space="preserve">Exigences en matière de </w:t>
      </w:r>
      <w:r w:rsidRPr="00AC0EDF">
        <w:rPr>
          <w:rFonts w:ascii="Arial" w:hAnsi="Arial" w:cs="Arial"/>
          <w:b/>
          <w:i/>
          <w:sz w:val="20"/>
        </w:rPr>
        <w:t>contrôles</w:t>
      </w:r>
    </w:p>
    <w:p w14:paraId="774B99AF" w14:textId="2A53B6BA" w:rsidR="00383DA6" w:rsidRDefault="00383DA6" w:rsidP="006F3010">
      <w:pPr>
        <w:jc w:val="both"/>
        <w:rPr>
          <w:rFonts w:ascii="Arial" w:hAnsi="Arial" w:cs="Arial"/>
          <w:b/>
          <w:i/>
          <w:sz w:val="20"/>
        </w:rPr>
      </w:pPr>
    </w:p>
    <w:p w14:paraId="6895C3A0" w14:textId="38F766D6" w:rsidR="00383DA6" w:rsidRPr="00882910" w:rsidRDefault="00383DA6" w:rsidP="00383DA6">
      <w:pPr>
        <w:ind w:left="2160" w:hanging="720"/>
        <w:jc w:val="both"/>
        <w:rPr>
          <w:rFonts w:ascii="Arial" w:hAnsi="Arial" w:cs="Arial"/>
          <w:sz w:val="20"/>
        </w:rPr>
      </w:pPr>
      <w:r>
        <w:rPr>
          <w:rFonts w:ascii="Arial" w:hAnsi="Arial" w:cs="Arial"/>
          <w:b/>
          <w:sz w:val="20"/>
        </w:rPr>
        <w:t>5.</w:t>
      </w:r>
      <w:r w:rsidR="00B25BC0">
        <w:rPr>
          <w:rFonts w:ascii="Arial" w:hAnsi="Arial" w:cs="Arial"/>
          <w:b/>
          <w:sz w:val="20"/>
        </w:rPr>
        <w:t>3</w:t>
      </w:r>
      <w:r>
        <w:rPr>
          <w:rFonts w:ascii="Arial" w:hAnsi="Arial" w:cs="Arial"/>
          <w:b/>
          <w:sz w:val="20"/>
        </w:rPr>
        <w:t>.1</w:t>
      </w:r>
      <w:r>
        <w:rPr>
          <w:rFonts w:ascii="Arial" w:hAnsi="Arial" w:cs="Arial"/>
          <w:sz w:val="20"/>
        </w:rPr>
        <w:tab/>
      </w:r>
      <w:r w:rsidRPr="00DF742F">
        <w:rPr>
          <w:rFonts w:ascii="Arial" w:hAnsi="Arial" w:cs="Arial"/>
          <w:sz w:val="20"/>
          <w:highlight w:val="lightGray"/>
        </w:rPr>
        <w:t>[L</w:t>
      </w:r>
      <w:r w:rsidRPr="00DF742F">
        <w:rPr>
          <w:rFonts w:ascii="Arial" w:hAnsi="Arial" w:cs="Arial"/>
          <w:color w:val="000000"/>
          <w:sz w:val="20"/>
          <w:highlight w:val="lightGray"/>
        </w:rPr>
        <w:t>’O</w:t>
      </w:r>
      <w:r w:rsidR="00B25BC0">
        <w:rPr>
          <w:rFonts w:ascii="Arial" w:hAnsi="Arial" w:cs="Arial"/>
          <w:color w:val="000000"/>
          <w:sz w:val="20"/>
          <w:highlight w:val="lightGray"/>
        </w:rPr>
        <w:t>GM</w:t>
      </w:r>
      <w:r w:rsidRPr="00DF742F">
        <w:rPr>
          <w:rFonts w:ascii="Arial" w:hAnsi="Arial" w:cs="Arial"/>
          <w:sz w:val="20"/>
          <w:highlight w:val="lightGray"/>
        </w:rPr>
        <w:t>]</w:t>
      </w:r>
      <w:r>
        <w:rPr>
          <w:rFonts w:ascii="Arial" w:hAnsi="Arial" w:cs="Arial"/>
          <w:sz w:val="20"/>
        </w:rPr>
        <w:t xml:space="preserve"> procédera</w:t>
      </w:r>
      <w:r w:rsidRPr="00383DA6">
        <w:rPr>
          <w:rFonts w:ascii="Arial" w:hAnsi="Arial" w:cs="Arial"/>
          <w:sz w:val="20"/>
        </w:rPr>
        <w:t xml:space="preserve"> à la planification de la répartition des </w:t>
      </w:r>
      <w:r w:rsidRPr="00AC0EDF">
        <w:rPr>
          <w:rFonts w:ascii="Arial" w:hAnsi="Arial" w:cs="Arial"/>
          <w:i/>
          <w:sz w:val="20"/>
        </w:rPr>
        <w:t>contrôles</w:t>
      </w:r>
      <w:r w:rsidRPr="00383DA6">
        <w:rPr>
          <w:rFonts w:ascii="Arial" w:hAnsi="Arial" w:cs="Arial"/>
          <w:sz w:val="20"/>
        </w:rPr>
        <w:t xml:space="preserve"> et aux </w:t>
      </w:r>
      <w:r w:rsidRPr="00AC0EDF">
        <w:rPr>
          <w:rFonts w:ascii="Arial" w:hAnsi="Arial" w:cs="Arial"/>
          <w:i/>
          <w:sz w:val="20"/>
        </w:rPr>
        <w:t xml:space="preserve">contrôles </w:t>
      </w:r>
      <w:r w:rsidRPr="00383DA6">
        <w:rPr>
          <w:rFonts w:ascii="Arial" w:hAnsi="Arial" w:cs="Arial"/>
          <w:sz w:val="20"/>
        </w:rPr>
        <w:t xml:space="preserve">conformément aux exigences du </w:t>
      </w:r>
      <w:r w:rsidRPr="006707DE">
        <w:rPr>
          <w:rFonts w:ascii="Arial" w:hAnsi="Arial" w:cs="Arial"/>
          <w:i/>
          <w:sz w:val="20"/>
        </w:rPr>
        <w:t>Standard international</w:t>
      </w:r>
      <w:r w:rsidRPr="00383DA6">
        <w:rPr>
          <w:rFonts w:ascii="Arial" w:hAnsi="Arial" w:cs="Arial"/>
          <w:sz w:val="20"/>
        </w:rPr>
        <w:t xml:space="preserve"> pour les </w:t>
      </w:r>
      <w:r w:rsidRPr="00AC0EDF">
        <w:rPr>
          <w:rFonts w:ascii="Arial" w:hAnsi="Arial" w:cs="Arial"/>
          <w:i/>
          <w:sz w:val="20"/>
        </w:rPr>
        <w:t>contrôles</w:t>
      </w:r>
      <w:r w:rsidRPr="00383DA6">
        <w:rPr>
          <w:rFonts w:ascii="Arial" w:hAnsi="Arial" w:cs="Arial"/>
          <w:sz w:val="20"/>
        </w:rPr>
        <w:t xml:space="preserve"> et les enquêtes.</w:t>
      </w:r>
    </w:p>
    <w:p w14:paraId="3D9E2278" w14:textId="769D33A0" w:rsidR="00A802BF" w:rsidRDefault="00A802BF" w:rsidP="00A802BF">
      <w:pPr>
        <w:jc w:val="both"/>
        <w:rPr>
          <w:rFonts w:ascii="Arial" w:hAnsi="Arial" w:cs="Arial"/>
          <w:sz w:val="20"/>
        </w:rPr>
      </w:pPr>
    </w:p>
    <w:p w14:paraId="07D27FC2" w14:textId="017CA9CC" w:rsidR="00A802BF" w:rsidRDefault="00A802BF" w:rsidP="00A802BF">
      <w:pPr>
        <w:jc w:val="both"/>
        <w:rPr>
          <w:rFonts w:ascii="Arial" w:hAnsi="Arial" w:cs="Arial"/>
          <w:sz w:val="20"/>
        </w:rPr>
      </w:pPr>
      <w:r w:rsidRPr="00DF742F">
        <w:rPr>
          <w:rFonts w:ascii="Arial" w:hAnsi="Arial" w:cs="Arial"/>
          <w:sz w:val="20"/>
          <w:highlight w:val="cyan"/>
        </w:rPr>
        <w:lastRenderedPageBreak/>
        <w:t>[</w:t>
      </w:r>
      <w:r w:rsidRPr="00DF742F">
        <w:rPr>
          <w:rFonts w:ascii="Arial" w:hAnsi="Arial" w:cs="Arial"/>
          <w:b/>
          <w:sz w:val="20"/>
          <w:highlight w:val="cyan"/>
        </w:rPr>
        <w:t>NOT</w:t>
      </w:r>
      <w:r w:rsidR="003C1956">
        <w:rPr>
          <w:rFonts w:ascii="Arial" w:hAnsi="Arial" w:cs="Arial"/>
          <w:b/>
          <w:sz w:val="20"/>
          <w:highlight w:val="cyan"/>
        </w:rPr>
        <w:t xml:space="preserve">E </w:t>
      </w:r>
      <w:r w:rsidRPr="00DF742F">
        <w:rPr>
          <w:rFonts w:ascii="Arial" w:hAnsi="Arial" w:cs="Arial"/>
          <w:b/>
          <w:sz w:val="20"/>
          <w:highlight w:val="cyan"/>
        </w:rPr>
        <w:t xml:space="preserve">: </w:t>
      </w:r>
      <w:r w:rsidRPr="00DF742F">
        <w:rPr>
          <w:rFonts w:ascii="Arial" w:hAnsi="Arial" w:cs="Arial"/>
          <w:sz w:val="20"/>
          <w:highlight w:val="cyan"/>
        </w:rPr>
        <w:t xml:space="preserve">Les </w:t>
      </w:r>
      <w:r w:rsidRPr="00DF742F">
        <w:rPr>
          <w:rFonts w:ascii="Arial" w:hAnsi="Arial" w:cs="Arial"/>
          <w:i/>
          <w:sz w:val="20"/>
          <w:highlight w:val="cyan"/>
        </w:rPr>
        <w:t xml:space="preserve">organisations </w:t>
      </w:r>
      <w:r w:rsidR="00B25BC0">
        <w:rPr>
          <w:rFonts w:ascii="Arial" w:hAnsi="Arial" w:cs="Arial"/>
          <w:i/>
          <w:sz w:val="20"/>
          <w:highlight w:val="cyan"/>
        </w:rPr>
        <w:t xml:space="preserve">responsables de grandes manifestations </w:t>
      </w:r>
      <w:r w:rsidRPr="00DF742F">
        <w:rPr>
          <w:rFonts w:ascii="Arial" w:hAnsi="Arial" w:cs="Arial"/>
          <w:sz w:val="20"/>
          <w:highlight w:val="cyan"/>
        </w:rPr>
        <w:t xml:space="preserve">doivent </w:t>
      </w:r>
      <w:r w:rsidR="00281F8C" w:rsidRPr="00DF742F">
        <w:rPr>
          <w:rFonts w:ascii="Arial" w:hAnsi="Arial" w:cs="Arial"/>
          <w:sz w:val="20"/>
          <w:highlight w:val="cyan"/>
        </w:rPr>
        <w:t>développer</w:t>
      </w:r>
      <w:r w:rsidRPr="00DF742F">
        <w:rPr>
          <w:rFonts w:ascii="Arial" w:hAnsi="Arial" w:cs="Arial"/>
          <w:sz w:val="20"/>
          <w:highlight w:val="cyan"/>
        </w:rPr>
        <w:t xml:space="preserve"> leur plan de répartition des </w:t>
      </w:r>
      <w:r w:rsidRPr="00AC0EDF">
        <w:rPr>
          <w:rFonts w:ascii="Arial" w:hAnsi="Arial" w:cs="Arial"/>
          <w:i/>
          <w:sz w:val="20"/>
          <w:highlight w:val="cyan"/>
        </w:rPr>
        <w:t>contrôles</w:t>
      </w:r>
      <w:r w:rsidRPr="00DF742F">
        <w:rPr>
          <w:rFonts w:ascii="Arial" w:hAnsi="Arial" w:cs="Arial"/>
          <w:sz w:val="20"/>
          <w:highlight w:val="cyan"/>
        </w:rPr>
        <w:t xml:space="preserve"> en se basant sur la section 4 du </w:t>
      </w:r>
      <w:r w:rsidRPr="00711916">
        <w:rPr>
          <w:rFonts w:ascii="Arial" w:hAnsi="Arial" w:cs="Arial"/>
          <w:i/>
          <w:sz w:val="20"/>
          <w:highlight w:val="cyan"/>
        </w:rPr>
        <w:t>Standard international</w:t>
      </w:r>
      <w:r w:rsidRPr="00DF742F">
        <w:rPr>
          <w:rFonts w:ascii="Arial" w:hAnsi="Arial" w:cs="Arial"/>
          <w:sz w:val="20"/>
          <w:highlight w:val="cyan"/>
        </w:rPr>
        <w:t xml:space="preserve"> pour les </w:t>
      </w:r>
      <w:r w:rsidRPr="00AC0EDF">
        <w:rPr>
          <w:rFonts w:ascii="Arial" w:hAnsi="Arial" w:cs="Arial"/>
          <w:i/>
          <w:sz w:val="20"/>
          <w:highlight w:val="cyan"/>
        </w:rPr>
        <w:t>contrôles</w:t>
      </w:r>
      <w:r w:rsidRPr="00DF742F">
        <w:rPr>
          <w:rFonts w:ascii="Arial" w:hAnsi="Arial" w:cs="Arial"/>
          <w:sz w:val="20"/>
          <w:highlight w:val="cyan"/>
        </w:rPr>
        <w:t xml:space="preserve"> et les enquêtes.]</w:t>
      </w:r>
      <w:r>
        <w:rPr>
          <w:rFonts w:ascii="Arial" w:hAnsi="Arial" w:cs="Arial"/>
          <w:sz w:val="20"/>
        </w:rPr>
        <w:t xml:space="preserve"> </w:t>
      </w:r>
    </w:p>
    <w:p w14:paraId="57331E27" w14:textId="5F1897B5" w:rsidR="001E288E" w:rsidRDefault="001E288E" w:rsidP="00A802BF">
      <w:pPr>
        <w:jc w:val="both"/>
        <w:rPr>
          <w:rFonts w:ascii="Arial" w:hAnsi="Arial" w:cs="Arial"/>
          <w:sz w:val="20"/>
        </w:rPr>
      </w:pPr>
    </w:p>
    <w:p w14:paraId="4D80E54D" w14:textId="1EC147DD" w:rsidR="001E288E" w:rsidRDefault="001E288E" w:rsidP="001E288E">
      <w:pPr>
        <w:ind w:left="2160" w:hanging="720"/>
        <w:jc w:val="both"/>
        <w:rPr>
          <w:rFonts w:ascii="Arial" w:hAnsi="Arial" w:cs="Arial"/>
          <w:sz w:val="20"/>
        </w:rPr>
      </w:pPr>
      <w:r>
        <w:rPr>
          <w:rFonts w:ascii="Arial" w:hAnsi="Arial" w:cs="Arial"/>
          <w:b/>
          <w:sz w:val="20"/>
        </w:rPr>
        <w:t>5.</w:t>
      </w:r>
      <w:r w:rsidR="00B25BC0">
        <w:rPr>
          <w:rFonts w:ascii="Arial" w:hAnsi="Arial" w:cs="Arial"/>
          <w:b/>
          <w:sz w:val="20"/>
        </w:rPr>
        <w:t>3</w:t>
      </w:r>
      <w:r>
        <w:rPr>
          <w:rFonts w:ascii="Arial" w:hAnsi="Arial" w:cs="Arial"/>
          <w:b/>
          <w:sz w:val="20"/>
        </w:rPr>
        <w:t>.2</w:t>
      </w:r>
      <w:r>
        <w:rPr>
          <w:rFonts w:ascii="Arial" w:hAnsi="Arial" w:cs="Arial"/>
          <w:b/>
          <w:sz w:val="20"/>
        </w:rPr>
        <w:tab/>
      </w:r>
      <w:r w:rsidRPr="001E288E">
        <w:rPr>
          <w:rFonts w:ascii="Arial" w:hAnsi="Arial" w:cs="Arial"/>
          <w:sz w:val="20"/>
        </w:rPr>
        <w:t xml:space="preserve">Dans la mesure du possible, les </w:t>
      </w:r>
      <w:r w:rsidRPr="00AC0EDF">
        <w:rPr>
          <w:rFonts w:ascii="Arial" w:hAnsi="Arial" w:cs="Arial"/>
          <w:i/>
          <w:sz w:val="20"/>
        </w:rPr>
        <w:t>contrôles</w:t>
      </w:r>
      <w:r w:rsidRPr="001E288E">
        <w:rPr>
          <w:rFonts w:ascii="Arial" w:hAnsi="Arial" w:cs="Arial"/>
          <w:sz w:val="20"/>
        </w:rPr>
        <w:t xml:space="preserve"> seront coordonnés </w:t>
      </w:r>
      <w:r w:rsidR="004509A5">
        <w:rPr>
          <w:rFonts w:ascii="Arial" w:hAnsi="Arial" w:cs="Arial"/>
          <w:sz w:val="20"/>
        </w:rPr>
        <w:t xml:space="preserve">par </w:t>
      </w:r>
      <w:r w:rsidR="00252F50">
        <w:rPr>
          <w:rFonts w:ascii="Arial" w:hAnsi="Arial" w:cs="Arial"/>
          <w:sz w:val="20"/>
        </w:rPr>
        <w:t>le biais</w:t>
      </w:r>
      <w:r w:rsidR="004509A5">
        <w:rPr>
          <w:rFonts w:ascii="Arial" w:hAnsi="Arial" w:cs="Arial"/>
          <w:sz w:val="20"/>
        </w:rPr>
        <w:t xml:space="preserve"> d’</w:t>
      </w:r>
      <w:r w:rsidRPr="004D28FE">
        <w:rPr>
          <w:rFonts w:ascii="Arial" w:hAnsi="Arial" w:cs="Arial"/>
          <w:i/>
          <w:sz w:val="20"/>
        </w:rPr>
        <w:t>ADAMS</w:t>
      </w:r>
      <w:r w:rsidRPr="001E288E">
        <w:rPr>
          <w:rFonts w:ascii="Arial" w:hAnsi="Arial" w:cs="Arial"/>
          <w:sz w:val="20"/>
        </w:rPr>
        <w:t xml:space="preserve"> afin d’optimiser l’efficacité des efforts conjoints de </w:t>
      </w:r>
      <w:r w:rsidRPr="00AC0EDF">
        <w:rPr>
          <w:rFonts w:ascii="Arial" w:hAnsi="Arial" w:cs="Arial"/>
          <w:i/>
          <w:sz w:val="20"/>
        </w:rPr>
        <w:t>contrôle</w:t>
      </w:r>
      <w:r w:rsidRPr="001E288E">
        <w:rPr>
          <w:rFonts w:ascii="Arial" w:hAnsi="Arial" w:cs="Arial"/>
          <w:sz w:val="20"/>
        </w:rPr>
        <w:t xml:space="preserve"> et d’éviter une répétition inutile des </w:t>
      </w:r>
      <w:r w:rsidRPr="00AC0EDF">
        <w:rPr>
          <w:rFonts w:ascii="Arial" w:hAnsi="Arial" w:cs="Arial"/>
          <w:i/>
          <w:sz w:val="20"/>
        </w:rPr>
        <w:t>contrôles</w:t>
      </w:r>
      <w:r w:rsidRPr="001E288E">
        <w:rPr>
          <w:rFonts w:ascii="Arial" w:hAnsi="Arial" w:cs="Arial"/>
          <w:sz w:val="20"/>
        </w:rPr>
        <w:t>.</w:t>
      </w:r>
    </w:p>
    <w:p w14:paraId="324473C4" w14:textId="0719E645" w:rsidR="003B7768" w:rsidRDefault="003B7768" w:rsidP="003B7768">
      <w:pPr>
        <w:jc w:val="both"/>
        <w:rPr>
          <w:rFonts w:ascii="Arial" w:hAnsi="Arial" w:cs="Arial"/>
          <w:sz w:val="20"/>
        </w:rPr>
      </w:pPr>
    </w:p>
    <w:p w14:paraId="07A3A429" w14:textId="17168A03" w:rsidR="003B7768" w:rsidRDefault="003B7768" w:rsidP="003B7768">
      <w:pPr>
        <w:jc w:val="both"/>
        <w:rPr>
          <w:rFonts w:ascii="Arial" w:hAnsi="Arial" w:cs="Arial"/>
          <w:b/>
          <w:sz w:val="20"/>
        </w:rPr>
      </w:pPr>
      <w:r>
        <w:rPr>
          <w:rFonts w:ascii="Arial" w:hAnsi="Arial" w:cs="Arial"/>
          <w:b/>
          <w:sz w:val="20"/>
        </w:rPr>
        <w:tab/>
        <w:t>5.</w:t>
      </w:r>
      <w:r w:rsidR="00B85EE4">
        <w:rPr>
          <w:rFonts w:ascii="Arial" w:hAnsi="Arial" w:cs="Arial"/>
          <w:b/>
          <w:sz w:val="20"/>
        </w:rPr>
        <w:t>4</w:t>
      </w:r>
      <w:r>
        <w:rPr>
          <w:rFonts w:ascii="Arial" w:hAnsi="Arial" w:cs="Arial"/>
          <w:b/>
          <w:sz w:val="20"/>
        </w:rPr>
        <w:tab/>
        <w:t xml:space="preserve">Informations sur la localisation des </w:t>
      </w:r>
      <w:r>
        <w:rPr>
          <w:rFonts w:ascii="Arial" w:hAnsi="Arial" w:cs="Arial"/>
          <w:b/>
          <w:i/>
          <w:sz w:val="20"/>
        </w:rPr>
        <w:t>sportifs</w:t>
      </w:r>
    </w:p>
    <w:p w14:paraId="7644AC4A" w14:textId="43928932" w:rsidR="003B7768" w:rsidRDefault="003B7768" w:rsidP="003B7768">
      <w:pPr>
        <w:jc w:val="both"/>
        <w:rPr>
          <w:rFonts w:ascii="Arial" w:hAnsi="Arial" w:cs="Arial"/>
          <w:b/>
          <w:sz w:val="20"/>
        </w:rPr>
      </w:pPr>
    </w:p>
    <w:p w14:paraId="12A15085" w14:textId="1D65D3B7" w:rsidR="00B85EE4" w:rsidRDefault="003B7768" w:rsidP="00302434">
      <w:pPr>
        <w:ind w:left="2160" w:hanging="720"/>
        <w:jc w:val="both"/>
        <w:rPr>
          <w:rFonts w:ascii="Arial" w:hAnsi="Arial" w:cs="Arial"/>
          <w:sz w:val="20"/>
        </w:rPr>
      </w:pPr>
      <w:r>
        <w:rPr>
          <w:rFonts w:ascii="Arial" w:hAnsi="Arial" w:cs="Arial"/>
          <w:b/>
          <w:sz w:val="20"/>
        </w:rPr>
        <w:t>5.</w:t>
      </w:r>
      <w:r w:rsidR="00B85EE4">
        <w:rPr>
          <w:rFonts w:ascii="Arial" w:hAnsi="Arial" w:cs="Arial"/>
          <w:b/>
          <w:sz w:val="20"/>
        </w:rPr>
        <w:t>4</w:t>
      </w:r>
      <w:r>
        <w:rPr>
          <w:rFonts w:ascii="Arial" w:hAnsi="Arial" w:cs="Arial"/>
          <w:b/>
          <w:sz w:val="20"/>
        </w:rPr>
        <w:t>.1</w:t>
      </w:r>
      <w:r>
        <w:rPr>
          <w:rFonts w:ascii="Arial" w:hAnsi="Arial" w:cs="Arial"/>
          <w:sz w:val="20"/>
        </w:rPr>
        <w:t xml:space="preserve"> </w:t>
      </w:r>
      <w:r>
        <w:rPr>
          <w:rFonts w:ascii="Arial" w:hAnsi="Arial" w:cs="Arial"/>
          <w:sz w:val="20"/>
        </w:rPr>
        <w:tab/>
      </w:r>
      <w:r w:rsidR="00B85EE4" w:rsidRPr="00B85EE4">
        <w:rPr>
          <w:rFonts w:ascii="Arial" w:hAnsi="Arial" w:cs="Arial"/>
          <w:sz w:val="20"/>
        </w:rPr>
        <w:t xml:space="preserve">Pour les périodes pendant lesquelles les </w:t>
      </w:r>
      <w:r w:rsidR="00B85EE4" w:rsidRPr="00B85EE4">
        <w:rPr>
          <w:rFonts w:ascii="Arial" w:hAnsi="Arial" w:cs="Arial"/>
          <w:i/>
          <w:sz w:val="20"/>
        </w:rPr>
        <w:t>sportifs</w:t>
      </w:r>
      <w:r w:rsidR="00B85EE4" w:rsidRPr="00B85EE4">
        <w:rPr>
          <w:rFonts w:ascii="Arial" w:hAnsi="Arial" w:cs="Arial"/>
          <w:sz w:val="20"/>
        </w:rPr>
        <w:t xml:space="preserve"> sont sous l’autorité de </w:t>
      </w:r>
      <w:r w:rsidR="00B85EE4" w:rsidRPr="00B85EE4">
        <w:rPr>
          <w:rFonts w:ascii="Arial" w:hAnsi="Arial" w:cs="Arial"/>
          <w:i/>
          <w:sz w:val="20"/>
        </w:rPr>
        <w:t>contrôle</w:t>
      </w:r>
      <w:r w:rsidR="00B85EE4" w:rsidRPr="00B85EE4">
        <w:rPr>
          <w:rFonts w:ascii="Arial" w:hAnsi="Arial" w:cs="Arial"/>
          <w:sz w:val="20"/>
        </w:rPr>
        <w:t xml:space="preserve"> </w:t>
      </w:r>
      <w:r w:rsidR="00B85EE4">
        <w:rPr>
          <w:rFonts w:ascii="Arial" w:hAnsi="Arial" w:cs="Arial"/>
          <w:sz w:val="20"/>
        </w:rPr>
        <w:t xml:space="preserve">de </w:t>
      </w:r>
      <w:r w:rsidR="00B85EE4" w:rsidRPr="00DF742F">
        <w:rPr>
          <w:rFonts w:ascii="Arial" w:hAnsi="Arial" w:cs="Arial"/>
          <w:sz w:val="20"/>
          <w:highlight w:val="lightGray"/>
        </w:rPr>
        <w:t>[</w:t>
      </w:r>
      <w:r w:rsidR="00B85EE4">
        <w:rPr>
          <w:rFonts w:ascii="Arial" w:hAnsi="Arial" w:cs="Arial"/>
          <w:sz w:val="20"/>
          <w:highlight w:val="lightGray"/>
        </w:rPr>
        <w:t>l</w:t>
      </w:r>
      <w:r w:rsidR="00B85EE4" w:rsidRPr="00DF742F">
        <w:rPr>
          <w:rFonts w:ascii="Arial" w:hAnsi="Arial" w:cs="Arial"/>
          <w:color w:val="000000"/>
          <w:sz w:val="20"/>
          <w:highlight w:val="lightGray"/>
        </w:rPr>
        <w:t>’O</w:t>
      </w:r>
      <w:r w:rsidR="00B85EE4">
        <w:rPr>
          <w:rFonts w:ascii="Arial" w:hAnsi="Arial" w:cs="Arial"/>
          <w:color w:val="000000"/>
          <w:sz w:val="20"/>
          <w:highlight w:val="lightGray"/>
        </w:rPr>
        <w:t>GM</w:t>
      </w:r>
      <w:r w:rsidR="00B85EE4" w:rsidRPr="00DF742F">
        <w:rPr>
          <w:rFonts w:ascii="Arial" w:hAnsi="Arial" w:cs="Arial"/>
          <w:sz w:val="20"/>
          <w:highlight w:val="lightGray"/>
        </w:rPr>
        <w:t>]</w:t>
      </w:r>
      <w:r w:rsidR="00B85EE4" w:rsidRPr="00B85EE4">
        <w:rPr>
          <w:rFonts w:ascii="Arial" w:hAnsi="Arial" w:cs="Arial"/>
          <w:sz w:val="20"/>
        </w:rPr>
        <w:t xml:space="preserve"> :</w:t>
      </w:r>
    </w:p>
    <w:p w14:paraId="6677D8CA" w14:textId="1EC497E6" w:rsidR="00B85EE4" w:rsidRDefault="00B85EE4" w:rsidP="00302434">
      <w:pPr>
        <w:ind w:left="2160" w:hanging="720"/>
        <w:jc w:val="both"/>
        <w:rPr>
          <w:rFonts w:ascii="Arial" w:hAnsi="Arial" w:cs="Arial"/>
          <w:sz w:val="20"/>
        </w:rPr>
      </w:pPr>
    </w:p>
    <w:p w14:paraId="77041636" w14:textId="1B8A14B5" w:rsidR="00B85EE4" w:rsidRPr="00437538" w:rsidRDefault="00B85EE4" w:rsidP="00B85EE4">
      <w:pPr>
        <w:pStyle w:val="ListParagraph"/>
        <w:numPr>
          <w:ilvl w:val="0"/>
          <w:numId w:val="39"/>
        </w:numPr>
        <w:ind w:left="2520"/>
        <w:rPr>
          <w:rFonts w:ascii="Arial" w:hAnsi="Arial" w:cs="Arial"/>
          <w:sz w:val="20"/>
          <w:lang w:val="fr-CA"/>
        </w:rPr>
      </w:pPr>
      <w:proofErr w:type="gramStart"/>
      <w:r w:rsidRPr="00437538">
        <w:rPr>
          <w:rFonts w:ascii="Arial" w:hAnsi="Arial" w:cs="Arial"/>
          <w:sz w:val="20"/>
          <w:lang w:val="fr-CA"/>
        </w:rPr>
        <w:t>si</w:t>
      </w:r>
      <w:proofErr w:type="gramEnd"/>
      <w:r w:rsidRPr="00437538">
        <w:rPr>
          <w:rFonts w:ascii="Arial" w:hAnsi="Arial" w:cs="Arial"/>
          <w:sz w:val="20"/>
          <w:lang w:val="fr-CA"/>
        </w:rPr>
        <w:t xml:space="preserve"> un </w:t>
      </w:r>
      <w:r w:rsidRPr="00437538">
        <w:rPr>
          <w:rFonts w:ascii="Arial" w:hAnsi="Arial" w:cs="Arial"/>
          <w:i/>
          <w:sz w:val="20"/>
          <w:lang w:val="fr-CA"/>
        </w:rPr>
        <w:t>sportif</w:t>
      </w:r>
      <w:r w:rsidRPr="00437538">
        <w:rPr>
          <w:rFonts w:ascii="Arial" w:hAnsi="Arial" w:cs="Arial"/>
          <w:sz w:val="20"/>
          <w:lang w:val="fr-CA"/>
        </w:rPr>
        <w:t xml:space="preserve"> est inscrit dans un </w:t>
      </w:r>
      <w:r w:rsidRPr="00437538">
        <w:rPr>
          <w:rFonts w:ascii="Arial" w:hAnsi="Arial" w:cs="Arial"/>
          <w:i/>
          <w:sz w:val="20"/>
          <w:lang w:val="fr-CA"/>
        </w:rPr>
        <w:t>groupe cible de sportifs soumis aux contrôles</w:t>
      </w:r>
      <w:r w:rsidRPr="00437538">
        <w:rPr>
          <w:rFonts w:ascii="Arial" w:hAnsi="Arial" w:cs="Arial"/>
          <w:sz w:val="20"/>
          <w:lang w:val="fr-CA"/>
        </w:rPr>
        <w:t xml:space="preserve">, </w:t>
      </w:r>
      <w:r w:rsidRPr="002F5548">
        <w:rPr>
          <w:rFonts w:ascii="Arial" w:hAnsi="Arial" w:cs="Arial"/>
          <w:sz w:val="20"/>
          <w:highlight w:val="lightGray"/>
          <w:lang w:val="fr-CA"/>
        </w:rPr>
        <w:t>[l</w:t>
      </w:r>
      <w:r w:rsidRPr="002F5548">
        <w:rPr>
          <w:rFonts w:ascii="Arial" w:hAnsi="Arial" w:cs="Arial"/>
          <w:color w:val="000000"/>
          <w:sz w:val="20"/>
          <w:highlight w:val="lightGray"/>
          <w:lang w:val="fr-CA"/>
        </w:rPr>
        <w:t>’OGM</w:t>
      </w:r>
      <w:r w:rsidRPr="002F5548">
        <w:rPr>
          <w:rFonts w:ascii="Arial" w:hAnsi="Arial" w:cs="Arial"/>
          <w:sz w:val="20"/>
          <w:highlight w:val="lightGray"/>
          <w:lang w:val="fr-CA"/>
        </w:rPr>
        <w:t>]</w:t>
      </w:r>
      <w:r w:rsidRPr="00437538">
        <w:rPr>
          <w:rFonts w:ascii="Arial" w:hAnsi="Arial" w:cs="Arial"/>
          <w:sz w:val="20"/>
          <w:lang w:val="fr-CA"/>
        </w:rPr>
        <w:t xml:space="preserve"> peut accéder aux informations sur sa localisation (tel</w:t>
      </w:r>
      <w:r w:rsidR="00F205A7" w:rsidRPr="00437538">
        <w:rPr>
          <w:rFonts w:ascii="Arial" w:hAnsi="Arial" w:cs="Arial"/>
          <w:sz w:val="20"/>
          <w:lang w:val="fr-CA"/>
        </w:rPr>
        <w:t>le</w:t>
      </w:r>
      <w:r w:rsidR="008736DD" w:rsidRPr="00437538">
        <w:rPr>
          <w:rFonts w:ascii="Arial" w:hAnsi="Arial" w:cs="Arial"/>
          <w:sz w:val="20"/>
          <w:lang w:val="fr-CA"/>
        </w:rPr>
        <w:t>s</w:t>
      </w:r>
      <w:r w:rsidRPr="00437538">
        <w:rPr>
          <w:rFonts w:ascii="Arial" w:hAnsi="Arial" w:cs="Arial"/>
          <w:sz w:val="20"/>
          <w:lang w:val="fr-CA"/>
        </w:rPr>
        <w:t xml:space="preserve"> que définie</w:t>
      </w:r>
      <w:r w:rsidR="008736DD" w:rsidRPr="00437538">
        <w:rPr>
          <w:rFonts w:ascii="Arial" w:hAnsi="Arial" w:cs="Arial"/>
          <w:sz w:val="20"/>
          <w:lang w:val="fr-CA"/>
        </w:rPr>
        <w:t>s</w:t>
      </w:r>
      <w:r w:rsidRPr="00437538">
        <w:rPr>
          <w:rFonts w:ascii="Arial" w:hAnsi="Arial" w:cs="Arial"/>
          <w:sz w:val="20"/>
          <w:lang w:val="fr-CA"/>
        </w:rPr>
        <w:t xml:space="preserve"> dans le </w:t>
      </w:r>
      <w:r w:rsidRPr="00437538">
        <w:rPr>
          <w:rFonts w:ascii="Arial" w:hAnsi="Arial" w:cs="Arial"/>
          <w:i/>
          <w:sz w:val="20"/>
          <w:lang w:val="fr-CA"/>
        </w:rPr>
        <w:t xml:space="preserve">Standard international </w:t>
      </w:r>
      <w:r w:rsidRPr="00437538">
        <w:rPr>
          <w:rFonts w:ascii="Arial" w:hAnsi="Arial" w:cs="Arial"/>
          <w:sz w:val="20"/>
          <w:lang w:val="fr-CA"/>
        </w:rPr>
        <w:t xml:space="preserve">pour les </w:t>
      </w:r>
      <w:r w:rsidRPr="00437538">
        <w:rPr>
          <w:rFonts w:ascii="Arial" w:hAnsi="Arial" w:cs="Arial"/>
          <w:i/>
          <w:sz w:val="20"/>
          <w:lang w:val="fr-CA"/>
        </w:rPr>
        <w:t xml:space="preserve">contrôles </w:t>
      </w:r>
      <w:r w:rsidRPr="00437538">
        <w:rPr>
          <w:rFonts w:ascii="Arial" w:hAnsi="Arial" w:cs="Arial"/>
          <w:sz w:val="20"/>
          <w:lang w:val="fr-CA"/>
        </w:rPr>
        <w:t xml:space="preserve">et les enquêtes) pour la période en question afin de </w:t>
      </w:r>
      <w:r w:rsidR="00941777" w:rsidRPr="00437538">
        <w:rPr>
          <w:rFonts w:ascii="Arial" w:hAnsi="Arial" w:cs="Arial"/>
          <w:sz w:val="20"/>
          <w:lang w:val="fr-CA"/>
        </w:rPr>
        <w:t>procéder</w:t>
      </w:r>
      <w:r w:rsidRPr="00437538">
        <w:rPr>
          <w:rFonts w:ascii="Arial" w:hAnsi="Arial" w:cs="Arial"/>
          <w:sz w:val="20"/>
          <w:lang w:val="fr-CA"/>
        </w:rPr>
        <w:t xml:space="preserve"> à des </w:t>
      </w:r>
      <w:r w:rsidRPr="00437538">
        <w:rPr>
          <w:rFonts w:ascii="Arial" w:hAnsi="Arial" w:cs="Arial"/>
          <w:i/>
          <w:sz w:val="20"/>
          <w:lang w:val="fr-CA"/>
        </w:rPr>
        <w:t>contrôles hors compétition</w:t>
      </w:r>
      <w:r w:rsidRPr="00437538">
        <w:rPr>
          <w:rFonts w:ascii="Arial" w:hAnsi="Arial" w:cs="Arial"/>
          <w:sz w:val="20"/>
          <w:lang w:val="fr-CA"/>
        </w:rPr>
        <w:t xml:space="preserve">. </w:t>
      </w:r>
      <w:r w:rsidRPr="002F5548">
        <w:rPr>
          <w:rFonts w:ascii="Arial" w:hAnsi="Arial" w:cs="Arial"/>
          <w:sz w:val="20"/>
          <w:highlight w:val="lightGray"/>
          <w:lang w:val="fr-CA"/>
        </w:rPr>
        <w:t>[L</w:t>
      </w:r>
      <w:r w:rsidRPr="002F5548">
        <w:rPr>
          <w:rFonts w:ascii="Arial" w:hAnsi="Arial" w:cs="Arial"/>
          <w:color w:val="000000"/>
          <w:sz w:val="20"/>
          <w:highlight w:val="lightGray"/>
          <w:lang w:val="fr-CA"/>
        </w:rPr>
        <w:t>’OGM</w:t>
      </w:r>
      <w:r w:rsidRPr="002F5548">
        <w:rPr>
          <w:rFonts w:ascii="Arial" w:hAnsi="Arial" w:cs="Arial"/>
          <w:sz w:val="20"/>
          <w:highlight w:val="lightGray"/>
          <w:lang w:val="fr-CA"/>
        </w:rPr>
        <w:t>]</w:t>
      </w:r>
      <w:r w:rsidRPr="00437538">
        <w:rPr>
          <w:rFonts w:ascii="Arial" w:hAnsi="Arial" w:cs="Arial"/>
          <w:sz w:val="20"/>
          <w:lang w:val="fr-CA"/>
        </w:rPr>
        <w:t xml:space="preserve"> accédera aux informations sur la localisation du </w:t>
      </w:r>
      <w:r w:rsidRPr="00437538">
        <w:rPr>
          <w:rFonts w:ascii="Arial" w:hAnsi="Arial" w:cs="Arial"/>
          <w:i/>
          <w:sz w:val="20"/>
          <w:lang w:val="fr-CA"/>
        </w:rPr>
        <w:t xml:space="preserve">sportif </w:t>
      </w:r>
      <w:r w:rsidR="00DF3245" w:rsidRPr="00437538">
        <w:rPr>
          <w:rFonts w:ascii="Arial" w:hAnsi="Arial" w:cs="Arial"/>
          <w:sz w:val="20"/>
          <w:lang w:val="fr-CA"/>
        </w:rPr>
        <w:t xml:space="preserve">par l’intermédiaire </w:t>
      </w:r>
      <w:r w:rsidRPr="00437538">
        <w:rPr>
          <w:rFonts w:ascii="Arial" w:hAnsi="Arial" w:cs="Arial"/>
          <w:sz w:val="20"/>
          <w:lang w:val="fr-CA"/>
        </w:rPr>
        <w:t>d’</w:t>
      </w:r>
      <w:r w:rsidRPr="00437538">
        <w:rPr>
          <w:rFonts w:ascii="Arial" w:hAnsi="Arial" w:cs="Arial"/>
          <w:i/>
          <w:sz w:val="20"/>
          <w:lang w:val="fr-CA"/>
        </w:rPr>
        <w:t>ADAMS</w:t>
      </w:r>
      <w:r w:rsidRPr="00437538">
        <w:rPr>
          <w:rFonts w:ascii="Arial" w:hAnsi="Arial" w:cs="Arial"/>
          <w:sz w:val="20"/>
          <w:lang w:val="fr-CA"/>
        </w:rPr>
        <w:t xml:space="preserve"> ou </w:t>
      </w:r>
      <w:r w:rsidR="00FB1509" w:rsidRPr="00437538">
        <w:rPr>
          <w:rFonts w:ascii="Arial" w:hAnsi="Arial" w:cs="Arial"/>
          <w:sz w:val="20"/>
          <w:lang w:val="fr-CA"/>
        </w:rPr>
        <w:t>de</w:t>
      </w:r>
      <w:r w:rsidRPr="00437538">
        <w:rPr>
          <w:rFonts w:ascii="Arial" w:hAnsi="Arial" w:cs="Arial"/>
          <w:sz w:val="20"/>
          <w:lang w:val="fr-CA"/>
        </w:rPr>
        <w:t xml:space="preserve"> la fédération internationale ou l’</w:t>
      </w:r>
      <w:r w:rsidRPr="00437538">
        <w:rPr>
          <w:rFonts w:ascii="Arial" w:hAnsi="Arial" w:cs="Arial"/>
          <w:i/>
          <w:sz w:val="20"/>
          <w:lang w:val="fr-CA"/>
        </w:rPr>
        <w:t>organisation nationale antidopage</w:t>
      </w:r>
      <w:r w:rsidR="00FB1509" w:rsidRPr="00437538">
        <w:rPr>
          <w:rFonts w:ascii="Arial" w:hAnsi="Arial" w:cs="Arial"/>
          <w:i/>
          <w:sz w:val="20"/>
          <w:lang w:val="fr-CA"/>
        </w:rPr>
        <w:t xml:space="preserve"> </w:t>
      </w:r>
      <w:r w:rsidR="00941777" w:rsidRPr="00437538">
        <w:rPr>
          <w:rFonts w:ascii="Arial" w:hAnsi="Arial" w:cs="Arial"/>
          <w:sz w:val="20"/>
          <w:lang w:val="fr-CA"/>
        </w:rPr>
        <w:t>à laquelle</w:t>
      </w:r>
      <w:r w:rsidR="00FB1509" w:rsidRPr="00437538">
        <w:rPr>
          <w:rFonts w:ascii="Arial" w:hAnsi="Arial" w:cs="Arial"/>
          <w:sz w:val="20"/>
          <w:lang w:val="fr-CA"/>
        </w:rPr>
        <w:t xml:space="preserve"> </w:t>
      </w:r>
      <w:r w:rsidR="00965E98" w:rsidRPr="00437538">
        <w:rPr>
          <w:rFonts w:ascii="Arial" w:hAnsi="Arial" w:cs="Arial"/>
          <w:sz w:val="20"/>
          <w:lang w:val="fr-CA"/>
        </w:rPr>
        <w:t xml:space="preserve">le </w:t>
      </w:r>
      <w:r w:rsidR="00965E98" w:rsidRPr="00437538">
        <w:rPr>
          <w:rFonts w:ascii="Arial" w:hAnsi="Arial" w:cs="Arial"/>
          <w:i/>
          <w:sz w:val="20"/>
          <w:lang w:val="fr-CA"/>
        </w:rPr>
        <w:t xml:space="preserve">sportif </w:t>
      </w:r>
      <w:r w:rsidR="00FB1509" w:rsidRPr="00437538">
        <w:rPr>
          <w:rFonts w:ascii="Arial" w:hAnsi="Arial" w:cs="Arial"/>
          <w:sz w:val="20"/>
          <w:lang w:val="fr-CA"/>
        </w:rPr>
        <w:t>fournit les informations sur sa localisation</w:t>
      </w:r>
      <w:r w:rsidRPr="00437538">
        <w:rPr>
          <w:rFonts w:ascii="Arial" w:hAnsi="Arial" w:cs="Arial"/>
          <w:sz w:val="20"/>
          <w:lang w:val="fr-CA"/>
        </w:rPr>
        <w:t xml:space="preserve">. </w:t>
      </w:r>
      <w:r w:rsidRPr="002F5548">
        <w:rPr>
          <w:rFonts w:ascii="Arial" w:hAnsi="Arial" w:cs="Arial"/>
          <w:sz w:val="20"/>
          <w:highlight w:val="lightGray"/>
          <w:lang w:val="fr-CA"/>
        </w:rPr>
        <w:t>[L</w:t>
      </w:r>
      <w:r w:rsidRPr="002F5548">
        <w:rPr>
          <w:rFonts w:ascii="Arial" w:hAnsi="Arial" w:cs="Arial"/>
          <w:color w:val="000000"/>
          <w:sz w:val="20"/>
          <w:highlight w:val="lightGray"/>
          <w:lang w:val="fr-CA"/>
        </w:rPr>
        <w:t>’OGM</w:t>
      </w:r>
      <w:r w:rsidRPr="002F5548">
        <w:rPr>
          <w:rFonts w:ascii="Arial" w:hAnsi="Arial" w:cs="Arial"/>
          <w:sz w:val="20"/>
          <w:highlight w:val="lightGray"/>
          <w:lang w:val="fr-CA"/>
        </w:rPr>
        <w:t>]</w:t>
      </w:r>
      <w:r w:rsidRPr="00437538">
        <w:rPr>
          <w:rFonts w:ascii="Arial" w:hAnsi="Arial" w:cs="Arial"/>
          <w:sz w:val="20"/>
          <w:lang w:val="fr-CA"/>
        </w:rPr>
        <w:t xml:space="preserve"> n’exigera pas du </w:t>
      </w:r>
      <w:r w:rsidRPr="00437538">
        <w:rPr>
          <w:rFonts w:ascii="Arial" w:hAnsi="Arial" w:cs="Arial"/>
          <w:i/>
          <w:sz w:val="20"/>
          <w:lang w:val="fr-CA"/>
        </w:rPr>
        <w:t>sportif</w:t>
      </w:r>
      <w:r w:rsidRPr="00437538">
        <w:rPr>
          <w:rFonts w:ascii="Arial" w:hAnsi="Arial" w:cs="Arial"/>
          <w:sz w:val="20"/>
          <w:lang w:val="fr-CA"/>
        </w:rPr>
        <w:t xml:space="preserve"> qu’il lui fournisse </w:t>
      </w:r>
      <w:r w:rsidR="00F205A7" w:rsidRPr="00437538">
        <w:rPr>
          <w:rFonts w:ascii="Arial" w:hAnsi="Arial" w:cs="Arial"/>
          <w:sz w:val="20"/>
          <w:lang w:val="fr-CA"/>
        </w:rPr>
        <w:t>d</w:t>
      </w:r>
      <w:r w:rsidR="00DF3245" w:rsidRPr="00437538">
        <w:rPr>
          <w:rFonts w:ascii="Arial" w:hAnsi="Arial" w:cs="Arial"/>
          <w:sz w:val="20"/>
          <w:lang w:val="fr-CA"/>
        </w:rPr>
        <w:t>es</w:t>
      </w:r>
      <w:r w:rsidRPr="00437538">
        <w:rPr>
          <w:rFonts w:ascii="Arial" w:hAnsi="Arial" w:cs="Arial"/>
          <w:sz w:val="20"/>
          <w:lang w:val="fr-CA"/>
        </w:rPr>
        <w:t xml:space="preserve"> informations </w:t>
      </w:r>
      <w:r w:rsidR="00DF3245" w:rsidRPr="00437538">
        <w:rPr>
          <w:rFonts w:ascii="Arial" w:hAnsi="Arial" w:cs="Arial"/>
          <w:sz w:val="20"/>
          <w:lang w:val="fr-CA"/>
        </w:rPr>
        <w:t xml:space="preserve">supplémentaires </w:t>
      </w:r>
      <w:r w:rsidRPr="00437538">
        <w:rPr>
          <w:rFonts w:ascii="Arial" w:hAnsi="Arial" w:cs="Arial"/>
          <w:sz w:val="20"/>
          <w:lang w:val="fr-CA"/>
        </w:rPr>
        <w:t>sur sa localisation.</w:t>
      </w:r>
    </w:p>
    <w:p w14:paraId="16B98B66" w14:textId="74BE3B15" w:rsidR="004A5793" w:rsidRPr="002F5548" w:rsidRDefault="00FB1509" w:rsidP="004A5793">
      <w:pPr>
        <w:pStyle w:val="ListParagraph"/>
        <w:numPr>
          <w:ilvl w:val="0"/>
          <w:numId w:val="39"/>
        </w:numPr>
        <w:ind w:left="2520"/>
        <w:rPr>
          <w:rFonts w:ascii="Arial" w:hAnsi="Arial" w:cs="Arial"/>
          <w:sz w:val="20"/>
          <w:lang w:val="fr-CA"/>
        </w:rPr>
      </w:pPr>
      <w:r w:rsidRPr="002F5548">
        <w:rPr>
          <w:rFonts w:ascii="Arial" w:hAnsi="Arial" w:cs="Arial"/>
          <w:sz w:val="20"/>
          <w:lang w:val="fr-CA"/>
        </w:rPr>
        <w:t xml:space="preserve">si un </w:t>
      </w:r>
      <w:r w:rsidRPr="002F5548">
        <w:rPr>
          <w:rFonts w:ascii="Arial" w:hAnsi="Arial" w:cs="Arial"/>
          <w:i/>
          <w:sz w:val="20"/>
          <w:lang w:val="fr-CA"/>
        </w:rPr>
        <w:t>sportif</w:t>
      </w:r>
      <w:r w:rsidRPr="002F5548">
        <w:rPr>
          <w:rFonts w:ascii="Arial" w:hAnsi="Arial" w:cs="Arial"/>
          <w:sz w:val="20"/>
          <w:lang w:val="fr-CA"/>
        </w:rPr>
        <w:t xml:space="preserve"> n’est pas inscrit dans un </w:t>
      </w:r>
      <w:r w:rsidRPr="002F5548">
        <w:rPr>
          <w:rFonts w:ascii="Arial" w:hAnsi="Arial" w:cs="Arial"/>
          <w:i/>
          <w:sz w:val="20"/>
          <w:lang w:val="fr-CA"/>
        </w:rPr>
        <w:t>groupe cible de sportifs soumis aux contrôles</w:t>
      </w:r>
      <w:r w:rsidRPr="002F5548">
        <w:rPr>
          <w:rFonts w:ascii="Arial" w:hAnsi="Arial" w:cs="Arial"/>
          <w:sz w:val="20"/>
          <w:lang w:val="fr-CA"/>
        </w:rPr>
        <w:t xml:space="preserve">, </w:t>
      </w:r>
      <w:r w:rsidR="00761EF9" w:rsidRPr="002C2ECF">
        <w:rPr>
          <w:rFonts w:ascii="Arial" w:hAnsi="Arial" w:cs="Arial"/>
          <w:sz w:val="20"/>
          <w:highlight w:val="lightGray"/>
          <w:lang w:val="fr-CA"/>
        </w:rPr>
        <w:t>[l</w:t>
      </w:r>
      <w:r w:rsidR="00761EF9" w:rsidRPr="002C2ECF">
        <w:rPr>
          <w:rFonts w:ascii="Arial" w:hAnsi="Arial" w:cs="Arial"/>
          <w:color w:val="000000"/>
          <w:sz w:val="20"/>
          <w:highlight w:val="lightGray"/>
          <w:lang w:val="fr-CA"/>
        </w:rPr>
        <w:t>’OGM</w:t>
      </w:r>
      <w:r w:rsidR="00761EF9" w:rsidRPr="002C2ECF">
        <w:rPr>
          <w:rFonts w:ascii="Arial" w:hAnsi="Arial" w:cs="Arial"/>
          <w:sz w:val="20"/>
          <w:highlight w:val="lightGray"/>
          <w:lang w:val="fr-CA"/>
        </w:rPr>
        <w:t>]</w:t>
      </w:r>
      <w:r w:rsidR="00761EF9" w:rsidRPr="002F5548">
        <w:rPr>
          <w:rFonts w:ascii="Arial" w:hAnsi="Arial" w:cs="Arial"/>
          <w:sz w:val="20"/>
          <w:lang w:val="fr-CA"/>
        </w:rPr>
        <w:t xml:space="preserve"> peut</w:t>
      </w:r>
      <w:r w:rsidR="00DF3245" w:rsidRPr="002F5548">
        <w:rPr>
          <w:rFonts w:ascii="Arial" w:hAnsi="Arial" w:cs="Arial"/>
          <w:sz w:val="20"/>
          <w:lang w:val="fr-CA"/>
        </w:rPr>
        <w:t xml:space="preserve">, </w:t>
      </w:r>
      <w:r w:rsidR="00DF3245" w:rsidRPr="002F5548">
        <w:rPr>
          <w:rFonts w:ascii="Arial" w:hAnsi="Arial" w:cs="Arial"/>
          <w:iCs/>
          <w:sz w:val="20"/>
          <w:lang w:val="fr-CA"/>
        </w:rPr>
        <w:t>s</w:t>
      </w:r>
      <w:r w:rsidR="00941777" w:rsidRPr="002F5548">
        <w:rPr>
          <w:rFonts w:ascii="Arial" w:hAnsi="Arial" w:cs="Arial"/>
          <w:iCs/>
          <w:sz w:val="20"/>
          <w:lang w:val="fr-CA"/>
        </w:rPr>
        <w:t>i elle</w:t>
      </w:r>
      <w:r w:rsidR="00DF3245" w:rsidRPr="002F5548">
        <w:rPr>
          <w:rFonts w:ascii="Arial" w:hAnsi="Arial" w:cs="Arial"/>
          <w:iCs/>
          <w:sz w:val="20"/>
          <w:lang w:val="fr-CA"/>
        </w:rPr>
        <w:t xml:space="preserve"> le juge</w:t>
      </w:r>
      <w:r w:rsidR="00DF3245" w:rsidRPr="002F5548">
        <w:rPr>
          <w:rFonts w:ascii="Arial" w:hAnsi="Arial" w:cs="Arial"/>
          <w:sz w:val="20"/>
          <w:lang w:val="fr-CA"/>
        </w:rPr>
        <w:t xml:space="preserve"> </w:t>
      </w:r>
      <w:r w:rsidR="00DF3245" w:rsidRPr="002F5548">
        <w:rPr>
          <w:rFonts w:ascii="Arial" w:hAnsi="Arial" w:cs="Arial"/>
          <w:iCs/>
          <w:sz w:val="20"/>
          <w:lang w:val="fr-CA"/>
        </w:rPr>
        <w:t xml:space="preserve">nécessaire et proportionné pour réaliser </w:t>
      </w:r>
      <w:r w:rsidR="00941777" w:rsidRPr="002F5548">
        <w:rPr>
          <w:rFonts w:ascii="Arial" w:hAnsi="Arial" w:cs="Arial"/>
          <w:iCs/>
          <w:sz w:val="20"/>
          <w:lang w:val="fr-CA"/>
        </w:rPr>
        <w:t>d</w:t>
      </w:r>
      <w:r w:rsidR="00DF3245" w:rsidRPr="002F5548">
        <w:rPr>
          <w:rFonts w:ascii="Arial" w:hAnsi="Arial" w:cs="Arial"/>
          <w:iCs/>
          <w:sz w:val="20"/>
          <w:lang w:val="fr-CA"/>
        </w:rPr>
        <w:t xml:space="preserve">es </w:t>
      </w:r>
      <w:r w:rsidR="00DF3245" w:rsidRPr="002F5548">
        <w:rPr>
          <w:rFonts w:ascii="Arial" w:hAnsi="Arial" w:cs="Arial"/>
          <w:i/>
          <w:iCs/>
          <w:sz w:val="20"/>
          <w:lang w:val="fr-CA"/>
        </w:rPr>
        <w:t>contrôles hors compétition,</w:t>
      </w:r>
      <w:r w:rsidR="00761EF9" w:rsidRPr="002F5548">
        <w:rPr>
          <w:rFonts w:ascii="Arial" w:hAnsi="Arial" w:cs="Arial"/>
          <w:sz w:val="20"/>
          <w:lang w:val="fr-CA"/>
        </w:rPr>
        <w:t xml:space="preserve"> exiger du </w:t>
      </w:r>
      <w:r w:rsidR="00761EF9" w:rsidRPr="002F5548">
        <w:rPr>
          <w:rFonts w:ascii="Arial" w:hAnsi="Arial" w:cs="Arial"/>
          <w:i/>
          <w:sz w:val="20"/>
          <w:lang w:val="fr-CA"/>
        </w:rPr>
        <w:t>sportif</w:t>
      </w:r>
      <w:r w:rsidR="00DF3245" w:rsidRPr="002F5548">
        <w:rPr>
          <w:rFonts w:ascii="Arial" w:hAnsi="Arial" w:cs="Arial"/>
          <w:i/>
          <w:sz w:val="20"/>
          <w:lang w:val="fr-CA"/>
        </w:rPr>
        <w:t xml:space="preserve"> </w:t>
      </w:r>
      <w:r w:rsidR="00761EF9" w:rsidRPr="002F5548">
        <w:rPr>
          <w:rFonts w:ascii="Arial" w:hAnsi="Arial" w:cs="Arial"/>
          <w:bCs/>
          <w:sz w:val="20"/>
          <w:highlight w:val="cyan"/>
          <w:lang w:val="fr-CA"/>
        </w:rPr>
        <w:t>[</w:t>
      </w:r>
      <w:r w:rsidR="00761EF9" w:rsidRPr="002F5548">
        <w:rPr>
          <w:rFonts w:ascii="Arial" w:hAnsi="Arial" w:cs="Arial"/>
          <w:b/>
          <w:sz w:val="20"/>
          <w:highlight w:val="cyan"/>
          <w:lang w:val="fr-CA"/>
        </w:rPr>
        <w:t>S’IL Y A LIEU </w:t>
      </w:r>
      <w:r w:rsidR="00761EF9" w:rsidRPr="002F5548">
        <w:rPr>
          <w:rFonts w:ascii="Arial" w:hAnsi="Arial" w:cs="Arial"/>
          <w:sz w:val="20"/>
          <w:highlight w:val="cyan"/>
          <w:lang w:val="fr-CA"/>
        </w:rPr>
        <w:t xml:space="preserve">: ou </w:t>
      </w:r>
      <w:r w:rsidR="00941777" w:rsidRPr="002F5548">
        <w:rPr>
          <w:rFonts w:ascii="Arial" w:hAnsi="Arial" w:cs="Arial"/>
          <w:sz w:val="20"/>
          <w:highlight w:val="cyan"/>
          <w:lang w:val="fr-CA"/>
        </w:rPr>
        <w:t>du</w:t>
      </w:r>
      <w:r w:rsidR="00761EF9" w:rsidRPr="002F5548">
        <w:rPr>
          <w:rFonts w:ascii="Arial" w:hAnsi="Arial" w:cs="Arial"/>
          <w:sz w:val="20"/>
          <w:highlight w:val="cyan"/>
          <w:lang w:val="fr-CA"/>
        </w:rPr>
        <w:t xml:space="preserve"> tiers concerné (par exemple le CNO)</w:t>
      </w:r>
      <w:r w:rsidR="00761EF9" w:rsidRPr="002F5548">
        <w:rPr>
          <w:rFonts w:ascii="Arial" w:hAnsi="Arial" w:cs="Arial"/>
          <w:bCs/>
          <w:sz w:val="20"/>
          <w:highlight w:val="cyan"/>
          <w:lang w:val="fr-CA"/>
        </w:rPr>
        <w:t>]</w:t>
      </w:r>
      <w:r w:rsidR="00761EF9" w:rsidRPr="002F5548">
        <w:rPr>
          <w:rFonts w:ascii="Arial" w:hAnsi="Arial" w:cs="Arial"/>
          <w:sz w:val="20"/>
          <w:lang w:val="fr-CA"/>
        </w:rPr>
        <w:t xml:space="preserve"> qu’il </w:t>
      </w:r>
      <w:r w:rsidR="00965E98" w:rsidRPr="002F5548">
        <w:rPr>
          <w:rFonts w:ascii="Arial" w:hAnsi="Arial" w:cs="Arial"/>
          <w:sz w:val="20"/>
          <w:lang w:val="fr-CA"/>
        </w:rPr>
        <w:t xml:space="preserve">lui </w:t>
      </w:r>
      <w:r w:rsidR="00761EF9" w:rsidRPr="002F5548">
        <w:rPr>
          <w:rFonts w:ascii="Arial" w:hAnsi="Arial" w:cs="Arial"/>
          <w:sz w:val="20"/>
          <w:lang w:val="fr-CA"/>
        </w:rPr>
        <w:t xml:space="preserve">fournisse </w:t>
      </w:r>
      <w:r w:rsidR="00941777" w:rsidRPr="002F5548">
        <w:rPr>
          <w:rFonts w:ascii="Arial" w:hAnsi="Arial" w:cs="Arial"/>
          <w:sz w:val="20"/>
          <w:lang w:val="fr-CA"/>
        </w:rPr>
        <w:t>d</w:t>
      </w:r>
      <w:r w:rsidR="00761EF9" w:rsidRPr="002F5548">
        <w:rPr>
          <w:rFonts w:ascii="Arial" w:hAnsi="Arial" w:cs="Arial"/>
          <w:sz w:val="20"/>
          <w:lang w:val="fr-CA"/>
        </w:rPr>
        <w:t xml:space="preserve">es informations </w:t>
      </w:r>
      <w:r w:rsidR="00941777" w:rsidRPr="002F5548">
        <w:rPr>
          <w:rFonts w:ascii="Arial" w:hAnsi="Arial" w:cs="Arial"/>
          <w:sz w:val="20"/>
          <w:lang w:val="fr-CA"/>
        </w:rPr>
        <w:t>sur sa</w:t>
      </w:r>
      <w:r w:rsidR="00761EF9" w:rsidRPr="002F5548">
        <w:rPr>
          <w:rFonts w:ascii="Arial" w:hAnsi="Arial" w:cs="Arial"/>
          <w:sz w:val="20"/>
          <w:lang w:val="fr-CA"/>
        </w:rPr>
        <w:t xml:space="preserve"> localisation pour la période en question</w:t>
      </w:r>
      <w:r w:rsidR="00184340" w:rsidRPr="002F5548">
        <w:rPr>
          <w:rFonts w:ascii="Arial" w:hAnsi="Arial" w:cs="Arial"/>
          <w:i/>
          <w:sz w:val="20"/>
          <w:lang w:val="fr-CA"/>
        </w:rPr>
        <w:t>,</w:t>
      </w:r>
      <w:r w:rsidR="004A5793" w:rsidRPr="002F5548">
        <w:rPr>
          <w:rFonts w:ascii="Arial" w:hAnsi="Arial" w:cs="Arial"/>
          <w:i/>
          <w:sz w:val="20"/>
          <w:lang w:val="fr-CA"/>
        </w:rPr>
        <w:t xml:space="preserve"> </w:t>
      </w:r>
      <w:r w:rsidR="004A5793" w:rsidRPr="002F5548">
        <w:rPr>
          <w:rFonts w:ascii="Arial" w:hAnsi="Arial" w:cs="Arial"/>
          <w:sz w:val="20"/>
          <w:lang w:val="fr-CA"/>
        </w:rPr>
        <w:t>y compris les informations qu</w:t>
      </w:r>
      <w:r w:rsidR="00941777" w:rsidRPr="002F5548">
        <w:rPr>
          <w:rFonts w:ascii="Arial" w:hAnsi="Arial" w:cs="Arial"/>
          <w:sz w:val="20"/>
          <w:lang w:val="fr-CA"/>
        </w:rPr>
        <w:t>e le</w:t>
      </w:r>
      <w:r w:rsidR="004A5793" w:rsidRPr="002F5548">
        <w:rPr>
          <w:rFonts w:ascii="Arial" w:hAnsi="Arial" w:cs="Arial"/>
          <w:sz w:val="20"/>
          <w:lang w:val="fr-CA"/>
        </w:rPr>
        <w:t xml:space="preserve"> </w:t>
      </w:r>
      <w:r w:rsidR="004A5793" w:rsidRPr="002F5548">
        <w:rPr>
          <w:rFonts w:ascii="Arial" w:hAnsi="Arial" w:cs="Arial"/>
          <w:i/>
          <w:sz w:val="20"/>
          <w:lang w:val="fr-CA"/>
        </w:rPr>
        <w:t xml:space="preserve">sportif </w:t>
      </w:r>
      <w:r w:rsidR="004A5793" w:rsidRPr="002F5548">
        <w:rPr>
          <w:rFonts w:ascii="Arial" w:hAnsi="Arial" w:cs="Arial"/>
          <w:sz w:val="20"/>
          <w:lang w:val="fr-CA"/>
        </w:rPr>
        <w:t xml:space="preserve">devrait fournir s’il était inscrit dans un </w:t>
      </w:r>
      <w:r w:rsidR="004A5793" w:rsidRPr="002F5548">
        <w:rPr>
          <w:rFonts w:ascii="Arial" w:hAnsi="Arial" w:cs="Arial"/>
          <w:i/>
          <w:sz w:val="20"/>
          <w:lang w:val="fr-CA"/>
        </w:rPr>
        <w:t xml:space="preserve">groupe cible de sportifs soumis aux contrôles </w:t>
      </w:r>
      <w:r w:rsidR="004A5793" w:rsidRPr="002F5548">
        <w:rPr>
          <w:rFonts w:ascii="Arial" w:hAnsi="Arial" w:cs="Arial"/>
          <w:sz w:val="20"/>
          <w:lang w:val="fr-CA"/>
        </w:rPr>
        <w:t xml:space="preserve">conformément au </w:t>
      </w:r>
      <w:r w:rsidR="004A5793" w:rsidRPr="002F5548">
        <w:rPr>
          <w:rFonts w:ascii="Arial" w:hAnsi="Arial" w:cs="Arial"/>
          <w:i/>
          <w:sz w:val="20"/>
          <w:lang w:val="fr-CA"/>
        </w:rPr>
        <w:t xml:space="preserve">Standard international </w:t>
      </w:r>
      <w:r w:rsidR="004A5793" w:rsidRPr="002F5548">
        <w:rPr>
          <w:rFonts w:ascii="Arial" w:hAnsi="Arial" w:cs="Arial"/>
          <w:sz w:val="20"/>
          <w:lang w:val="fr-CA"/>
        </w:rPr>
        <w:t xml:space="preserve">pour les </w:t>
      </w:r>
      <w:r w:rsidR="004A5793" w:rsidRPr="002F5548">
        <w:rPr>
          <w:rFonts w:ascii="Arial" w:hAnsi="Arial" w:cs="Arial"/>
          <w:i/>
          <w:sz w:val="20"/>
          <w:lang w:val="fr-CA"/>
        </w:rPr>
        <w:t xml:space="preserve">contrôles </w:t>
      </w:r>
      <w:r w:rsidR="004A5793" w:rsidRPr="002F5548">
        <w:rPr>
          <w:rFonts w:ascii="Arial" w:hAnsi="Arial" w:cs="Arial"/>
          <w:sz w:val="20"/>
          <w:lang w:val="fr-CA"/>
        </w:rPr>
        <w:t xml:space="preserve">et les enquêtes. </w:t>
      </w:r>
      <w:r w:rsidR="004A5793" w:rsidRPr="002F5548">
        <w:rPr>
          <w:rFonts w:ascii="Arial" w:hAnsi="Arial" w:cs="Arial"/>
          <w:bCs/>
          <w:sz w:val="20"/>
          <w:highlight w:val="cyan"/>
          <w:lang w:val="fr-CA"/>
        </w:rPr>
        <w:t>[</w:t>
      </w:r>
      <w:r w:rsidR="004A5793" w:rsidRPr="002F5548">
        <w:rPr>
          <w:rFonts w:ascii="Arial" w:hAnsi="Arial" w:cs="Arial"/>
          <w:b/>
          <w:sz w:val="20"/>
          <w:highlight w:val="cyan"/>
          <w:lang w:val="fr-CA"/>
        </w:rPr>
        <w:t xml:space="preserve">FACULTATIF </w:t>
      </w:r>
      <w:r w:rsidR="004A5793" w:rsidRPr="002F5548">
        <w:rPr>
          <w:rFonts w:ascii="Arial" w:hAnsi="Arial" w:cs="Arial"/>
          <w:sz w:val="20"/>
          <w:highlight w:val="cyan"/>
          <w:lang w:val="fr-CA"/>
        </w:rPr>
        <w:t xml:space="preserve">: </w:t>
      </w:r>
      <w:r w:rsidR="00FF0492">
        <w:rPr>
          <w:rFonts w:ascii="Arial" w:hAnsi="Arial" w:cs="Arial"/>
          <w:sz w:val="20"/>
          <w:highlight w:val="cyan"/>
          <w:lang w:val="fr-CA"/>
        </w:rPr>
        <w:t>u</w:t>
      </w:r>
      <w:r w:rsidR="004A5793" w:rsidRPr="002F5548">
        <w:rPr>
          <w:rFonts w:ascii="Arial" w:hAnsi="Arial" w:cs="Arial"/>
          <w:sz w:val="20"/>
          <w:highlight w:val="cyan"/>
          <w:lang w:val="fr-CA"/>
        </w:rPr>
        <w:t xml:space="preserve">ne </w:t>
      </w:r>
      <w:r w:rsidR="004A5793" w:rsidRPr="002F5548">
        <w:rPr>
          <w:rFonts w:ascii="Arial" w:hAnsi="Arial" w:cs="Arial"/>
          <w:i/>
          <w:sz w:val="20"/>
          <w:highlight w:val="cyan"/>
          <w:lang w:val="fr-CA"/>
        </w:rPr>
        <w:t>organisation responsable de grandes manifestations</w:t>
      </w:r>
      <w:r w:rsidR="004A5793" w:rsidRPr="002F5548">
        <w:rPr>
          <w:rFonts w:ascii="Arial" w:hAnsi="Arial" w:cs="Arial"/>
          <w:sz w:val="20"/>
          <w:highlight w:val="cyan"/>
          <w:lang w:val="fr-CA"/>
        </w:rPr>
        <w:t xml:space="preserve"> peut </w:t>
      </w:r>
      <w:r w:rsidR="00FB471A" w:rsidRPr="002F5548">
        <w:rPr>
          <w:rFonts w:ascii="Arial" w:hAnsi="Arial" w:cs="Arial"/>
          <w:sz w:val="20"/>
          <w:highlight w:val="cyan"/>
          <w:lang w:val="fr-CA"/>
        </w:rPr>
        <w:t xml:space="preserve">indiquer ici les informations </w:t>
      </w:r>
      <w:r w:rsidR="00291E0A" w:rsidRPr="002F5548">
        <w:rPr>
          <w:rFonts w:ascii="Arial" w:hAnsi="Arial" w:cs="Arial"/>
          <w:sz w:val="20"/>
          <w:highlight w:val="cyan"/>
          <w:lang w:val="fr-CA"/>
        </w:rPr>
        <w:t xml:space="preserve">précises </w:t>
      </w:r>
      <w:r w:rsidR="00FB471A" w:rsidRPr="002F5548">
        <w:rPr>
          <w:rFonts w:ascii="Arial" w:hAnsi="Arial" w:cs="Arial"/>
          <w:sz w:val="20"/>
          <w:highlight w:val="cyan"/>
          <w:lang w:val="fr-CA"/>
        </w:rPr>
        <w:t>qu’elle exigera</w:t>
      </w:r>
      <w:r w:rsidR="00BE7582" w:rsidRPr="002F5548">
        <w:rPr>
          <w:rFonts w:ascii="Arial" w:hAnsi="Arial" w:cs="Arial"/>
          <w:sz w:val="20"/>
          <w:highlight w:val="cyan"/>
          <w:lang w:val="fr-CA"/>
        </w:rPr>
        <w:t xml:space="preserve"> dans ce cadre</w:t>
      </w:r>
      <w:r w:rsidR="00184340" w:rsidRPr="002F5548">
        <w:rPr>
          <w:rFonts w:ascii="Arial" w:hAnsi="Arial" w:cs="Arial"/>
          <w:sz w:val="20"/>
          <w:highlight w:val="cyan"/>
          <w:lang w:val="fr-CA"/>
        </w:rPr>
        <w:t>, par exemple</w:t>
      </w:r>
      <w:r w:rsidR="00FB471A" w:rsidRPr="002F5548">
        <w:rPr>
          <w:rFonts w:ascii="Arial" w:hAnsi="Arial" w:cs="Arial"/>
          <w:sz w:val="20"/>
          <w:highlight w:val="cyan"/>
          <w:lang w:val="fr-CA"/>
        </w:rPr>
        <w:t> : « </w:t>
      </w:r>
      <w:r w:rsidR="00FF0492">
        <w:rPr>
          <w:rFonts w:ascii="Arial" w:hAnsi="Arial" w:cs="Arial"/>
          <w:sz w:val="20"/>
          <w:highlight w:val="cyan"/>
          <w:lang w:val="fr-CA"/>
        </w:rPr>
        <w:t>C</w:t>
      </w:r>
      <w:r w:rsidR="00291E0A" w:rsidRPr="002F5548">
        <w:rPr>
          <w:rFonts w:ascii="Arial" w:hAnsi="Arial" w:cs="Arial"/>
          <w:sz w:val="20"/>
          <w:highlight w:val="cyan"/>
          <w:lang w:val="fr-CA"/>
        </w:rPr>
        <w:t>es informations inclu</w:t>
      </w:r>
      <w:r w:rsidR="00965E98" w:rsidRPr="002F5548">
        <w:rPr>
          <w:rFonts w:ascii="Arial" w:hAnsi="Arial" w:cs="Arial"/>
          <w:sz w:val="20"/>
          <w:highlight w:val="cyan"/>
          <w:lang w:val="fr-CA"/>
        </w:rPr>
        <w:t>ent</w:t>
      </w:r>
      <w:r w:rsidR="00291E0A" w:rsidRPr="002F5548">
        <w:rPr>
          <w:rFonts w:ascii="Arial" w:hAnsi="Arial" w:cs="Arial"/>
          <w:sz w:val="20"/>
          <w:highlight w:val="cyan"/>
          <w:lang w:val="fr-CA"/>
        </w:rPr>
        <w:t xml:space="preserve"> </w:t>
      </w:r>
      <w:r w:rsidR="00BE7582" w:rsidRPr="002F5548">
        <w:rPr>
          <w:rFonts w:ascii="Arial" w:hAnsi="Arial" w:cs="Arial"/>
          <w:sz w:val="20"/>
          <w:highlight w:val="cyan"/>
          <w:lang w:val="fr-CA"/>
        </w:rPr>
        <w:t>les dates d’arrivé</w:t>
      </w:r>
      <w:r w:rsidR="00941777" w:rsidRPr="002F5548">
        <w:rPr>
          <w:rFonts w:ascii="Arial" w:hAnsi="Arial" w:cs="Arial"/>
          <w:sz w:val="20"/>
          <w:highlight w:val="cyan"/>
          <w:lang w:val="fr-CA"/>
        </w:rPr>
        <w:t>e</w:t>
      </w:r>
      <w:r w:rsidR="00BE7582" w:rsidRPr="002F5548">
        <w:rPr>
          <w:rFonts w:ascii="Arial" w:hAnsi="Arial" w:cs="Arial"/>
          <w:sz w:val="20"/>
          <w:highlight w:val="cyan"/>
          <w:lang w:val="fr-CA"/>
        </w:rPr>
        <w:t xml:space="preserve"> et de départ, le lieu d’hébergement ainsi que les sites et les horaires d’entrainement du </w:t>
      </w:r>
      <w:r w:rsidR="00BE7582" w:rsidRPr="002F5548">
        <w:rPr>
          <w:rFonts w:ascii="Arial" w:hAnsi="Arial" w:cs="Arial"/>
          <w:i/>
          <w:sz w:val="20"/>
          <w:highlight w:val="cyan"/>
          <w:lang w:val="fr-CA"/>
        </w:rPr>
        <w:t>sportif</w:t>
      </w:r>
      <w:r w:rsidR="00EC75AD">
        <w:rPr>
          <w:rFonts w:ascii="Arial" w:hAnsi="Arial" w:cs="Arial"/>
          <w:sz w:val="20"/>
          <w:highlight w:val="cyan"/>
          <w:lang w:val="fr-CA"/>
        </w:rPr>
        <w:t>. »</w:t>
      </w:r>
      <w:r w:rsidR="00BE7582" w:rsidRPr="002F5548">
        <w:rPr>
          <w:rFonts w:ascii="Arial" w:hAnsi="Arial" w:cs="Arial"/>
          <w:bCs/>
          <w:sz w:val="20"/>
          <w:highlight w:val="cyan"/>
          <w:lang w:val="fr-CA"/>
        </w:rPr>
        <w:t>]</w:t>
      </w:r>
    </w:p>
    <w:p w14:paraId="6356D333" w14:textId="59C15BDB" w:rsidR="00D874E9" w:rsidRPr="002E7155" w:rsidRDefault="002B33F2" w:rsidP="004A5793">
      <w:pPr>
        <w:pStyle w:val="ListParagraph"/>
        <w:ind w:left="2520" w:firstLine="0"/>
        <w:rPr>
          <w:rFonts w:ascii="Arial" w:hAnsi="Arial" w:cs="Arial"/>
          <w:sz w:val="20"/>
          <w:lang w:val="fr-CA"/>
        </w:rPr>
      </w:pPr>
      <w:r w:rsidRPr="00563287">
        <w:rPr>
          <w:rFonts w:ascii="Arial" w:hAnsi="Arial" w:cs="Arial"/>
          <w:sz w:val="20"/>
          <w:lang w:val="fr-CA"/>
        </w:rPr>
        <w:t xml:space="preserve">Dans le cas où un </w:t>
      </w:r>
      <w:r w:rsidRPr="00563287">
        <w:rPr>
          <w:rFonts w:ascii="Arial" w:hAnsi="Arial" w:cs="Arial"/>
          <w:i/>
          <w:sz w:val="20"/>
          <w:lang w:val="fr-CA"/>
        </w:rPr>
        <w:t>sportif</w:t>
      </w:r>
      <w:r w:rsidRPr="00563287">
        <w:rPr>
          <w:rFonts w:ascii="Arial" w:hAnsi="Arial" w:cs="Arial"/>
          <w:sz w:val="20"/>
          <w:lang w:val="fr-CA"/>
        </w:rPr>
        <w:t xml:space="preserve"> </w:t>
      </w:r>
      <w:r w:rsidRPr="00563287">
        <w:rPr>
          <w:rFonts w:ascii="Arial" w:hAnsi="Arial" w:cs="Arial"/>
          <w:bCs/>
          <w:sz w:val="20"/>
          <w:highlight w:val="cyan"/>
          <w:lang w:val="fr-CA"/>
        </w:rPr>
        <w:t>[</w:t>
      </w:r>
      <w:r w:rsidRPr="00563287">
        <w:rPr>
          <w:rFonts w:ascii="Arial" w:hAnsi="Arial" w:cs="Arial"/>
          <w:b/>
          <w:sz w:val="20"/>
          <w:highlight w:val="cyan"/>
          <w:lang w:val="fr-CA"/>
        </w:rPr>
        <w:t>S’IL Y A LIEU </w:t>
      </w:r>
      <w:r w:rsidRPr="00563287">
        <w:rPr>
          <w:rFonts w:ascii="Arial" w:hAnsi="Arial" w:cs="Arial"/>
          <w:sz w:val="20"/>
          <w:highlight w:val="cyan"/>
          <w:lang w:val="fr-CA"/>
        </w:rPr>
        <w:t>: ou le tiers concerné (par exemple le CNO)</w:t>
      </w:r>
      <w:r w:rsidRPr="00563287">
        <w:rPr>
          <w:rFonts w:ascii="Arial" w:hAnsi="Arial" w:cs="Arial"/>
          <w:bCs/>
          <w:sz w:val="20"/>
          <w:highlight w:val="cyan"/>
          <w:lang w:val="fr-CA"/>
        </w:rPr>
        <w:t>]</w:t>
      </w:r>
      <w:r w:rsidR="00965E98" w:rsidRPr="00563287">
        <w:rPr>
          <w:rFonts w:ascii="Arial" w:hAnsi="Arial" w:cs="Arial"/>
          <w:b/>
          <w:sz w:val="20"/>
          <w:lang w:val="fr-CA"/>
        </w:rPr>
        <w:t xml:space="preserve"> </w:t>
      </w:r>
      <w:r w:rsidRPr="00563287">
        <w:rPr>
          <w:rFonts w:ascii="Arial" w:hAnsi="Arial" w:cs="Arial"/>
          <w:sz w:val="20"/>
          <w:lang w:val="fr-CA"/>
        </w:rPr>
        <w:t xml:space="preserve">ne transmet pas </w:t>
      </w:r>
      <w:r w:rsidR="00184340" w:rsidRPr="00563287">
        <w:rPr>
          <w:rFonts w:ascii="Arial" w:hAnsi="Arial" w:cs="Arial"/>
          <w:sz w:val="20"/>
          <w:lang w:val="fr-CA"/>
        </w:rPr>
        <w:t>s</w:t>
      </w:r>
      <w:r w:rsidR="002E7155" w:rsidRPr="00563287">
        <w:rPr>
          <w:rFonts w:ascii="Arial" w:hAnsi="Arial" w:cs="Arial"/>
          <w:sz w:val="20"/>
          <w:lang w:val="fr-CA"/>
        </w:rPr>
        <w:t>es</w:t>
      </w:r>
      <w:r w:rsidRPr="00563287">
        <w:rPr>
          <w:rFonts w:ascii="Arial" w:hAnsi="Arial" w:cs="Arial"/>
          <w:sz w:val="20"/>
          <w:lang w:val="fr-CA"/>
        </w:rPr>
        <w:t xml:space="preserve"> informations de localisation</w:t>
      </w:r>
      <w:r w:rsidR="002E7155" w:rsidRPr="00563287">
        <w:rPr>
          <w:rFonts w:ascii="Arial" w:hAnsi="Arial" w:cs="Arial"/>
          <w:sz w:val="20"/>
          <w:lang w:val="fr-CA"/>
        </w:rPr>
        <w:t xml:space="preserve">, </w:t>
      </w:r>
      <w:r w:rsidR="002E7155" w:rsidRPr="00563287">
        <w:rPr>
          <w:rFonts w:ascii="Arial" w:hAnsi="Arial" w:cs="Arial"/>
          <w:sz w:val="20"/>
          <w:highlight w:val="lightGray"/>
          <w:lang w:val="fr-CA"/>
        </w:rPr>
        <w:t>[l</w:t>
      </w:r>
      <w:r w:rsidR="002E7155" w:rsidRPr="00563287">
        <w:rPr>
          <w:rFonts w:ascii="Arial" w:hAnsi="Arial" w:cs="Arial"/>
          <w:color w:val="000000"/>
          <w:sz w:val="20"/>
          <w:highlight w:val="lightGray"/>
          <w:lang w:val="fr-CA"/>
        </w:rPr>
        <w:t>’OGM</w:t>
      </w:r>
      <w:r w:rsidR="002E7155" w:rsidRPr="00563287">
        <w:rPr>
          <w:rFonts w:ascii="Arial" w:hAnsi="Arial" w:cs="Arial"/>
          <w:sz w:val="20"/>
          <w:highlight w:val="lightGray"/>
          <w:lang w:val="fr-CA"/>
        </w:rPr>
        <w:t>]</w:t>
      </w:r>
      <w:r w:rsidR="002E7155" w:rsidRPr="00563287">
        <w:rPr>
          <w:rFonts w:ascii="Arial" w:hAnsi="Arial" w:cs="Arial"/>
          <w:sz w:val="20"/>
          <w:lang w:val="fr-CA"/>
        </w:rPr>
        <w:t xml:space="preserve"> peut imposer des conséquences appropriées et proportionnées qui ne sont pas prévues à l’article 2.4 du </w:t>
      </w:r>
      <w:r w:rsidR="002E7155" w:rsidRPr="00563287">
        <w:rPr>
          <w:rFonts w:ascii="Arial" w:hAnsi="Arial" w:cs="Arial"/>
          <w:i/>
          <w:sz w:val="20"/>
          <w:lang w:val="fr-CA"/>
        </w:rPr>
        <w:t>Code</w:t>
      </w:r>
      <w:r w:rsidR="002E7155" w:rsidRPr="00563287">
        <w:rPr>
          <w:rFonts w:ascii="Arial" w:hAnsi="Arial" w:cs="Arial"/>
          <w:sz w:val="20"/>
          <w:lang w:val="fr-CA"/>
        </w:rPr>
        <w:t>.</w:t>
      </w:r>
      <w:r w:rsidR="002E7155">
        <w:rPr>
          <w:rFonts w:ascii="Arial" w:hAnsi="Arial" w:cs="Arial"/>
          <w:sz w:val="20"/>
          <w:lang w:val="fr-CA"/>
        </w:rPr>
        <w:t xml:space="preserve"> </w:t>
      </w:r>
    </w:p>
    <w:p w14:paraId="225C885A" w14:textId="09A3EFE5" w:rsidR="002E7155" w:rsidRDefault="002E7155" w:rsidP="002E7155">
      <w:pPr>
        <w:jc w:val="both"/>
        <w:rPr>
          <w:rFonts w:ascii="Arial" w:hAnsi="Arial" w:cs="Arial"/>
          <w:sz w:val="20"/>
        </w:rPr>
      </w:pPr>
      <w:r w:rsidRPr="00563287">
        <w:rPr>
          <w:rFonts w:ascii="Arial" w:hAnsi="Arial" w:cs="Arial"/>
          <w:sz w:val="20"/>
          <w:highlight w:val="cyan"/>
        </w:rPr>
        <w:t>[</w:t>
      </w:r>
      <w:r w:rsidRPr="00563287">
        <w:rPr>
          <w:rFonts w:ascii="Arial" w:hAnsi="Arial" w:cs="Arial"/>
          <w:b/>
          <w:sz w:val="20"/>
          <w:highlight w:val="cyan"/>
        </w:rPr>
        <w:t>NOTE</w:t>
      </w:r>
      <w:r w:rsidRPr="00563287">
        <w:rPr>
          <w:rFonts w:ascii="Arial" w:hAnsi="Arial" w:cs="Arial"/>
          <w:sz w:val="20"/>
          <w:highlight w:val="cyan"/>
        </w:rPr>
        <w:t xml:space="preserve">: Il est recommandé aux </w:t>
      </w:r>
      <w:r w:rsidRPr="00563287">
        <w:rPr>
          <w:rFonts w:ascii="Arial" w:hAnsi="Arial" w:cs="Arial"/>
          <w:i/>
          <w:sz w:val="20"/>
          <w:highlight w:val="cyan"/>
        </w:rPr>
        <w:t>organisations responsables de grandes manifestations</w:t>
      </w:r>
      <w:r w:rsidRPr="00563287">
        <w:rPr>
          <w:rFonts w:ascii="Arial" w:hAnsi="Arial" w:cs="Arial"/>
          <w:sz w:val="20"/>
          <w:highlight w:val="cyan"/>
        </w:rPr>
        <w:t xml:space="preserve"> d’inclure dans </w:t>
      </w:r>
      <w:r w:rsidR="00016C7F" w:rsidRPr="00563287">
        <w:rPr>
          <w:rFonts w:ascii="Arial" w:hAnsi="Arial" w:cs="Arial"/>
          <w:sz w:val="20"/>
          <w:highlight w:val="cyan"/>
        </w:rPr>
        <w:t xml:space="preserve">leurs règles </w:t>
      </w:r>
      <w:r w:rsidRPr="00563287">
        <w:rPr>
          <w:rFonts w:ascii="Arial" w:hAnsi="Arial" w:cs="Arial"/>
          <w:sz w:val="20"/>
          <w:highlight w:val="cyan"/>
        </w:rPr>
        <w:t xml:space="preserve">les conséquences appropriées et proportionnées qu’elles imposeront aux </w:t>
      </w:r>
      <w:r w:rsidRPr="00563287">
        <w:rPr>
          <w:rFonts w:ascii="Arial" w:hAnsi="Arial" w:cs="Arial"/>
          <w:i/>
          <w:sz w:val="20"/>
          <w:highlight w:val="cyan"/>
        </w:rPr>
        <w:t xml:space="preserve">sportifs </w:t>
      </w:r>
      <w:r w:rsidRPr="00563287">
        <w:rPr>
          <w:rFonts w:ascii="Arial" w:hAnsi="Arial" w:cs="Arial"/>
          <w:sz w:val="20"/>
          <w:highlight w:val="cyan"/>
        </w:rPr>
        <w:t xml:space="preserve">ou aux tiers concernés </w:t>
      </w:r>
      <w:r w:rsidR="00AB6641" w:rsidRPr="00563287">
        <w:rPr>
          <w:rFonts w:ascii="Arial" w:hAnsi="Arial" w:cs="Arial"/>
          <w:sz w:val="20"/>
          <w:highlight w:val="cyan"/>
        </w:rPr>
        <w:t>s’ils ne</w:t>
      </w:r>
      <w:r w:rsidRPr="00563287">
        <w:rPr>
          <w:rFonts w:ascii="Arial" w:hAnsi="Arial" w:cs="Arial"/>
          <w:sz w:val="20"/>
          <w:highlight w:val="cyan"/>
        </w:rPr>
        <w:t xml:space="preserve"> transmettent pas les informations de localisations pertinentes.]</w:t>
      </w:r>
    </w:p>
    <w:p w14:paraId="2BF4A163" w14:textId="77777777" w:rsidR="008D6E87" w:rsidRDefault="008D6E87" w:rsidP="008D6E87">
      <w:pPr>
        <w:jc w:val="both"/>
        <w:rPr>
          <w:rFonts w:ascii="Arial" w:hAnsi="Arial" w:cs="Arial"/>
          <w:sz w:val="20"/>
        </w:rPr>
      </w:pPr>
    </w:p>
    <w:p w14:paraId="47F5EF8F" w14:textId="41042FD5" w:rsidR="0078781D" w:rsidRDefault="008D6E87" w:rsidP="008D6E87">
      <w:pPr>
        <w:ind w:left="2160" w:hanging="720"/>
        <w:jc w:val="both"/>
        <w:rPr>
          <w:rFonts w:ascii="Arial" w:hAnsi="Arial" w:cs="Arial"/>
          <w:i/>
          <w:color w:val="000000"/>
          <w:sz w:val="20"/>
        </w:rPr>
      </w:pPr>
      <w:r>
        <w:rPr>
          <w:rFonts w:ascii="Arial" w:hAnsi="Arial" w:cs="Arial"/>
          <w:b/>
          <w:sz w:val="20"/>
        </w:rPr>
        <w:t>5.4.2</w:t>
      </w:r>
      <w:r>
        <w:rPr>
          <w:rFonts w:ascii="Arial" w:hAnsi="Arial" w:cs="Arial"/>
          <w:sz w:val="20"/>
        </w:rPr>
        <w:t xml:space="preserve"> </w:t>
      </w:r>
      <w:r>
        <w:rPr>
          <w:rFonts w:ascii="Arial" w:hAnsi="Arial" w:cs="Arial"/>
          <w:sz w:val="20"/>
        </w:rPr>
        <w:tab/>
      </w:r>
      <w:r w:rsidRPr="003D70FC">
        <w:rPr>
          <w:rFonts w:ascii="Arial" w:hAnsi="Arial" w:cs="Arial"/>
          <w:color w:val="000000"/>
          <w:sz w:val="20"/>
        </w:rPr>
        <w:t>Les informations</w:t>
      </w:r>
      <w:r>
        <w:rPr>
          <w:rFonts w:ascii="Arial" w:hAnsi="Arial" w:cs="Arial"/>
          <w:color w:val="000000"/>
          <w:sz w:val="20"/>
        </w:rPr>
        <w:t xml:space="preserve"> sur la localisation fournies par un </w:t>
      </w:r>
      <w:r>
        <w:rPr>
          <w:rFonts w:ascii="Arial" w:hAnsi="Arial" w:cs="Arial"/>
          <w:i/>
          <w:color w:val="000000"/>
          <w:sz w:val="20"/>
        </w:rPr>
        <w:t>sportif</w:t>
      </w:r>
      <w:r w:rsidRPr="003D70FC">
        <w:rPr>
          <w:rFonts w:ascii="Arial" w:hAnsi="Arial" w:cs="Arial"/>
          <w:color w:val="000000"/>
          <w:sz w:val="20"/>
        </w:rPr>
        <w:t xml:space="preserve"> resteront constamment soumises à la plus stricte confidentialité et seront utilisées exclusivement afin de planifier, de coordonner ou de réaliser des </w:t>
      </w:r>
      <w:r w:rsidRPr="00252F50">
        <w:rPr>
          <w:rFonts w:ascii="Arial" w:hAnsi="Arial" w:cs="Arial"/>
          <w:i/>
          <w:color w:val="000000"/>
          <w:sz w:val="20"/>
        </w:rPr>
        <w:t>contrôles</w:t>
      </w:r>
      <w:r w:rsidRPr="003D70FC">
        <w:rPr>
          <w:rFonts w:ascii="Arial" w:hAnsi="Arial" w:cs="Arial"/>
          <w:color w:val="000000"/>
          <w:sz w:val="20"/>
        </w:rPr>
        <w:t xml:space="preserve"> du dopage, de fournir des informations pertinentes pour le </w:t>
      </w:r>
      <w:r w:rsidRPr="00F5580A">
        <w:rPr>
          <w:rFonts w:ascii="Arial" w:hAnsi="Arial" w:cs="Arial"/>
          <w:i/>
          <w:color w:val="000000"/>
          <w:sz w:val="20"/>
        </w:rPr>
        <w:t>P</w:t>
      </w:r>
      <w:r w:rsidRPr="00252F50">
        <w:rPr>
          <w:rFonts w:ascii="Arial" w:hAnsi="Arial" w:cs="Arial"/>
          <w:i/>
          <w:color w:val="000000"/>
          <w:sz w:val="20"/>
        </w:rPr>
        <w:t>asseport biologique de l’athlète</w:t>
      </w:r>
      <w:r w:rsidRPr="003D70FC">
        <w:rPr>
          <w:rFonts w:ascii="Arial" w:hAnsi="Arial" w:cs="Arial"/>
          <w:color w:val="000000"/>
          <w:sz w:val="20"/>
        </w:rPr>
        <w:t xml:space="preserve"> ou d’autres résultats d’analyses, de contribuer à une enquête relative à une violation</w:t>
      </w:r>
      <w:r>
        <w:rPr>
          <w:rFonts w:ascii="Arial" w:hAnsi="Arial" w:cs="Arial"/>
          <w:color w:val="000000"/>
          <w:sz w:val="20"/>
        </w:rPr>
        <w:t xml:space="preserve"> potentielle </w:t>
      </w:r>
      <w:r w:rsidRPr="003D70FC">
        <w:rPr>
          <w:rFonts w:ascii="Arial" w:hAnsi="Arial" w:cs="Arial"/>
          <w:color w:val="000000"/>
          <w:sz w:val="20"/>
        </w:rPr>
        <w:t xml:space="preserve">des règles antidopage ou de contribuer à une procédure alléguant </w:t>
      </w:r>
      <w:r>
        <w:rPr>
          <w:rFonts w:ascii="Arial" w:hAnsi="Arial" w:cs="Arial"/>
          <w:color w:val="000000"/>
          <w:sz w:val="20"/>
        </w:rPr>
        <w:t>la commission d’</w:t>
      </w:r>
      <w:r w:rsidRPr="003D70FC">
        <w:rPr>
          <w:rFonts w:ascii="Arial" w:hAnsi="Arial" w:cs="Arial"/>
          <w:color w:val="000000"/>
          <w:sz w:val="20"/>
        </w:rPr>
        <w:t xml:space="preserve">une violation des règles antidopage. Ces informations seront détruites dès lors qu’elles ne sont plus utiles à ces fins conformément au </w:t>
      </w:r>
      <w:r w:rsidR="00563287" w:rsidRPr="00252F50">
        <w:rPr>
          <w:rFonts w:ascii="Arial" w:hAnsi="Arial" w:cs="Arial"/>
          <w:i/>
          <w:color w:val="000000"/>
          <w:sz w:val="20"/>
        </w:rPr>
        <w:t>Standard international</w:t>
      </w:r>
      <w:r w:rsidR="00563287" w:rsidRPr="003D70FC">
        <w:rPr>
          <w:rFonts w:ascii="Arial" w:hAnsi="Arial" w:cs="Arial"/>
          <w:color w:val="000000"/>
          <w:sz w:val="20"/>
        </w:rPr>
        <w:t xml:space="preserve"> pour la protection des renseignements personnels.</w:t>
      </w:r>
    </w:p>
    <w:p w14:paraId="48FC7262" w14:textId="40ED895E" w:rsidR="008D6E87" w:rsidRDefault="008D6E87" w:rsidP="008D6E87">
      <w:pPr>
        <w:ind w:left="2160" w:hanging="720"/>
        <w:jc w:val="both"/>
        <w:rPr>
          <w:rFonts w:ascii="Arial" w:hAnsi="Arial" w:cs="Arial"/>
          <w:b/>
          <w:sz w:val="20"/>
        </w:rPr>
      </w:pPr>
    </w:p>
    <w:p w14:paraId="73BBB4FC" w14:textId="77777777" w:rsidR="00FF0492" w:rsidRPr="0078781D" w:rsidRDefault="00FF0492" w:rsidP="008D6E87">
      <w:pPr>
        <w:ind w:left="2160" w:hanging="720"/>
        <w:jc w:val="both"/>
        <w:rPr>
          <w:rFonts w:ascii="Arial" w:hAnsi="Arial" w:cs="Arial"/>
          <w:b/>
          <w:sz w:val="20"/>
        </w:rPr>
      </w:pPr>
    </w:p>
    <w:p w14:paraId="7AE7780E" w14:textId="46109084" w:rsidR="0068513A" w:rsidRDefault="00840B18" w:rsidP="0068513A">
      <w:pPr>
        <w:jc w:val="both"/>
        <w:rPr>
          <w:rFonts w:ascii="Arial" w:hAnsi="Arial" w:cs="Arial"/>
          <w:b/>
          <w:sz w:val="20"/>
        </w:rPr>
      </w:pPr>
      <w:r>
        <w:rPr>
          <w:rFonts w:ascii="Arial" w:hAnsi="Arial" w:cs="Arial"/>
          <w:b/>
          <w:sz w:val="20"/>
        </w:rPr>
        <w:lastRenderedPageBreak/>
        <w:tab/>
        <w:t>5.</w:t>
      </w:r>
      <w:r w:rsidR="008D6E87">
        <w:rPr>
          <w:rFonts w:ascii="Arial" w:hAnsi="Arial" w:cs="Arial"/>
          <w:b/>
          <w:sz w:val="20"/>
        </w:rPr>
        <w:t>5</w:t>
      </w:r>
      <w:r>
        <w:rPr>
          <w:rFonts w:ascii="Arial" w:hAnsi="Arial" w:cs="Arial"/>
          <w:b/>
          <w:sz w:val="20"/>
        </w:rPr>
        <w:tab/>
      </w:r>
      <w:r>
        <w:rPr>
          <w:rFonts w:ascii="Arial" w:hAnsi="Arial" w:cs="Arial"/>
          <w:b/>
          <w:i/>
          <w:sz w:val="20"/>
        </w:rPr>
        <w:t xml:space="preserve">Sportifs </w:t>
      </w:r>
      <w:r>
        <w:rPr>
          <w:rFonts w:ascii="Arial" w:hAnsi="Arial" w:cs="Arial"/>
          <w:b/>
          <w:sz w:val="20"/>
        </w:rPr>
        <w:t xml:space="preserve">à la retraite revenant à la </w:t>
      </w:r>
      <w:r>
        <w:rPr>
          <w:rFonts w:ascii="Arial" w:hAnsi="Arial" w:cs="Arial"/>
          <w:b/>
          <w:i/>
          <w:sz w:val="20"/>
        </w:rPr>
        <w:t>compétition</w:t>
      </w:r>
    </w:p>
    <w:p w14:paraId="2A29DD62" w14:textId="231EAF3A" w:rsidR="00840B18" w:rsidRDefault="00840B18" w:rsidP="0068513A">
      <w:pPr>
        <w:jc w:val="both"/>
        <w:rPr>
          <w:rFonts w:ascii="Arial" w:hAnsi="Arial" w:cs="Arial"/>
          <w:b/>
          <w:sz w:val="20"/>
        </w:rPr>
      </w:pPr>
    </w:p>
    <w:p w14:paraId="6B350781" w14:textId="2F36B4F2" w:rsidR="00840B18" w:rsidRDefault="00840B18" w:rsidP="00AD08A4">
      <w:pPr>
        <w:ind w:left="2160" w:hanging="720"/>
        <w:jc w:val="both"/>
        <w:rPr>
          <w:rFonts w:ascii="Arial" w:hAnsi="Arial" w:cs="Arial"/>
          <w:sz w:val="20"/>
        </w:rPr>
      </w:pPr>
      <w:r>
        <w:rPr>
          <w:rFonts w:ascii="Arial" w:hAnsi="Arial" w:cs="Arial"/>
          <w:b/>
          <w:sz w:val="20"/>
        </w:rPr>
        <w:t>5.</w:t>
      </w:r>
      <w:r w:rsidR="008D6E87">
        <w:rPr>
          <w:rFonts w:ascii="Arial" w:hAnsi="Arial" w:cs="Arial"/>
          <w:b/>
          <w:sz w:val="20"/>
        </w:rPr>
        <w:t>5</w:t>
      </w:r>
      <w:r>
        <w:rPr>
          <w:rFonts w:ascii="Arial" w:hAnsi="Arial" w:cs="Arial"/>
          <w:b/>
          <w:sz w:val="20"/>
        </w:rPr>
        <w:t xml:space="preserve">.1 </w:t>
      </w:r>
      <w:r>
        <w:rPr>
          <w:rFonts w:ascii="Arial" w:hAnsi="Arial" w:cs="Arial"/>
          <w:b/>
          <w:sz w:val="20"/>
        </w:rPr>
        <w:tab/>
      </w:r>
      <w:r w:rsidRPr="00840B18">
        <w:rPr>
          <w:rFonts w:ascii="Arial" w:hAnsi="Arial" w:cs="Arial"/>
          <w:sz w:val="20"/>
        </w:rPr>
        <w:t xml:space="preserve">Si un </w:t>
      </w:r>
      <w:r w:rsidRPr="00414F18">
        <w:rPr>
          <w:rFonts w:ascii="Arial" w:hAnsi="Arial" w:cs="Arial"/>
          <w:i/>
          <w:sz w:val="20"/>
        </w:rPr>
        <w:t>sportif de niveau international</w:t>
      </w:r>
      <w:r w:rsidRPr="00840B18">
        <w:rPr>
          <w:rFonts w:ascii="Arial" w:hAnsi="Arial" w:cs="Arial"/>
          <w:sz w:val="20"/>
        </w:rPr>
        <w:t xml:space="preserve"> ou </w:t>
      </w:r>
      <w:r w:rsidRPr="00414F18">
        <w:rPr>
          <w:rFonts w:ascii="Arial" w:hAnsi="Arial" w:cs="Arial"/>
          <w:i/>
          <w:sz w:val="20"/>
        </w:rPr>
        <w:t>de niveau national</w:t>
      </w:r>
      <w:r w:rsidRPr="00840B18">
        <w:rPr>
          <w:rFonts w:ascii="Arial" w:hAnsi="Arial" w:cs="Arial"/>
          <w:sz w:val="20"/>
        </w:rPr>
        <w:t xml:space="preserve"> figurant dans un </w:t>
      </w:r>
      <w:r w:rsidRPr="00C80C9F">
        <w:rPr>
          <w:rFonts w:ascii="Arial" w:hAnsi="Arial" w:cs="Arial"/>
          <w:i/>
          <w:sz w:val="20"/>
        </w:rPr>
        <w:t>groupe cible de sportifs soumis aux contrôles</w:t>
      </w:r>
      <w:r w:rsidRPr="00840B18">
        <w:rPr>
          <w:rFonts w:ascii="Arial" w:hAnsi="Arial" w:cs="Arial"/>
          <w:sz w:val="20"/>
        </w:rPr>
        <w:t xml:space="preserve"> prend sa retraite, puis souhaite reprendre la </w:t>
      </w:r>
      <w:r w:rsidRPr="00E93618">
        <w:rPr>
          <w:rFonts w:ascii="Arial" w:hAnsi="Arial" w:cs="Arial"/>
          <w:i/>
          <w:sz w:val="20"/>
        </w:rPr>
        <w:t>compétition</w:t>
      </w:r>
      <w:r w:rsidRPr="00840B18">
        <w:rPr>
          <w:rFonts w:ascii="Arial" w:hAnsi="Arial" w:cs="Arial"/>
          <w:sz w:val="20"/>
        </w:rPr>
        <w:t xml:space="preserve">, ce </w:t>
      </w:r>
      <w:r w:rsidRPr="00414F18">
        <w:rPr>
          <w:rFonts w:ascii="Arial" w:hAnsi="Arial" w:cs="Arial"/>
          <w:i/>
          <w:sz w:val="20"/>
        </w:rPr>
        <w:t>sportif</w:t>
      </w:r>
      <w:r w:rsidRPr="00840B18">
        <w:rPr>
          <w:rFonts w:ascii="Arial" w:hAnsi="Arial" w:cs="Arial"/>
          <w:sz w:val="20"/>
        </w:rPr>
        <w:t xml:space="preserve"> ne concourra pas dans des </w:t>
      </w:r>
      <w:r w:rsidRPr="007F1E26">
        <w:rPr>
          <w:rFonts w:ascii="Arial" w:hAnsi="Arial" w:cs="Arial"/>
          <w:i/>
          <w:sz w:val="20"/>
        </w:rPr>
        <w:t xml:space="preserve">manifestations </w:t>
      </w:r>
      <w:r w:rsidR="008D6E87">
        <w:rPr>
          <w:rFonts w:ascii="Arial" w:hAnsi="Arial" w:cs="Arial"/>
          <w:sz w:val="20"/>
        </w:rPr>
        <w:t>de</w:t>
      </w:r>
      <w:r w:rsidR="00F5580A">
        <w:rPr>
          <w:rFonts w:ascii="Arial" w:hAnsi="Arial" w:cs="Arial"/>
          <w:sz w:val="20"/>
        </w:rPr>
        <w:t xml:space="preserve"> </w:t>
      </w:r>
      <w:r w:rsidR="00F5580A" w:rsidRPr="00DF742F">
        <w:rPr>
          <w:rFonts w:ascii="Arial" w:hAnsi="Arial" w:cs="Arial"/>
          <w:sz w:val="20"/>
          <w:highlight w:val="lightGray"/>
        </w:rPr>
        <w:t>[l</w:t>
      </w:r>
      <w:r w:rsidR="00F5580A" w:rsidRPr="00DF742F">
        <w:rPr>
          <w:rFonts w:ascii="Arial" w:hAnsi="Arial" w:cs="Arial"/>
          <w:color w:val="000000"/>
          <w:sz w:val="20"/>
          <w:highlight w:val="lightGray"/>
        </w:rPr>
        <w:t>’O</w:t>
      </w:r>
      <w:r w:rsidR="00F5580A">
        <w:rPr>
          <w:rFonts w:ascii="Arial" w:hAnsi="Arial" w:cs="Arial"/>
          <w:color w:val="000000"/>
          <w:sz w:val="20"/>
          <w:highlight w:val="lightGray"/>
        </w:rPr>
        <w:t>GM</w:t>
      </w:r>
      <w:r w:rsidR="00F5580A" w:rsidRPr="00DF742F">
        <w:rPr>
          <w:rFonts w:ascii="Arial" w:hAnsi="Arial" w:cs="Arial"/>
          <w:sz w:val="20"/>
          <w:highlight w:val="lightGray"/>
        </w:rPr>
        <w:t>]</w:t>
      </w:r>
      <w:r w:rsidRPr="00840B18">
        <w:rPr>
          <w:rFonts w:ascii="Arial" w:hAnsi="Arial" w:cs="Arial"/>
          <w:sz w:val="20"/>
        </w:rPr>
        <w:t xml:space="preserve"> tant qu’il ne se sera pas rendu disponible pour des </w:t>
      </w:r>
      <w:r w:rsidRPr="00FE2F5B">
        <w:rPr>
          <w:rFonts w:ascii="Arial" w:hAnsi="Arial" w:cs="Arial"/>
          <w:i/>
          <w:sz w:val="20"/>
        </w:rPr>
        <w:t>contrôles</w:t>
      </w:r>
      <w:r w:rsidRPr="00840B18">
        <w:rPr>
          <w:rFonts w:ascii="Arial" w:hAnsi="Arial" w:cs="Arial"/>
          <w:sz w:val="20"/>
        </w:rPr>
        <w:t xml:space="preserve">, après en avoir avisé sa fédération internationale et </w:t>
      </w:r>
      <w:r w:rsidR="00F5580A">
        <w:rPr>
          <w:rFonts w:ascii="Arial" w:hAnsi="Arial" w:cs="Arial"/>
          <w:sz w:val="20"/>
        </w:rPr>
        <w:t xml:space="preserve">son </w:t>
      </w:r>
      <w:r w:rsidR="00F5580A">
        <w:rPr>
          <w:rFonts w:ascii="Arial" w:hAnsi="Arial" w:cs="Arial"/>
          <w:i/>
          <w:sz w:val="20"/>
        </w:rPr>
        <w:t>organisation nationale antidopage</w:t>
      </w:r>
      <w:r w:rsidRPr="00840B18">
        <w:rPr>
          <w:rFonts w:ascii="Arial" w:hAnsi="Arial" w:cs="Arial"/>
          <w:sz w:val="20"/>
        </w:rPr>
        <w:t xml:space="preserve"> avec un préavis écrit de six</w:t>
      </w:r>
      <w:r w:rsidR="00A50FC8">
        <w:rPr>
          <w:rFonts w:ascii="Arial" w:hAnsi="Arial" w:cs="Arial"/>
          <w:sz w:val="20"/>
        </w:rPr>
        <w:t xml:space="preserve"> </w:t>
      </w:r>
      <w:r w:rsidRPr="00840B18">
        <w:rPr>
          <w:rFonts w:ascii="Arial" w:hAnsi="Arial" w:cs="Arial"/>
          <w:sz w:val="20"/>
        </w:rPr>
        <w:t>mois.</w:t>
      </w:r>
    </w:p>
    <w:p w14:paraId="1F2EF875" w14:textId="67FE52A1" w:rsidR="00A14CE0" w:rsidRDefault="00A14CE0" w:rsidP="00840B18">
      <w:pPr>
        <w:ind w:left="2880" w:hanging="720"/>
        <w:jc w:val="both"/>
        <w:rPr>
          <w:rFonts w:ascii="Arial" w:hAnsi="Arial" w:cs="Arial"/>
          <w:sz w:val="20"/>
        </w:rPr>
      </w:pPr>
    </w:p>
    <w:p w14:paraId="22B4D82F" w14:textId="03B9E23C" w:rsidR="00A14CE0" w:rsidRDefault="00A14CE0" w:rsidP="00AD08A4">
      <w:pPr>
        <w:ind w:left="2160" w:hanging="720"/>
        <w:jc w:val="both"/>
        <w:rPr>
          <w:rFonts w:ascii="Arial" w:hAnsi="Arial" w:cs="Arial"/>
          <w:sz w:val="20"/>
        </w:rPr>
      </w:pPr>
      <w:r>
        <w:rPr>
          <w:rFonts w:ascii="Arial" w:hAnsi="Arial" w:cs="Arial"/>
          <w:sz w:val="20"/>
        </w:rPr>
        <w:tab/>
      </w:r>
      <w:r w:rsidRPr="002F3648">
        <w:rPr>
          <w:rFonts w:ascii="Arial" w:hAnsi="Arial" w:cs="Arial"/>
          <w:sz w:val="20"/>
        </w:rPr>
        <w:t>L’</w:t>
      </w:r>
      <w:r w:rsidR="004D28FE" w:rsidRPr="002F3648">
        <w:rPr>
          <w:rFonts w:ascii="Arial" w:hAnsi="Arial" w:cs="Arial"/>
          <w:i/>
          <w:sz w:val="20"/>
        </w:rPr>
        <w:t>AMA</w:t>
      </w:r>
      <w:r w:rsidRPr="002F3648">
        <w:rPr>
          <w:rFonts w:ascii="Arial" w:hAnsi="Arial" w:cs="Arial"/>
          <w:sz w:val="20"/>
        </w:rPr>
        <w:t xml:space="preserve">, en consultation avec la fédération internationale et </w:t>
      </w:r>
      <w:r w:rsidR="00F5580A" w:rsidRPr="002F3648">
        <w:rPr>
          <w:rFonts w:ascii="Arial" w:hAnsi="Arial" w:cs="Arial"/>
          <w:sz w:val="20"/>
        </w:rPr>
        <w:t>l’</w:t>
      </w:r>
      <w:r w:rsidR="00F5580A" w:rsidRPr="002F3648">
        <w:rPr>
          <w:rFonts w:ascii="Arial" w:hAnsi="Arial" w:cs="Arial"/>
          <w:i/>
          <w:sz w:val="20"/>
        </w:rPr>
        <w:t>organisation nationale antidopage</w:t>
      </w:r>
      <w:r w:rsidR="00CA5053" w:rsidRPr="002F3648">
        <w:rPr>
          <w:rFonts w:ascii="Arial" w:hAnsi="Arial" w:cs="Arial"/>
          <w:sz w:val="20"/>
        </w:rPr>
        <w:t xml:space="preserve"> </w:t>
      </w:r>
      <w:r w:rsidR="002F3648" w:rsidRPr="002F3648">
        <w:rPr>
          <w:rFonts w:ascii="Arial" w:hAnsi="Arial" w:cs="Arial"/>
          <w:sz w:val="20"/>
        </w:rPr>
        <w:t xml:space="preserve">du </w:t>
      </w:r>
      <w:r w:rsidR="002F3648" w:rsidRPr="002F3648">
        <w:rPr>
          <w:rFonts w:ascii="Arial" w:hAnsi="Arial" w:cs="Arial"/>
          <w:i/>
          <w:sz w:val="20"/>
        </w:rPr>
        <w:t>sportif</w:t>
      </w:r>
      <w:r w:rsidR="00F5580A" w:rsidRPr="002F3648">
        <w:rPr>
          <w:rFonts w:ascii="Arial" w:hAnsi="Arial" w:cs="Arial"/>
          <w:sz w:val="20"/>
        </w:rPr>
        <w:t>,</w:t>
      </w:r>
      <w:r w:rsidR="00F5580A">
        <w:rPr>
          <w:rFonts w:ascii="Arial" w:hAnsi="Arial" w:cs="Arial"/>
          <w:i/>
          <w:sz w:val="20"/>
        </w:rPr>
        <w:t xml:space="preserve"> </w:t>
      </w:r>
      <w:r w:rsidRPr="00A14CE0">
        <w:rPr>
          <w:rFonts w:ascii="Arial" w:hAnsi="Arial" w:cs="Arial"/>
          <w:sz w:val="20"/>
        </w:rPr>
        <w:t xml:space="preserve">peut </w:t>
      </w:r>
      <w:r w:rsidRPr="00AD08A4">
        <w:rPr>
          <w:rFonts w:ascii="Arial" w:hAnsi="Arial" w:cs="Arial"/>
          <w:i/>
          <w:sz w:val="20"/>
        </w:rPr>
        <w:t>accorder</w:t>
      </w:r>
      <w:r w:rsidRPr="00A14CE0">
        <w:rPr>
          <w:rFonts w:ascii="Arial" w:hAnsi="Arial" w:cs="Arial"/>
          <w:sz w:val="20"/>
        </w:rPr>
        <w:t xml:space="preserve"> une exemption à la règle du préavis écrit de six mois lorsque l’application stricte de cette règle serait injuste envers le </w:t>
      </w:r>
      <w:r w:rsidRPr="00414F18">
        <w:rPr>
          <w:rFonts w:ascii="Arial" w:hAnsi="Arial" w:cs="Arial"/>
          <w:i/>
          <w:sz w:val="20"/>
        </w:rPr>
        <w:t>sportif</w:t>
      </w:r>
      <w:r w:rsidRPr="00A14CE0">
        <w:rPr>
          <w:rFonts w:ascii="Arial" w:hAnsi="Arial" w:cs="Arial"/>
          <w:sz w:val="20"/>
        </w:rPr>
        <w:t>. Cette décision peut faire l’objet d’un appel conformément à l’article 13</w:t>
      </w:r>
      <w:r>
        <w:rPr>
          <w:rFonts w:ascii="Arial" w:hAnsi="Arial" w:cs="Arial"/>
          <w:sz w:val="20"/>
        </w:rPr>
        <w:t xml:space="preserve">. </w:t>
      </w:r>
    </w:p>
    <w:p w14:paraId="1999315E" w14:textId="2507AAEF" w:rsidR="00A14CE0" w:rsidRDefault="00A14CE0" w:rsidP="00840B18">
      <w:pPr>
        <w:ind w:left="2880" w:hanging="720"/>
        <w:jc w:val="both"/>
        <w:rPr>
          <w:rFonts w:ascii="Arial" w:hAnsi="Arial" w:cs="Arial"/>
          <w:sz w:val="20"/>
        </w:rPr>
      </w:pPr>
    </w:p>
    <w:p w14:paraId="323546C0" w14:textId="71C13EB1" w:rsidR="00A14CE0" w:rsidRDefault="00A14CE0" w:rsidP="00AD08A4">
      <w:pPr>
        <w:ind w:left="2160" w:hanging="720"/>
        <w:jc w:val="both"/>
        <w:rPr>
          <w:rFonts w:ascii="Arial" w:hAnsi="Arial" w:cs="Arial"/>
          <w:sz w:val="20"/>
        </w:rPr>
      </w:pPr>
      <w:r>
        <w:rPr>
          <w:rFonts w:ascii="Arial" w:hAnsi="Arial" w:cs="Arial"/>
          <w:sz w:val="20"/>
        </w:rPr>
        <w:tab/>
      </w:r>
      <w:r w:rsidRPr="00A14CE0">
        <w:rPr>
          <w:rFonts w:ascii="Arial" w:hAnsi="Arial" w:cs="Arial"/>
          <w:sz w:val="20"/>
        </w:rPr>
        <w:t xml:space="preserve">Tout résultat de </w:t>
      </w:r>
      <w:r w:rsidRPr="00E93618">
        <w:rPr>
          <w:rFonts w:ascii="Arial" w:hAnsi="Arial" w:cs="Arial"/>
          <w:i/>
          <w:sz w:val="20"/>
        </w:rPr>
        <w:t>compétition</w:t>
      </w:r>
      <w:r w:rsidRPr="00A14CE0">
        <w:rPr>
          <w:rFonts w:ascii="Arial" w:hAnsi="Arial" w:cs="Arial"/>
          <w:sz w:val="20"/>
        </w:rPr>
        <w:t xml:space="preserve"> obtenu en violation de l’article 5.6.1 sera annulé</w:t>
      </w:r>
      <w:r w:rsidR="00A84BD9">
        <w:rPr>
          <w:rFonts w:ascii="Arial" w:hAnsi="Arial" w:cs="Arial"/>
          <w:sz w:val="20"/>
        </w:rPr>
        <w:t>,</w:t>
      </w:r>
      <w:r w:rsidRPr="00A14CE0">
        <w:rPr>
          <w:rFonts w:ascii="Arial" w:hAnsi="Arial" w:cs="Arial"/>
          <w:sz w:val="20"/>
        </w:rPr>
        <w:t xml:space="preserve"> à moins que le </w:t>
      </w:r>
      <w:r w:rsidRPr="00414F18">
        <w:rPr>
          <w:rFonts w:ascii="Arial" w:hAnsi="Arial" w:cs="Arial"/>
          <w:i/>
          <w:sz w:val="20"/>
        </w:rPr>
        <w:t>sportif</w:t>
      </w:r>
      <w:r w:rsidRPr="00A14CE0">
        <w:rPr>
          <w:rFonts w:ascii="Arial" w:hAnsi="Arial" w:cs="Arial"/>
          <w:sz w:val="20"/>
        </w:rPr>
        <w:t xml:space="preserve"> ne puisse établir qu’il n’aurait raisonnablement pas pu savoir qu</w:t>
      </w:r>
      <w:r w:rsidR="00CA5053">
        <w:rPr>
          <w:rFonts w:ascii="Arial" w:hAnsi="Arial" w:cs="Arial"/>
          <w:sz w:val="20"/>
        </w:rPr>
        <w:t xml:space="preserve">e la </w:t>
      </w:r>
      <w:r w:rsidR="00CA5053">
        <w:rPr>
          <w:rFonts w:ascii="Arial" w:hAnsi="Arial" w:cs="Arial"/>
          <w:i/>
          <w:sz w:val="20"/>
        </w:rPr>
        <w:t xml:space="preserve">manifestation </w:t>
      </w:r>
      <w:r w:rsidR="00CA5053">
        <w:rPr>
          <w:rFonts w:ascii="Arial" w:hAnsi="Arial" w:cs="Arial"/>
          <w:sz w:val="20"/>
        </w:rPr>
        <w:t xml:space="preserve">de </w:t>
      </w:r>
      <w:r w:rsidR="00CA5053" w:rsidRPr="00DF742F">
        <w:rPr>
          <w:rFonts w:ascii="Arial" w:hAnsi="Arial" w:cs="Arial"/>
          <w:sz w:val="20"/>
          <w:highlight w:val="lightGray"/>
        </w:rPr>
        <w:t>[l</w:t>
      </w:r>
      <w:r w:rsidR="00CA5053" w:rsidRPr="00DF742F">
        <w:rPr>
          <w:rFonts w:ascii="Arial" w:hAnsi="Arial" w:cs="Arial"/>
          <w:color w:val="000000"/>
          <w:sz w:val="20"/>
          <w:highlight w:val="lightGray"/>
        </w:rPr>
        <w:t>’O</w:t>
      </w:r>
      <w:r w:rsidR="00CA5053">
        <w:rPr>
          <w:rFonts w:ascii="Arial" w:hAnsi="Arial" w:cs="Arial"/>
          <w:color w:val="000000"/>
          <w:sz w:val="20"/>
          <w:highlight w:val="lightGray"/>
        </w:rPr>
        <w:t>GM</w:t>
      </w:r>
      <w:r w:rsidR="00CA5053" w:rsidRPr="00DF742F">
        <w:rPr>
          <w:rFonts w:ascii="Arial" w:hAnsi="Arial" w:cs="Arial"/>
          <w:sz w:val="20"/>
          <w:highlight w:val="lightGray"/>
        </w:rPr>
        <w:t>]</w:t>
      </w:r>
      <w:r w:rsidR="00CA5053" w:rsidRPr="00840B18">
        <w:rPr>
          <w:rFonts w:ascii="Arial" w:hAnsi="Arial" w:cs="Arial"/>
          <w:sz w:val="20"/>
        </w:rPr>
        <w:t xml:space="preserve"> </w:t>
      </w:r>
      <w:r w:rsidR="009045F5">
        <w:rPr>
          <w:rFonts w:ascii="Arial" w:hAnsi="Arial" w:cs="Arial"/>
          <w:sz w:val="20"/>
        </w:rPr>
        <w:t xml:space="preserve">était </w:t>
      </w:r>
      <w:r w:rsidRPr="00A14CE0">
        <w:rPr>
          <w:rFonts w:ascii="Arial" w:hAnsi="Arial" w:cs="Arial"/>
          <w:sz w:val="20"/>
        </w:rPr>
        <w:t xml:space="preserve">une </w:t>
      </w:r>
      <w:r w:rsidRPr="00414F18">
        <w:rPr>
          <w:rFonts w:ascii="Arial" w:hAnsi="Arial" w:cs="Arial"/>
          <w:i/>
          <w:sz w:val="20"/>
        </w:rPr>
        <w:t>manifestation internationale</w:t>
      </w:r>
      <w:r w:rsidRPr="00A14CE0">
        <w:rPr>
          <w:rFonts w:ascii="Arial" w:hAnsi="Arial" w:cs="Arial"/>
          <w:sz w:val="20"/>
        </w:rPr>
        <w:t xml:space="preserve"> ou une </w:t>
      </w:r>
      <w:r w:rsidRPr="00414F18">
        <w:rPr>
          <w:rFonts w:ascii="Arial" w:hAnsi="Arial" w:cs="Arial"/>
          <w:i/>
          <w:sz w:val="20"/>
        </w:rPr>
        <w:t>manifestation nationale</w:t>
      </w:r>
      <w:r w:rsidRPr="00A14CE0">
        <w:rPr>
          <w:rFonts w:ascii="Arial" w:hAnsi="Arial" w:cs="Arial"/>
          <w:sz w:val="20"/>
        </w:rPr>
        <w:t>.</w:t>
      </w:r>
    </w:p>
    <w:p w14:paraId="41E5F8E2" w14:textId="2E89CB85" w:rsidR="00761620" w:rsidRDefault="00761620" w:rsidP="00A14CE0">
      <w:pPr>
        <w:jc w:val="both"/>
        <w:rPr>
          <w:rFonts w:ascii="Arial" w:hAnsi="Arial" w:cs="Arial"/>
          <w:sz w:val="20"/>
        </w:rPr>
      </w:pPr>
    </w:p>
    <w:p w14:paraId="775189DA" w14:textId="0D28C1C3" w:rsidR="00761620" w:rsidRDefault="00761620" w:rsidP="00AD08A4">
      <w:pPr>
        <w:ind w:left="2160" w:hanging="720"/>
        <w:jc w:val="both"/>
        <w:rPr>
          <w:rFonts w:ascii="Arial" w:hAnsi="Arial" w:cs="Arial"/>
          <w:sz w:val="20"/>
        </w:rPr>
      </w:pPr>
      <w:r>
        <w:rPr>
          <w:rFonts w:ascii="Arial" w:hAnsi="Arial" w:cs="Arial"/>
          <w:b/>
          <w:sz w:val="20"/>
        </w:rPr>
        <w:t>5.</w:t>
      </w:r>
      <w:r w:rsidR="00CA5053">
        <w:rPr>
          <w:rFonts w:ascii="Arial" w:hAnsi="Arial" w:cs="Arial"/>
          <w:b/>
          <w:sz w:val="20"/>
        </w:rPr>
        <w:t>5</w:t>
      </w:r>
      <w:r>
        <w:rPr>
          <w:rFonts w:ascii="Arial" w:hAnsi="Arial" w:cs="Arial"/>
          <w:b/>
          <w:sz w:val="20"/>
        </w:rPr>
        <w:t>.2</w:t>
      </w:r>
      <w:r>
        <w:rPr>
          <w:rFonts w:ascii="Arial" w:hAnsi="Arial" w:cs="Arial"/>
          <w:b/>
          <w:sz w:val="20"/>
        </w:rPr>
        <w:tab/>
      </w:r>
      <w:r w:rsidRPr="00761620">
        <w:rPr>
          <w:rFonts w:ascii="Arial" w:hAnsi="Arial" w:cs="Arial"/>
          <w:sz w:val="20"/>
        </w:rPr>
        <w:t xml:space="preserve">Si un </w:t>
      </w:r>
      <w:r w:rsidRPr="00414F18">
        <w:rPr>
          <w:rFonts w:ascii="Arial" w:hAnsi="Arial" w:cs="Arial"/>
          <w:i/>
          <w:sz w:val="20"/>
        </w:rPr>
        <w:t>sportif</w:t>
      </w:r>
      <w:r w:rsidRPr="00761620">
        <w:rPr>
          <w:rFonts w:ascii="Arial" w:hAnsi="Arial" w:cs="Arial"/>
          <w:sz w:val="20"/>
        </w:rPr>
        <w:t xml:space="preserve"> prend sa retraite alors qu’il purge une période de </w:t>
      </w:r>
      <w:r w:rsidRPr="00414F18">
        <w:rPr>
          <w:rFonts w:ascii="Arial" w:hAnsi="Arial" w:cs="Arial"/>
          <w:i/>
          <w:sz w:val="20"/>
        </w:rPr>
        <w:t>suspension</w:t>
      </w:r>
      <w:r w:rsidRPr="00761620">
        <w:rPr>
          <w:rFonts w:ascii="Arial" w:hAnsi="Arial" w:cs="Arial"/>
          <w:sz w:val="20"/>
        </w:rPr>
        <w:t xml:space="preserve">, ce </w:t>
      </w:r>
      <w:r w:rsidRPr="00414F18">
        <w:rPr>
          <w:rFonts w:ascii="Arial" w:hAnsi="Arial" w:cs="Arial"/>
          <w:i/>
          <w:sz w:val="20"/>
        </w:rPr>
        <w:t>sportif</w:t>
      </w:r>
      <w:r w:rsidRPr="00761620">
        <w:rPr>
          <w:rFonts w:ascii="Arial" w:hAnsi="Arial" w:cs="Arial"/>
          <w:sz w:val="20"/>
        </w:rPr>
        <w:t xml:space="preserve"> doit aviser par écrit de sa retraite l’</w:t>
      </w:r>
      <w:r w:rsidRPr="00414F18">
        <w:rPr>
          <w:rFonts w:ascii="Arial" w:hAnsi="Arial" w:cs="Arial"/>
          <w:i/>
          <w:sz w:val="20"/>
        </w:rPr>
        <w:t xml:space="preserve">organisation antidopage </w:t>
      </w:r>
      <w:r w:rsidRPr="00761620">
        <w:rPr>
          <w:rFonts w:ascii="Arial" w:hAnsi="Arial" w:cs="Arial"/>
          <w:sz w:val="20"/>
        </w:rPr>
        <w:t xml:space="preserve">qui a imposé la période de </w:t>
      </w:r>
      <w:r w:rsidRPr="00414F18">
        <w:rPr>
          <w:rFonts w:ascii="Arial" w:hAnsi="Arial" w:cs="Arial"/>
          <w:i/>
          <w:sz w:val="20"/>
        </w:rPr>
        <w:t>suspension</w:t>
      </w:r>
      <w:r w:rsidRPr="00761620">
        <w:rPr>
          <w:rFonts w:ascii="Arial" w:hAnsi="Arial" w:cs="Arial"/>
          <w:sz w:val="20"/>
        </w:rPr>
        <w:t xml:space="preserve">. S’il souhaite ensuite reprendre la </w:t>
      </w:r>
      <w:r w:rsidRPr="00E93618">
        <w:rPr>
          <w:rFonts w:ascii="Arial" w:hAnsi="Arial" w:cs="Arial"/>
          <w:i/>
          <w:sz w:val="20"/>
        </w:rPr>
        <w:t>compétition</w:t>
      </w:r>
      <w:r w:rsidRPr="00761620">
        <w:rPr>
          <w:rFonts w:ascii="Arial" w:hAnsi="Arial" w:cs="Arial"/>
          <w:sz w:val="20"/>
        </w:rPr>
        <w:t xml:space="preserve">, ce </w:t>
      </w:r>
      <w:r w:rsidRPr="00414F18">
        <w:rPr>
          <w:rFonts w:ascii="Arial" w:hAnsi="Arial" w:cs="Arial"/>
          <w:i/>
          <w:sz w:val="20"/>
        </w:rPr>
        <w:t>sportif</w:t>
      </w:r>
      <w:r w:rsidRPr="00761620">
        <w:rPr>
          <w:rFonts w:ascii="Arial" w:hAnsi="Arial" w:cs="Arial"/>
          <w:sz w:val="20"/>
        </w:rPr>
        <w:t xml:space="preserve"> ne concourra pas dans </w:t>
      </w:r>
      <w:r w:rsidR="00CA5053">
        <w:rPr>
          <w:rFonts w:ascii="Arial" w:hAnsi="Arial" w:cs="Arial"/>
          <w:sz w:val="20"/>
        </w:rPr>
        <w:t>les</w:t>
      </w:r>
      <w:r w:rsidRPr="00761620">
        <w:rPr>
          <w:rFonts w:ascii="Arial" w:hAnsi="Arial" w:cs="Arial"/>
          <w:sz w:val="20"/>
        </w:rPr>
        <w:t xml:space="preserve"> </w:t>
      </w:r>
      <w:r w:rsidRPr="00414F18">
        <w:rPr>
          <w:rFonts w:ascii="Arial" w:hAnsi="Arial" w:cs="Arial"/>
          <w:i/>
          <w:sz w:val="20"/>
        </w:rPr>
        <w:t>manifestations</w:t>
      </w:r>
      <w:r w:rsidR="00CA5053">
        <w:rPr>
          <w:rFonts w:ascii="Arial" w:hAnsi="Arial" w:cs="Arial"/>
          <w:i/>
          <w:sz w:val="20"/>
        </w:rPr>
        <w:t xml:space="preserve"> </w:t>
      </w:r>
      <w:r w:rsidR="00CA5053">
        <w:rPr>
          <w:rFonts w:ascii="Arial" w:hAnsi="Arial" w:cs="Arial"/>
          <w:sz w:val="20"/>
        </w:rPr>
        <w:t xml:space="preserve">de </w:t>
      </w:r>
      <w:r w:rsidR="00CA5053" w:rsidRPr="00DF742F">
        <w:rPr>
          <w:rFonts w:ascii="Arial" w:hAnsi="Arial" w:cs="Arial"/>
          <w:sz w:val="20"/>
          <w:highlight w:val="lightGray"/>
        </w:rPr>
        <w:t>[l</w:t>
      </w:r>
      <w:r w:rsidR="00CA5053" w:rsidRPr="00DF742F">
        <w:rPr>
          <w:rFonts w:ascii="Arial" w:hAnsi="Arial" w:cs="Arial"/>
          <w:color w:val="000000"/>
          <w:sz w:val="20"/>
          <w:highlight w:val="lightGray"/>
        </w:rPr>
        <w:t>’O</w:t>
      </w:r>
      <w:r w:rsidR="00CA5053">
        <w:rPr>
          <w:rFonts w:ascii="Arial" w:hAnsi="Arial" w:cs="Arial"/>
          <w:color w:val="000000"/>
          <w:sz w:val="20"/>
          <w:highlight w:val="lightGray"/>
        </w:rPr>
        <w:t>GM</w:t>
      </w:r>
      <w:r w:rsidR="00CA5053" w:rsidRPr="00DF742F">
        <w:rPr>
          <w:rFonts w:ascii="Arial" w:hAnsi="Arial" w:cs="Arial"/>
          <w:sz w:val="20"/>
          <w:highlight w:val="lightGray"/>
        </w:rPr>
        <w:t>]</w:t>
      </w:r>
      <w:r w:rsidRPr="00414F18">
        <w:rPr>
          <w:rFonts w:ascii="Arial" w:hAnsi="Arial" w:cs="Arial"/>
          <w:i/>
          <w:sz w:val="20"/>
        </w:rPr>
        <w:t xml:space="preserve"> </w:t>
      </w:r>
      <w:r w:rsidRPr="00761620">
        <w:rPr>
          <w:rFonts w:ascii="Arial" w:hAnsi="Arial" w:cs="Arial"/>
          <w:sz w:val="20"/>
        </w:rPr>
        <w:t xml:space="preserve">tant qu’il ne se sera pas </w:t>
      </w:r>
      <w:r w:rsidR="00A84BD9">
        <w:rPr>
          <w:rFonts w:ascii="Arial" w:hAnsi="Arial" w:cs="Arial"/>
          <w:sz w:val="20"/>
        </w:rPr>
        <w:t>rendu disponible</w:t>
      </w:r>
      <w:r w:rsidR="00C8241C">
        <w:rPr>
          <w:rFonts w:ascii="Arial" w:hAnsi="Arial" w:cs="Arial"/>
          <w:sz w:val="20"/>
        </w:rPr>
        <w:t xml:space="preserve"> </w:t>
      </w:r>
      <w:r w:rsidRPr="00761620">
        <w:rPr>
          <w:rFonts w:ascii="Arial" w:hAnsi="Arial" w:cs="Arial"/>
          <w:sz w:val="20"/>
        </w:rPr>
        <w:t xml:space="preserve">pour des </w:t>
      </w:r>
      <w:r w:rsidRPr="00FE2F5B">
        <w:rPr>
          <w:rFonts w:ascii="Arial" w:hAnsi="Arial" w:cs="Arial"/>
          <w:i/>
          <w:sz w:val="20"/>
        </w:rPr>
        <w:t>contrôles</w:t>
      </w:r>
      <w:r w:rsidRPr="00761620">
        <w:rPr>
          <w:rFonts w:ascii="Arial" w:hAnsi="Arial" w:cs="Arial"/>
          <w:sz w:val="20"/>
        </w:rPr>
        <w:t xml:space="preserve"> en donnant à sa fédération internationale et à</w:t>
      </w:r>
      <w:r w:rsidR="002F3648">
        <w:rPr>
          <w:rFonts w:ascii="Arial" w:hAnsi="Arial" w:cs="Arial"/>
          <w:sz w:val="20"/>
        </w:rPr>
        <w:t xml:space="preserve"> son </w:t>
      </w:r>
      <w:r w:rsidR="002F3648">
        <w:rPr>
          <w:rFonts w:ascii="Arial" w:hAnsi="Arial" w:cs="Arial"/>
          <w:i/>
          <w:sz w:val="20"/>
        </w:rPr>
        <w:t>organisation nationale antidopage</w:t>
      </w:r>
      <w:r>
        <w:rPr>
          <w:rFonts w:ascii="Arial" w:hAnsi="Arial" w:cs="Arial"/>
          <w:sz w:val="20"/>
        </w:rPr>
        <w:t xml:space="preserve"> </w:t>
      </w:r>
      <w:r w:rsidRPr="00761620">
        <w:rPr>
          <w:rFonts w:ascii="Arial" w:hAnsi="Arial" w:cs="Arial"/>
          <w:sz w:val="20"/>
        </w:rPr>
        <w:t xml:space="preserve">un préavis écrit de six mois (ou un préavis équivalant à la période de </w:t>
      </w:r>
      <w:r w:rsidRPr="00A94CD0">
        <w:rPr>
          <w:rFonts w:ascii="Arial" w:hAnsi="Arial" w:cs="Arial"/>
          <w:i/>
          <w:sz w:val="20"/>
        </w:rPr>
        <w:t>suspension</w:t>
      </w:r>
      <w:r w:rsidRPr="00761620">
        <w:rPr>
          <w:rFonts w:ascii="Arial" w:hAnsi="Arial" w:cs="Arial"/>
          <w:sz w:val="20"/>
        </w:rPr>
        <w:t xml:space="preserve"> restante à la date de la retraite du </w:t>
      </w:r>
      <w:r w:rsidRPr="00A94CD0">
        <w:rPr>
          <w:rFonts w:ascii="Arial" w:hAnsi="Arial" w:cs="Arial"/>
          <w:i/>
          <w:sz w:val="20"/>
        </w:rPr>
        <w:t>sportif</w:t>
      </w:r>
      <w:r w:rsidRPr="00761620">
        <w:rPr>
          <w:rFonts w:ascii="Arial" w:hAnsi="Arial" w:cs="Arial"/>
          <w:sz w:val="20"/>
        </w:rPr>
        <w:t>, si cette période était supérieure à six</w:t>
      </w:r>
      <w:r w:rsidR="00890373">
        <w:rPr>
          <w:rFonts w:ascii="Arial" w:hAnsi="Arial" w:cs="Arial"/>
          <w:sz w:val="20"/>
        </w:rPr>
        <w:t xml:space="preserve"> (6)</w:t>
      </w:r>
      <w:r w:rsidRPr="00761620">
        <w:rPr>
          <w:rFonts w:ascii="Arial" w:hAnsi="Arial" w:cs="Arial"/>
          <w:sz w:val="20"/>
        </w:rPr>
        <w:t xml:space="preserve"> mois).</w:t>
      </w:r>
    </w:p>
    <w:p w14:paraId="57B46876" w14:textId="3F1849E3" w:rsidR="00761620" w:rsidRDefault="00761620" w:rsidP="00761620">
      <w:pPr>
        <w:ind w:left="2880" w:hanging="720"/>
        <w:jc w:val="both"/>
        <w:rPr>
          <w:rFonts w:ascii="Arial" w:hAnsi="Arial" w:cs="Arial"/>
          <w:sz w:val="20"/>
        </w:rPr>
      </w:pPr>
    </w:p>
    <w:p w14:paraId="65C2B4AE" w14:textId="2DCD569F" w:rsidR="00761620" w:rsidRDefault="00761620" w:rsidP="00761620">
      <w:pPr>
        <w:jc w:val="both"/>
        <w:rPr>
          <w:rFonts w:ascii="Arial" w:hAnsi="Arial" w:cs="Arial"/>
          <w:b/>
          <w:i/>
          <w:sz w:val="20"/>
        </w:rPr>
      </w:pPr>
      <w:r>
        <w:rPr>
          <w:rFonts w:ascii="Arial" w:hAnsi="Arial" w:cs="Arial"/>
          <w:sz w:val="20"/>
        </w:rPr>
        <w:tab/>
      </w:r>
      <w:r>
        <w:rPr>
          <w:rFonts w:ascii="Arial" w:hAnsi="Arial" w:cs="Arial"/>
          <w:b/>
          <w:sz w:val="20"/>
        </w:rPr>
        <w:t>5.</w:t>
      </w:r>
      <w:r w:rsidR="00965E98">
        <w:rPr>
          <w:rFonts w:ascii="Arial" w:hAnsi="Arial" w:cs="Arial"/>
          <w:b/>
          <w:sz w:val="20"/>
        </w:rPr>
        <w:t>6</w:t>
      </w:r>
      <w:r>
        <w:rPr>
          <w:rFonts w:ascii="Arial" w:hAnsi="Arial" w:cs="Arial"/>
          <w:sz w:val="20"/>
        </w:rPr>
        <w:tab/>
      </w:r>
      <w:r w:rsidRPr="00761620">
        <w:rPr>
          <w:rFonts w:ascii="Arial" w:hAnsi="Arial" w:cs="Arial"/>
          <w:b/>
          <w:i/>
          <w:sz w:val="20"/>
        </w:rPr>
        <w:t>Programme des observateurs indépendants</w:t>
      </w:r>
    </w:p>
    <w:p w14:paraId="1065DDE5" w14:textId="2EFE4D98" w:rsidR="00761620" w:rsidRDefault="00761620" w:rsidP="00761620">
      <w:pPr>
        <w:jc w:val="both"/>
        <w:rPr>
          <w:rFonts w:ascii="Arial" w:hAnsi="Arial" w:cs="Arial"/>
          <w:b/>
          <w:i/>
          <w:sz w:val="20"/>
        </w:rPr>
      </w:pPr>
    </w:p>
    <w:p w14:paraId="4FF5C75D" w14:textId="75CE288C" w:rsidR="00E3319F" w:rsidRDefault="00761620" w:rsidP="00086489">
      <w:pPr>
        <w:ind w:left="1440"/>
        <w:jc w:val="both"/>
        <w:rPr>
          <w:rFonts w:ascii="Arial" w:hAnsi="Arial" w:cs="Arial"/>
          <w:sz w:val="20"/>
        </w:rPr>
      </w:pPr>
      <w:r w:rsidRPr="006A6C03">
        <w:rPr>
          <w:rFonts w:ascii="Arial" w:hAnsi="Arial" w:cs="Arial"/>
          <w:sz w:val="20"/>
          <w:highlight w:val="lightGray"/>
        </w:rPr>
        <w:t>[L</w:t>
      </w:r>
      <w:r w:rsidRPr="006A6C03">
        <w:rPr>
          <w:rFonts w:ascii="Arial" w:hAnsi="Arial" w:cs="Arial"/>
          <w:color w:val="000000"/>
          <w:sz w:val="20"/>
          <w:highlight w:val="lightGray"/>
        </w:rPr>
        <w:t>’O</w:t>
      </w:r>
      <w:r w:rsidR="002F3648">
        <w:rPr>
          <w:rFonts w:ascii="Arial" w:hAnsi="Arial" w:cs="Arial"/>
          <w:color w:val="000000"/>
          <w:sz w:val="20"/>
          <w:highlight w:val="lightGray"/>
        </w:rPr>
        <w:t>GM</w:t>
      </w:r>
      <w:r w:rsidRPr="006A6C03">
        <w:rPr>
          <w:rFonts w:ascii="Arial" w:hAnsi="Arial" w:cs="Arial"/>
          <w:sz w:val="20"/>
          <w:highlight w:val="lightGray"/>
        </w:rPr>
        <w:t>]</w:t>
      </w:r>
      <w:r w:rsidRPr="006A6C03">
        <w:rPr>
          <w:rFonts w:ascii="Arial" w:hAnsi="Arial" w:cs="Arial"/>
          <w:sz w:val="20"/>
        </w:rPr>
        <w:t xml:space="preserve"> </w:t>
      </w:r>
      <w:r w:rsidR="00E3319F" w:rsidRPr="006A6C03">
        <w:rPr>
          <w:rFonts w:ascii="Arial" w:hAnsi="Arial" w:cs="Arial"/>
          <w:sz w:val="20"/>
        </w:rPr>
        <w:t xml:space="preserve">et tout comité </w:t>
      </w:r>
      <w:r w:rsidR="0082047C">
        <w:rPr>
          <w:rFonts w:ascii="Arial" w:hAnsi="Arial" w:cs="Arial"/>
          <w:sz w:val="20"/>
        </w:rPr>
        <w:t>d’organisation d’une</w:t>
      </w:r>
      <w:r w:rsidR="00E3319F" w:rsidRPr="006A6C03">
        <w:rPr>
          <w:rFonts w:ascii="Arial" w:hAnsi="Arial" w:cs="Arial"/>
          <w:sz w:val="20"/>
        </w:rPr>
        <w:t xml:space="preserve"> </w:t>
      </w:r>
      <w:r w:rsidR="00E3319F" w:rsidRPr="00A94CD0">
        <w:rPr>
          <w:rFonts w:ascii="Arial" w:hAnsi="Arial" w:cs="Arial"/>
          <w:i/>
          <w:sz w:val="20"/>
        </w:rPr>
        <w:t xml:space="preserve">manifestation </w:t>
      </w:r>
      <w:r w:rsidR="002F3648">
        <w:rPr>
          <w:rFonts w:ascii="Arial" w:hAnsi="Arial" w:cs="Arial"/>
          <w:sz w:val="20"/>
        </w:rPr>
        <w:t xml:space="preserve">de </w:t>
      </w:r>
      <w:r w:rsidR="002F3648" w:rsidRPr="00DF742F">
        <w:rPr>
          <w:rFonts w:ascii="Arial" w:hAnsi="Arial" w:cs="Arial"/>
          <w:sz w:val="20"/>
          <w:highlight w:val="lightGray"/>
        </w:rPr>
        <w:t>[l</w:t>
      </w:r>
      <w:r w:rsidR="002F3648" w:rsidRPr="00DF742F">
        <w:rPr>
          <w:rFonts w:ascii="Arial" w:hAnsi="Arial" w:cs="Arial"/>
          <w:color w:val="000000"/>
          <w:sz w:val="20"/>
          <w:highlight w:val="lightGray"/>
        </w:rPr>
        <w:t>’O</w:t>
      </w:r>
      <w:r w:rsidR="002F3648">
        <w:rPr>
          <w:rFonts w:ascii="Arial" w:hAnsi="Arial" w:cs="Arial"/>
          <w:color w:val="000000"/>
          <w:sz w:val="20"/>
          <w:highlight w:val="lightGray"/>
        </w:rPr>
        <w:t>GM</w:t>
      </w:r>
      <w:r w:rsidR="002F3648" w:rsidRPr="00DF742F">
        <w:rPr>
          <w:rFonts w:ascii="Arial" w:hAnsi="Arial" w:cs="Arial"/>
          <w:sz w:val="20"/>
          <w:highlight w:val="lightGray"/>
        </w:rPr>
        <w:t>]</w:t>
      </w:r>
      <w:r w:rsidR="00E3319F" w:rsidRPr="006A6C03">
        <w:rPr>
          <w:rFonts w:ascii="Arial" w:hAnsi="Arial" w:cs="Arial"/>
          <w:sz w:val="20"/>
        </w:rPr>
        <w:t xml:space="preserve"> doi</w:t>
      </w:r>
      <w:r w:rsidR="002F3648">
        <w:rPr>
          <w:rFonts w:ascii="Arial" w:hAnsi="Arial" w:cs="Arial"/>
          <w:sz w:val="20"/>
        </w:rPr>
        <w:t>vent</w:t>
      </w:r>
      <w:r w:rsidR="00E3319F" w:rsidRPr="006A6C03">
        <w:rPr>
          <w:rFonts w:ascii="Arial" w:hAnsi="Arial" w:cs="Arial"/>
          <w:sz w:val="20"/>
        </w:rPr>
        <w:t xml:space="preserve"> autoriser et faciliter le </w:t>
      </w:r>
      <w:r w:rsidR="00E3319F" w:rsidRPr="00A94CD0">
        <w:rPr>
          <w:rFonts w:ascii="Arial" w:hAnsi="Arial" w:cs="Arial"/>
          <w:i/>
          <w:sz w:val="20"/>
        </w:rPr>
        <w:t>Programme des observateurs indépendants</w:t>
      </w:r>
      <w:r w:rsidR="00E3319F" w:rsidRPr="006A6C03">
        <w:rPr>
          <w:rFonts w:ascii="Arial" w:hAnsi="Arial" w:cs="Arial"/>
          <w:sz w:val="20"/>
        </w:rPr>
        <w:t xml:space="preserve"> à </w:t>
      </w:r>
      <w:r w:rsidR="009045F5">
        <w:rPr>
          <w:rFonts w:ascii="Arial" w:hAnsi="Arial" w:cs="Arial"/>
          <w:sz w:val="20"/>
        </w:rPr>
        <w:t>leurs</w:t>
      </w:r>
      <w:r w:rsidR="00E3319F" w:rsidRPr="006A6C03">
        <w:rPr>
          <w:rFonts w:ascii="Arial" w:hAnsi="Arial" w:cs="Arial"/>
          <w:sz w:val="20"/>
        </w:rPr>
        <w:t xml:space="preserve"> </w:t>
      </w:r>
      <w:r w:rsidR="00E3319F" w:rsidRPr="00A94CD0">
        <w:rPr>
          <w:rFonts w:ascii="Arial" w:hAnsi="Arial" w:cs="Arial"/>
          <w:i/>
          <w:sz w:val="20"/>
        </w:rPr>
        <w:t>manifestations</w:t>
      </w:r>
      <w:r w:rsidR="00E3319F" w:rsidRPr="006A6C03">
        <w:rPr>
          <w:rFonts w:ascii="Arial" w:hAnsi="Arial" w:cs="Arial"/>
          <w:sz w:val="20"/>
        </w:rPr>
        <w:t>.</w:t>
      </w:r>
      <w:r w:rsidR="00E3319F">
        <w:rPr>
          <w:rFonts w:ascii="Arial" w:hAnsi="Arial" w:cs="Arial"/>
          <w:sz w:val="20"/>
        </w:rPr>
        <w:t xml:space="preserve"> </w:t>
      </w:r>
    </w:p>
    <w:p w14:paraId="25DBAA4B" w14:textId="7720D2CA" w:rsidR="00E3319F" w:rsidRDefault="00E3319F" w:rsidP="00E3319F">
      <w:pPr>
        <w:jc w:val="both"/>
        <w:rPr>
          <w:rFonts w:ascii="Arial" w:hAnsi="Arial" w:cs="Arial"/>
          <w:sz w:val="20"/>
        </w:rPr>
      </w:pPr>
    </w:p>
    <w:p w14:paraId="41437D87" w14:textId="4B022CB6" w:rsidR="00E3319F" w:rsidRDefault="00E3319F" w:rsidP="00C50D54">
      <w:pPr>
        <w:pStyle w:val="Heading1"/>
      </w:pPr>
      <w:bookmarkStart w:id="15" w:name="_Toc40275719"/>
      <w:r>
        <w:t>ARTICLE 6</w:t>
      </w:r>
      <w:r>
        <w:tab/>
        <w:t xml:space="preserve">ANALYSE DES </w:t>
      </w:r>
      <w:r>
        <w:rPr>
          <w:i/>
        </w:rPr>
        <w:t>ÉCHANTILLONS</w:t>
      </w:r>
      <w:bookmarkEnd w:id="15"/>
      <w:r>
        <w:rPr>
          <w:i/>
        </w:rPr>
        <w:t xml:space="preserve"> </w:t>
      </w:r>
    </w:p>
    <w:p w14:paraId="2D7A1BE2" w14:textId="5011CF42" w:rsidR="00E3319F" w:rsidRDefault="00E3319F" w:rsidP="00E3319F">
      <w:pPr>
        <w:jc w:val="both"/>
        <w:rPr>
          <w:rFonts w:ascii="Arial" w:hAnsi="Arial" w:cs="Arial"/>
          <w:sz w:val="20"/>
        </w:rPr>
      </w:pPr>
    </w:p>
    <w:p w14:paraId="5649045F" w14:textId="717EC87E" w:rsidR="00DF3C44" w:rsidRDefault="00DF3C44" w:rsidP="00E3319F">
      <w:pPr>
        <w:jc w:val="both"/>
        <w:rPr>
          <w:rFonts w:ascii="Arial" w:hAnsi="Arial" w:cs="Arial"/>
          <w:sz w:val="20"/>
        </w:rPr>
      </w:pPr>
      <w:r>
        <w:rPr>
          <w:rFonts w:ascii="Arial" w:hAnsi="Arial" w:cs="Arial"/>
          <w:sz w:val="20"/>
        </w:rPr>
        <w:t xml:space="preserve">Les </w:t>
      </w:r>
      <w:r>
        <w:rPr>
          <w:rFonts w:ascii="Arial" w:hAnsi="Arial" w:cs="Arial"/>
          <w:i/>
          <w:sz w:val="20"/>
        </w:rPr>
        <w:t xml:space="preserve">échantillons </w:t>
      </w:r>
      <w:r>
        <w:rPr>
          <w:rFonts w:ascii="Arial" w:hAnsi="Arial" w:cs="Arial"/>
          <w:sz w:val="20"/>
        </w:rPr>
        <w:t>seront analysés conformément aux principes suivants :</w:t>
      </w:r>
    </w:p>
    <w:p w14:paraId="27DE8ED9" w14:textId="201AE517" w:rsidR="00DF3C44" w:rsidRDefault="00DF3C44" w:rsidP="00E3319F">
      <w:pPr>
        <w:jc w:val="both"/>
        <w:rPr>
          <w:rFonts w:ascii="Arial" w:hAnsi="Arial" w:cs="Arial"/>
          <w:sz w:val="20"/>
        </w:rPr>
      </w:pPr>
    </w:p>
    <w:p w14:paraId="42D3570E" w14:textId="097C5C5A" w:rsidR="00DF3C44" w:rsidRDefault="00DF3C44" w:rsidP="00DF3C44">
      <w:pPr>
        <w:ind w:left="1440" w:hanging="720"/>
        <w:jc w:val="both"/>
        <w:rPr>
          <w:rFonts w:ascii="Arial" w:hAnsi="Arial" w:cs="Arial"/>
          <w:b/>
          <w:sz w:val="20"/>
        </w:rPr>
      </w:pPr>
      <w:r>
        <w:rPr>
          <w:rFonts w:ascii="Arial" w:hAnsi="Arial" w:cs="Arial"/>
          <w:b/>
          <w:sz w:val="20"/>
        </w:rPr>
        <w:t>6.1</w:t>
      </w:r>
      <w:r>
        <w:rPr>
          <w:rFonts w:ascii="Arial" w:hAnsi="Arial" w:cs="Arial"/>
          <w:b/>
          <w:sz w:val="20"/>
        </w:rPr>
        <w:tab/>
      </w:r>
      <w:r w:rsidRPr="00DF3C44">
        <w:rPr>
          <w:rFonts w:ascii="Arial" w:hAnsi="Arial" w:cs="Arial"/>
          <w:b/>
          <w:sz w:val="20"/>
        </w:rPr>
        <w:t>Recours à des laboratoires accrédités, à des laboratoires approuvés et à d’autres laboratoires</w:t>
      </w:r>
    </w:p>
    <w:p w14:paraId="02EFA551" w14:textId="3EA5C5E1" w:rsidR="00DF3C44" w:rsidRDefault="00DF3C44" w:rsidP="00DF3C44">
      <w:pPr>
        <w:ind w:left="1440" w:hanging="720"/>
        <w:jc w:val="both"/>
        <w:rPr>
          <w:rFonts w:ascii="Arial" w:hAnsi="Arial" w:cs="Arial"/>
          <w:b/>
          <w:sz w:val="20"/>
        </w:rPr>
      </w:pPr>
    </w:p>
    <w:p w14:paraId="78A51E15" w14:textId="31B7AB20" w:rsidR="00DF3C44" w:rsidRDefault="00DF3C44" w:rsidP="00DF3C44">
      <w:pPr>
        <w:ind w:left="2160" w:hanging="720"/>
        <w:jc w:val="both"/>
        <w:rPr>
          <w:rFonts w:ascii="Arial" w:hAnsi="Arial" w:cs="Arial"/>
          <w:sz w:val="20"/>
        </w:rPr>
      </w:pPr>
      <w:r w:rsidRPr="00DF3C44">
        <w:rPr>
          <w:rFonts w:ascii="Arial" w:hAnsi="Arial" w:cs="Arial"/>
          <w:b/>
          <w:sz w:val="20"/>
        </w:rPr>
        <w:t>6.1.1</w:t>
      </w:r>
      <w:r>
        <w:rPr>
          <w:rFonts w:ascii="Arial" w:hAnsi="Arial" w:cs="Arial"/>
          <w:sz w:val="20"/>
        </w:rPr>
        <w:tab/>
      </w:r>
      <w:r w:rsidRPr="00DF3C44">
        <w:rPr>
          <w:rFonts w:ascii="Arial" w:hAnsi="Arial" w:cs="Arial"/>
          <w:sz w:val="20"/>
        </w:rPr>
        <w:t xml:space="preserve">Aux fins d’établir directement un </w:t>
      </w:r>
      <w:r w:rsidRPr="00A94CD0">
        <w:rPr>
          <w:rFonts w:ascii="Arial" w:hAnsi="Arial" w:cs="Arial"/>
          <w:i/>
          <w:sz w:val="20"/>
        </w:rPr>
        <w:t>résultat d’analyse anormal</w:t>
      </w:r>
      <w:r w:rsidRPr="00DF3C44">
        <w:rPr>
          <w:rFonts w:ascii="Arial" w:hAnsi="Arial" w:cs="Arial"/>
          <w:sz w:val="20"/>
        </w:rPr>
        <w:t xml:space="preserve"> conformément à l’article 2.1, les </w:t>
      </w:r>
      <w:r w:rsidRPr="00A93FAB">
        <w:rPr>
          <w:rFonts w:ascii="Arial" w:hAnsi="Arial" w:cs="Arial"/>
          <w:i/>
          <w:sz w:val="20"/>
        </w:rPr>
        <w:t>échantillons</w:t>
      </w:r>
      <w:r w:rsidRPr="00DF3C44">
        <w:rPr>
          <w:rFonts w:ascii="Arial" w:hAnsi="Arial" w:cs="Arial"/>
          <w:sz w:val="20"/>
        </w:rPr>
        <w:t xml:space="preserve"> seront analysés uniquement dans des laboratoires accrédités par l’</w:t>
      </w:r>
      <w:r w:rsidR="004D28FE" w:rsidRPr="004D28FE">
        <w:rPr>
          <w:rFonts w:ascii="Arial" w:hAnsi="Arial" w:cs="Arial"/>
          <w:i/>
          <w:sz w:val="20"/>
        </w:rPr>
        <w:t>AMA</w:t>
      </w:r>
      <w:r w:rsidRPr="00DF3C44">
        <w:rPr>
          <w:rFonts w:ascii="Arial" w:hAnsi="Arial" w:cs="Arial"/>
          <w:sz w:val="20"/>
        </w:rPr>
        <w:t xml:space="preserve"> ou </w:t>
      </w:r>
      <w:r w:rsidR="00C8241C">
        <w:rPr>
          <w:rFonts w:ascii="Arial" w:hAnsi="Arial" w:cs="Arial"/>
          <w:sz w:val="20"/>
        </w:rPr>
        <w:t xml:space="preserve">autrement </w:t>
      </w:r>
      <w:r w:rsidRPr="00DF3C44">
        <w:rPr>
          <w:rFonts w:ascii="Arial" w:hAnsi="Arial" w:cs="Arial"/>
          <w:sz w:val="20"/>
        </w:rPr>
        <w:t>approuvés</w:t>
      </w:r>
      <w:r w:rsidR="00B60C2E">
        <w:rPr>
          <w:rFonts w:ascii="Arial" w:hAnsi="Arial" w:cs="Arial"/>
          <w:sz w:val="20"/>
        </w:rPr>
        <w:t xml:space="preserve"> </w:t>
      </w:r>
      <w:r w:rsidRPr="00DF3C44">
        <w:rPr>
          <w:rFonts w:ascii="Arial" w:hAnsi="Arial" w:cs="Arial"/>
          <w:sz w:val="20"/>
        </w:rPr>
        <w:t>par l’</w:t>
      </w:r>
      <w:r w:rsidR="004D28FE" w:rsidRPr="004D28FE">
        <w:rPr>
          <w:rFonts w:ascii="Arial" w:hAnsi="Arial" w:cs="Arial"/>
          <w:i/>
          <w:sz w:val="20"/>
        </w:rPr>
        <w:t>AMA</w:t>
      </w:r>
      <w:r w:rsidRPr="00DF3C44">
        <w:rPr>
          <w:rFonts w:ascii="Arial" w:hAnsi="Arial" w:cs="Arial"/>
          <w:sz w:val="20"/>
        </w:rPr>
        <w:t>. Le choix du laboratoire accrédité par l’</w:t>
      </w:r>
      <w:r w:rsidR="004D28FE" w:rsidRPr="004D28FE">
        <w:rPr>
          <w:rFonts w:ascii="Arial" w:hAnsi="Arial" w:cs="Arial"/>
          <w:i/>
          <w:sz w:val="20"/>
        </w:rPr>
        <w:t>AMA</w:t>
      </w:r>
      <w:r w:rsidRPr="00DF3C44">
        <w:rPr>
          <w:rFonts w:ascii="Arial" w:hAnsi="Arial" w:cs="Arial"/>
          <w:sz w:val="20"/>
        </w:rPr>
        <w:t xml:space="preserve"> ou approuvé</w:t>
      </w:r>
      <w:r w:rsidR="0082047C">
        <w:rPr>
          <w:rFonts w:ascii="Arial" w:hAnsi="Arial" w:cs="Arial"/>
          <w:sz w:val="20"/>
        </w:rPr>
        <w:t xml:space="preserve"> </w:t>
      </w:r>
      <w:r w:rsidRPr="00DF3C44">
        <w:rPr>
          <w:rFonts w:ascii="Arial" w:hAnsi="Arial" w:cs="Arial"/>
          <w:sz w:val="20"/>
        </w:rPr>
        <w:t>par l’</w:t>
      </w:r>
      <w:r w:rsidR="004D28FE" w:rsidRPr="004D28FE">
        <w:rPr>
          <w:rFonts w:ascii="Arial" w:hAnsi="Arial" w:cs="Arial"/>
          <w:i/>
          <w:sz w:val="20"/>
        </w:rPr>
        <w:t>AMA</w:t>
      </w:r>
      <w:r w:rsidRPr="00DF3C44">
        <w:rPr>
          <w:rFonts w:ascii="Arial" w:hAnsi="Arial" w:cs="Arial"/>
          <w:sz w:val="20"/>
        </w:rPr>
        <w:t xml:space="preserve"> pour l’analyse des </w:t>
      </w:r>
      <w:r w:rsidRPr="00A93FAB">
        <w:rPr>
          <w:rFonts w:ascii="Arial" w:hAnsi="Arial" w:cs="Arial"/>
          <w:i/>
          <w:sz w:val="20"/>
        </w:rPr>
        <w:t>échantillons</w:t>
      </w:r>
      <w:r w:rsidRPr="00DF3C44">
        <w:rPr>
          <w:rFonts w:ascii="Arial" w:hAnsi="Arial" w:cs="Arial"/>
          <w:sz w:val="20"/>
        </w:rPr>
        <w:t xml:space="preserve"> relève exclusivement de </w:t>
      </w:r>
      <w:r w:rsidRPr="006A6C03">
        <w:rPr>
          <w:rFonts w:ascii="Arial" w:hAnsi="Arial" w:cs="Arial"/>
          <w:sz w:val="20"/>
          <w:highlight w:val="lightGray"/>
        </w:rPr>
        <w:t>[l</w:t>
      </w:r>
      <w:r w:rsidRPr="006A6C03">
        <w:rPr>
          <w:rFonts w:ascii="Arial" w:hAnsi="Arial" w:cs="Arial"/>
          <w:color w:val="000000"/>
          <w:sz w:val="20"/>
          <w:highlight w:val="lightGray"/>
        </w:rPr>
        <w:t>’O</w:t>
      </w:r>
      <w:r w:rsidR="00054FBC">
        <w:rPr>
          <w:rFonts w:ascii="Arial" w:hAnsi="Arial" w:cs="Arial"/>
          <w:color w:val="000000"/>
          <w:sz w:val="20"/>
          <w:highlight w:val="lightGray"/>
        </w:rPr>
        <w:t>GM</w:t>
      </w:r>
      <w:r w:rsidRPr="006A6C03">
        <w:rPr>
          <w:rFonts w:ascii="Arial" w:hAnsi="Arial" w:cs="Arial"/>
          <w:sz w:val="20"/>
          <w:highlight w:val="lightGray"/>
        </w:rPr>
        <w:t>]</w:t>
      </w:r>
      <w:r>
        <w:rPr>
          <w:rFonts w:ascii="Arial" w:hAnsi="Arial" w:cs="Arial"/>
          <w:sz w:val="20"/>
        </w:rPr>
        <w:t>.</w:t>
      </w:r>
      <w:r w:rsidR="00633791" w:rsidRPr="009F51BA">
        <w:rPr>
          <w:rStyle w:val="FootnoteReference"/>
          <w:rFonts w:ascii="Arial" w:hAnsi="Arial" w:cs="Arial"/>
          <w:b/>
          <w:sz w:val="20"/>
        </w:rPr>
        <w:footnoteReference w:id="24"/>
      </w:r>
      <w:r w:rsidRPr="009F51BA">
        <w:rPr>
          <w:rFonts w:ascii="Arial" w:hAnsi="Arial" w:cs="Arial"/>
          <w:b/>
          <w:sz w:val="20"/>
        </w:rPr>
        <w:t xml:space="preserve"> </w:t>
      </w:r>
    </w:p>
    <w:p w14:paraId="6D412C36" w14:textId="7849F94B" w:rsidR="00DF3C44" w:rsidRDefault="00DF3C44" w:rsidP="00DF3C44">
      <w:pPr>
        <w:ind w:left="2160" w:hanging="720"/>
        <w:jc w:val="both"/>
        <w:rPr>
          <w:rFonts w:ascii="Arial" w:hAnsi="Arial" w:cs="Arial"/>
          <w:sz w:val="20"/>
        </w:rPr>
      </w:pPr>
    </w:p>
    <w:p w14:paraId="48ED9ED1" w14:textId="59DFF1A0" w:rsidR="00DF3C44" w:rsidRDefault="00DF3C44" w:rsidP="00DF3C44">
      <w:pPr>
        <w:ind w:left="2160" w:hanging="720"/>
        <w:jc w:val="both"/>
        <w:rPr>
          <w:rFonts w:ascii="Arial" w:hAnsi="Arial" w:cs="Arial"/>
          <w:sz w:val="20"/>
        </w:rPr>
      </w:pPr>
      <w:r>
        <w:rPr>
          <w:rFonts w:ascii="Arial" w:hAnsi="Arial" w:cs="Arial"/>
          <w:b/>
          <w:sz w:val="20"/>
        </w:rPr>
        <w:t>6.1.2</w:t>
      </w:r>
      <w:r>
        <w:rPr>
          <w:rFonts w:ascii="Arial" w:hAnsi="Arial" w:cs="Arial"/>
          <w:b/>
          <w:sz w:val="20"/>
        </w:rPr>
        <w:tab/>
      </w:r>
      <w:r w:rsidR="004975F7" w:rsidRPr="004975F7">
        <w:rPr>
          <w:rFonts w:ascii="Arial" w:hAnsi="Arial" w:cs="Arial"/>
          <w:sz w:val="20"/>
        </w:rPr>
        <w:t>Tel que prévu à l’article 3.2, les faits relatifs à des violations des règles antidopage peuvent être établis par tout moyen fiable. Cela inclut, par exemple, des analyses de laboratoire ou d’autres analyses forensiques fiables réalisées en dehors de laboratoires accrédités ou approuvés par l’</w:t>
      </w:r>
      <w:r w:rsidR="004D28FE" w:rsidRPr="004D28FE">
        <w:rPr>
          <w:rFonts w:ascii="Arial" w:hAnsi="Arial" w:cs="Arial"/>
          <w:i/>
          <w:sz w:val="20"/>
        </w:rPr>
        <w:t>AMA</w:t>
      </w:r>
      <w:r w:rsidR="004975F7" w:rsidRPr="004975F7">
        <w:rPr>
          <w:rFonts w:ascii="Arial" w:hAnsi="Arial" w:cs="Arial"/>
          <w:sz w:val="20"/>
        </w:rPr>
        <w:t>.</w:t>
      </w:r>
    </w:p>
    <w:p w14:paraId="73E24852" w14:textId="4AFD7630" w:rsidR="004975F7" w:rsidRDefault="004975F7" w:rsidP="004975F7">
      <w:pPr>
        <w:jc w:val="both"/>
        <w:rPr>
          <w:rFonts w:ascii="Arial" w:hAnsi="Arial" w:cs="Arial"/>
          <w:sz w:val="20"/>
        </w:rPr>
      </w:pPr>
    </w:p>
    <w:p w14:paraId="78ABE7C6" w14:textId="67E8493E" w:rsidR="004975F7" w:rsidRDefault="004975F7" w:rsidP="004975F7">
      <w:pPr>
        <w:jc w:val="both"/>
        <w:rPr>
          <w:rFonts w:ascii="Arial" w:hAnsi="Arial" w:cs="Arial"/>
          <w:sz w:val="20"/>
        </w:rPr>
      </w:pPr>
      <w:r>
        <w:rPr>
          <w:rFonts w:ascii="Arial" w:hAnsi="Arial" w:cs="Arial"/>
          <w:sz w:val="20"/>
        </w:rPr>
        <w:tab/>
      </w:r>
      <w:r>
        <w:rPr>
          <w:rFonts w:ascii="Arial" w:hAnsi="Arial" w:cs="Arial"/>
          <w:b/>
          <w:sz w:val="20"/>
        </w:rPr>
        <w:t xml:space="preserve">6.2 </w:t>
      </w:r>
      <w:r>
        <w:rPr>
          <w:rFonts w:ascii="Arial" w:hAnsi="Arial" w:cs="Arial"/>
          <w:sz w:val="20"/>
        </w:rPr>
        <w:tab/>
      </w:r>
      <w:r w:rsidRPr="00466047">
        <w:rPr>
          <w:rFonts w:ascii="Arial" w:hAnsi="Arial" w:cs="Arial"/>
          <w:b/>
          <w:sz w:val="20"/>
        </w:rPr>
        <w:t xml:space="preserve">Objet de l’analyse des </w:t>
      </w:r>
      <w:r w:rsidRPr="00466047">
        <w:rPr>
          <w:rFonts w:ascii="Arial" w:hAnsi="Arial" w:cs="Arial"/>
          <w:b/>
          <w:i/>
          <w:sz w:val="20"/>
        </w:rPr>
        <w:t>échantillons</w:t>
      </w:r>
      <w:r w:rsidRPr="00466047">
        <w:rPr>
          <w:rFonts w:ascii="Arial" w:hAnsi="Arial" w:cs="Arial"/>
          <w:b/>
          <w:sz w:val="20"/>
        </w:rPr>
        <w:t xml:space="preserve"> et des données</w:t>
      </w:r>
    </w:p>
    <w:p w14:paraId="554EAFCE" w14:textId="46BB5B56" w:rsidR="004975F7" w:rsidRDefault="004975F7" w:rsidP="004975F7">
      <w:pPr>
        <w:jc w:val="both"/>
        <w:rPr>
          <w:rFonts w:ascii="Arial" w:hAnsi="Arial" w:cs="Arial"/>
          <w:sz w:val="20"/>
        </w:rPr>
      </w:pPr>
    </w:p>
    <w:p w14:paraId="1CABC27E" w14:textId="771CB626" w:rsidR="004975F7" w:rsidRDefault="004975F7" w:rsidP="0063482C">
      <w:pPr>
        <w:ind w:left="1440"/>
        <w:jc w:val="both"/>
        <w:rPr>
          <w:rFonts w:ascii="Arial" w:hAnsi="Arial" w:cs="Arial"/>
          <w:sz w:val="20"/>
        </w:rPr>
      </w:pPr>
      <w:r w:rsidRPr="006A6C03">
        <w:rPr>
          <w:rFonts w:ascii="Arial" w:hAnsi="Arial" w:cs="Arial"/>
          <w:sz w:val="20"/>
        </w:rPr>
        <w:t xml:space="preserve">Les </w:t>
      </w:r>
      <w:r w:rsidRPr="00A93FAB">
        <w:rPr>
          <w:rFonts w:ascii="Arial" w:hAnsi="Arial" w:cs="Arial"/>
          <w:i/>
          <w:sz w:val="20"/>
        </w:rPr>
        <w:t>échantillons</w:t>
      </w:r>
      <w:r w:rsidRPr="006A6C03">
        <w:rPr>
          <w:rFonts w:ascii="Arial" w:hAnsi="Arial" w:cs="Arial"/>
          <w:sz w:val="20"/>
        </w:rPr>
        <w:t xml:space="preserve"> et les données d’analyse afférentes, ainsi que les informations sur le </w:t>
      </w:r>
      <w:r w:rsidRPr="00FE2F5B">
        <w:rPr>
          <w:rFonts w:ascii="Arial" w:hAnsi="Arial" w:cs="Arial"/>
          <w:i/>
          <w:sz w:val="20"/>
        </w:rPr>
        <w:t>contrôle du dopage</w:t>
      </w:r>
      <w:r w:rsidR="006C63F2">
        <w:rPr>
          <w:rFonts w:ascii="Arial" w:hAnsi="Arial" w:cs="Arial"/>
          <w:sz w:val="20"/>
        </w:rPr>
        <w:t>,</w:t>
      </w:r>
      <w:r w:rsidRPr="006A6C03">
        <w:rPr>
          <w:rFonts w:ascii="Arial" w:hAnsi="Arial" w:cs="Arial"/>
          <w:sz w:val="20"/>
        </w:rPr>
        <w:t xml:space="preserve"> seront analysés afin d’y détecter les </w:t>
      </w:r>
      <w:r w:rsidRPr="00A94CD0">
        <w:rPr>
          <w:rFonts w:ascii="Arial" w:hAnsi="Arial" w:cs="Arial"/>
          <w:i/>
          <w:sz w:val="20"/>
        </w:rPr>
        <w:t>substances interdites</w:t>
      </w:r>
      <w:r w:rsidRPr="006A6C03">
        <w:rPr>
          <w:rFonts w:ascii="Arial" w:hAnsi="Arial" w:cs="Arial"/>
          <w:sz w:val="20"/>
        </w:rPr>
        <w:t xml:space="preserve"> et les </w:t>
      </w:r>
      <w:r w:rsidRPr="00A94CD0">
        <w:rPr>
          <w:rFonts w:ascii="Arial" w:hAnsi="Arial" w:cs="Arial"/>
          <w:i/>
          <w:sz w:val="20"/>
        </w:rPr>
        <w:t>méthodes interdites</w:t>
      </w:r>
      <w:r w:rsidRPr="006A6C03">
        <w:rPr>
          <w:rFonts w:ascii="Arial" w:hAnsi="Arial" w:cs="Arial"/>
          <w:sz w:val="20"/>
        </w:rPr>
        <w:t xml:space="preserve"> énumérées dans la </w:t>
      </w:r>
      <w:r w:rsidRPr="00DC60DF">
        <w:rPr>
          <w:rFonts w:ascii="Arial" w:hAnsi="Arial" w:cs="Arial"/>
          <w:i/>
          <w:sz w:val="20"/>
        </w:rPr>
        <w:t>Liste des interdictions</w:t>
      </w:r>
      <w:r w:rsidRPr="006A6C03">
        <w:rPr>
          <w:rFonts w:ascii="Arial" w:hAnsi="Arial" w:cs="Arial"/>
          <w:sz w:val="20"/>
        </w:rPr>
        <w:t xml:space="preserve"> et toute autre substance dont la détection est demandée par l’</w:t>
      </w:r>
      <w:r w:rsidR="004D28FE" w:rsidRPr="004D28FE">
        <w:rPr>
          <w:rFonts w:ascii="Arial" w:hAnsi="Arial" w:cs="Arial"/>
          <w:i/>
          <w:sz w:val="20"/>
        </w:rPr>
        <w:t>AMA</w:t>
      </w:r>
      <w:r w:rsidRPr="006A6C03">
        <w:rPr>
          <w:rFonts w:ascii="Arial" w:hAnsi="Arial" w:cs="Arial"/>
          <w:sz w:val="20"/>
        </w:rPr>
        <w:t xml:space="preserve"> conformément </w:t>
      </w:r>
      <w:r w:rsidR="00633791" w:rsidRPr="006A6C03">
        <w:rPr>
          <w:rFonts w:ascii="Arial" w:hAnsi="Arial" w:cs="Arial"/>
          <w:sz w:val="20"/>
        </w:rPr>
        <w:t xml:space="preserve">au </w:t>
      </w:r>
      <w:r w:rsidR="004A3520" w:rsidRPr="006A6C03">
        <w:rPr>
          <w:rFonts w:ascii="Arial" w:hAnsi="Arial" w:cs="Arial"/>
          <w:sz w:val="20"/>
        </w:rPr>
        <w:t>P</w:t>
      </w:r>
      <w:r w:rsidR="00633791" w:rsidRPr="006A6C03">
        <w:rPr>
          <w:rFonts w:ascii="Arial" w:hAnsi="Arial" w:cs="Arial"/>
          <w:sz w:val="20"/>
        </w:rPr>
        <w:t>rogramme de surveillance décrit à</w:t>
      </w:r>
      <w:r w:rsidRPr="006A6C03">
        <w:rPr>
          <w:rFonts w:ascii="Arial" w:hAnsi="Arial" w:cs="Arial"/>
          <w:sz w:val="20"/>
        </w:rPr>
        <w:t xml:space="preserve"> l’article 4.5</w:t>
      </w:r>
      <w:r w:rsidR="00466047" w:rsidRPr="006A6C03">
        <w:rPr>
          <w:rFonts w:ascii="Arial" w:hAnsi="Arial" w:cs="Arial"/>
          <w:sz w:val="20"/>
        </w:rPr>
        <w:t xml:space="preserve"> du </w:t>
      </w:r>
      <w:r w:rsidR="00E93618" w:rsidRPr="00E93618">
        <w:rPr>
          <w:rFonts w:ascii="Arial" w:hAnsi="Arial" w:cs="Arial"/>
          <w:i/>
          <w:sz w:val="20"/>
        </w:rPr>
        <w:t>Code</w:t>
      </w:r>
      <w:r w:rsidRPr="006A6C03">
        <w:rPr>
          <w:rFonts w:ascii="Arial" w:hAnsi="Arial" w:cs="Arial"/>
          <w:sz w:val="20"/>
        </w:rPr>
        <w:t>,</w:t>
      </w:r>
      <w:r w:rsidR="00633791" w:rsidRPr="006A6C03">
        <w:rPr>
          <w:rFonts w:ascii="Arial" w:hAnsi="Arial" w:cs="Arial"/>
          <w:sz w:val="20"/>
        </w:rPr>
        <w:t xml:space="preserve"> ou afin d’aider </w:t>
      </w:r>
      <w:r w:rsidR="00633791" w:rsidRPr="0063482C">
        <w:rPr>
          <w:rFonts w:ascii="Arial" w:hAnsi="Arial" w:cs="Arial"/>
          <w:sz w:val="20"/>
          <w:highlight w:val="lightGray"/>
        </w:rPr>
        <w:t>[l</w:t>
      </w:r>
      <w:r w:rsidR="00633791" w:rsidRPr="0063482C">
        <w:rPr>
          <w:rFonts w:ascii="Arial" w:hAnsi="Arial" w:cs="Arial"/>
          <w:color w:val="000000"/>
          <w:sz w:val="20"/>
          <w:highlight w:val="lightGray"/>
        </w:rPr>
        <w:t>’O</w:t>
      </w:r>
      <w:r w:rsidR="00054FBC">
        <w:rPr>
          <w:rFonts w:ascii="Arial" w:hAnsi="Arial" w:cs="Arial"/>
          <w:color w:val="000000"/>
          <w:sz w:val="20"/>
          <w:highlight w:val="lightGray"/>
        </w:rPr>
        <w:t>GM</w:t>
      </w:r>
      <w:r w:rsidR="00633791" w:rsidRPr="0063482C">
        <w:rPr>
          <w:rFonts w:ascii="Arial" w:hAnsi="Arial" w:cs="Arial"/>
          <w:sz w:val="20"/>
          <w:highlight w:val="lightGray"/>
        </w:rPr>
        <w:t>]</w:t>
      </w:r>
      <w:r w:rsidR="00633791" w:rsidRPr="006A6C03">
        <w:rPr>
          <w:rFonts w:ascii="Arial" w:hAnsi="Arial" w:cs="Arial"/>
          <w:sz w:val="20"/>
        </w:rPr>
        <w:t xml:space="preserve"> à établir un profil à partir des paramètres pertinents dans l’urine, le sang ou une autre matrice du </w:t>
      </w:r>
      <w:r w:rsidR="00633791" w:rsidRPr="00A94CD0">
        <w:rPr>
          <w:rFonts w:ascii="Arial" w:hAnsi="Arial" w:cs="Arial"/>
          <w:i/>
          <w:sz w:val="20"/>
        </w:rPr>
        <w:t>sportif</w:t>
      </w:r>
      <w:r w:rsidR="00633791" w:rsidRPr="006A6C03">
        <w:rPr>
          <w:rFonts w:ascii="Arial" w:hAnsi="Arial" w:cs="Arial"/>
          <w:sz w:val="20"/>
        </w:rPr>
        <w:t>, y compris le profil ADN ou le profil génomique, ou à toute autre fin antidopage légitime.</w:t>
      </w:r>
      <w:r w:rsidR="00633791" w:rsidRPr="009F51BA">
        <w:rPr>
          <w:rStyle w:val="FootnoteReference"/>
          <w:rFonts w:ascii="Arial" w:hAnsi="Arial" w:cs="Arial"/>
          <w:b/>
          <w:sz w:val="20"/>
        </w:rPr>
        <w:footnoteReference w:id="25"/>
      </w:r>
    </w:p>
    <w:p w14:paraId="45C61099" w14:textId="5A778A0C" w:rsidR="00466047" w:rsidRDefault="00466047" w:rsidP="00466047">
      <w:pPr>
        <w:jc w:val="both"/>
        <w:rPr>
          <w:rFonts w:ascii="Arial" w:hAnsi="Arial" w:cs="Arial"/>
          <w:sz w:val="20"/>
        </w:rPr>
      </w:pPr>
    </w:p>
    <w:p w14:paraId="625E212C" w14:textId="2495AAC1" w:rsidR="00466047" w:rsidRPr="00466047" w:rsidRDefault="00466047" w:rsidP="00466047">
      <w:pPr>
        <w:ind w:left="1440" w:hanging="720"/>
        <w:jc w:val="both"/>
        <w:rPr>
          <w:rFonts w:ascii="Arial" w:hAnsi="Arial" w:cs="Arial"/>
          <w:sz w:val="20"/>
        </w:rPr>
      </w:pPr>
      <w:r>
        <w:rPr>
          <w:rFonts w:ascii="Arial" w:hAnsi="Arial" w:cs="Arial"/>
          <w:b/>
          <w:sz w:val="20"/>
        </w:rPr>
        <w:t>6.3</w:t>
      </w:r>
      <w:r>
        <w:rPr>
          <w:rFonts w:ascii="Arial" w:hAnsi="Arial" w:cs="Arial"/>
          <w:b/>
          <w:sz w:val="20"/>
        </w:rPr>
        <w:tab/>
      </w:r>
      <w:r w:rsidRPr="00466047">
        <w:rPr>
          <w:rFonts w:ascii="Arial" w:hAnsi="Arial" w:cs="Arial"/>
          <w:b/>
          <w:sz w:val="20"/>
        </w:rPr>
        <w:t xml:space="preserve">Recherche sur des </w:t>
      </w:r>
      <w:r w:rsidRPr="00A93FAB">
        <w:rPr>
          <w:rFonts w:ascii="Arial" w:hAnsi="Arial" w:cs="Arial"/>
          <w:b/>
          <w:i/>
          <w:sz w:val="20"/>
        </w:rPr>
        <w:t>échantillons</w:t>
      </w:r>
      <w:r w:rsidRPr="00466047">
        <w:rPr>
          <w:rFonts w:ascii="Arial" w:hAnsi="Arial" w:cs="Arial"/>
          <w:b/>
          <w:sz w:val="20"/>
        </w:rPr>
        <w:t xml:space="preserve"> et des données</w:t>
      </w:r>
    </w:p>
    <w:p w14:paraId="308EC090" w14:textId="77777777" w:rsidR="00466047" w:rsidRDefault="00466047" w:rsidP="00466047">
      <w:pPr>
        <w:ind w:left="1440"/>
        <w:jc w:val="both"/>
        <w:rPr>
          <w:rFonts w:ascii="Arial" w:hAnsi="Arial" w:cs="Arial"/>
          <w:b/>
          <w:sz w:val="20"/>
        </w:rPr>
      </w:pPr>
    </w:p>
    <w:p w14:paraId="36F7C307" w14:textId="62CD2F79" w:rsidR="00466047" w:rsidRDefault="00466047" w:rsidP="00466047">
      <w:pPr>
        <w:ind w:left="1440"/>
        <w:jc w:val="both"/>
        <w:rPr>
          <w:rFonts w:ascii="Arial" w:hAnsi="Arial" w:cs="Arial"/>
          <w:sz w:val="20"/>
        </w:rPr>
      </w:pPr>
      <w:r w:rsidRPr="00466047">
        <w:rPr>
          <w:rFonts w:ascii="Arial" w:hAnsi="Arial" w:cs="Arial"/>
          <w:sz w:val="20"/>
        </w:rPr>
        <w:t xml:space="preserve">Les </w:t>
      </w:r>
      <w:r w:rsidRPr="00A93FAB">
        <w:rPr>
          <w:rFonts w:ascii="Arial" w:hAnsi="Arial" w:cs="Arial"/>
          <w:i/>
          <w:sz w:val="20"/>
        </w:rPr>
        <w:t>échantillons</w:t>
      </w:r>
      <w:r w:rsidRPr="00466047">
        <w:rPr>
          <w:rFonts w:ascii="Arial" w:hAnsi="Arial" w:cs="Arial"/>
          <w:sz w:val="20"/>
        </w:rPr>
        <w:t xml:space="preserve">, les données d’analyse </w:t>
      </w:r>
      <w:r w:rsidR="00C8241C">
        <w:rPr>
          <w:rFonts w:ascii="Arial" w:hAnsi="Arial" w:cs="Arial"/>
          <w:sz w:val="20"/>
        </w:rPr>
        <w:t>afférentes</w:t>
      </w:r>
      <w:r w:rsidRPr="00466047">
        <w:rPr>
          <w:rFonts w:ascii="Arial" w:hAnsi="Arial" w:cs="Arial"/>
          <w:sz w:val="20"/>
        </w:rPr>
        <w:t xml:space="preserve">, ainsi que les informations sur le </w:t>
      </w:r>
      <w:r w:rsidRPr="00FE2F5B">
        <w:rPr>
          <w:rFonts w:ascii="Arial" w:hAnsi="Arial" w:cs="Arial"/>
          <w:i/>
          <w:sz w:val="20"/>
        </w:rPr>
        <w:t>contrôle du dopage</w:t>
      </w:r>
      <w:r w:rsidR="0082047C">
        <w:rPr>
          <w:rFonts w:ascii="Arial" w:hAnsi="Arial" w:cs="Arial"/>
          <w:sz w:val="20"/>
        </w:rPr>
        <w:t>,</w:t>
      </w:r>
      <w:r w:rsidRPr="00466047">
        <w:rPr>
          <w:rFonts w:ascii="Arial" w:hAnsi="Arial" w:cs="Arial"/>
          <w:sz w:val="20"/>
        </w:rPr>
        <w:t xml:space="preserve"> peuvent servir à des fins de recherche antidopage, étant précisé qu’aucun </w:t>
      </w:r>
      <w:r w:rsidRPr="00A93FAB">
        <w:rPr>
          <w:rFonts w:ascii="Arial" w:hAnsi="Arial" w:cs="Arial"/>
          <w:i/>
          <w:sz w:val="20"/>
        </w:rPr>
        <w:t>échantillon</w:t>
      </w:r>
      <w:r w:rsidRPr="00466047">
        <w:rPr>
          <w:rFonts w:ascii="Arial" w:hAnsi="Arial" w:cs="Arial"/>
          <w:sz w:val="20"/>
        </w:rPr>
        <w:t xml:space="preserve"> ne peut servir à des fins de recherche sans le consentement écrit du </w:t>
      </w:r>
      <w:r w:rsidRPr="00A94CD0">
        <w:rPr>
          <w:rFonts w:ascii="Arial" w:hAnsi="Arial" w:cs="Arial"/>
          <w:i/>
          <w:sz w:val="20"/>
        </w:rPr>
        <w:t>sportif</w:t>
      </w:r>
      <w:r w:rsidRPr="00466047">
        <w:rPr>
          <w:rFonts w:ascii="Arial" w:hAnsi="Arial" w:cs="Arial"/>
          <w:sz w:val="20"/>
        </w:rPr>
        <w:t xml:space="preserve">. Les </w:t>
      </w:r>
      <w:r w:rsidRPr="00A93FAB">
        <w:rPr>
          <w:rFonts w:ascii="Arial" w:hAnsi="Arial" w:cs="Arial"/>
          <w:i/>
          <w:sz w:val="20"/>
        </w:rPr>
        <w:t>échantillons</w:t>
      </w:r>
      <w:r w:rsidRPr="00466047">
        <w:rPr>
          <w:rFonts w:ascii="Arial" w:hAnsi="Arial" w:cs="Arial"/>
          <w:sz w:val="20"/>
        </w:rPr>
        <w:t xml:space="preserve"> et les données d’analyse </w:t>
      </w:r>
      <w:r w:rsidR="00C8241C">
        <w:rPr>
          <w:rFonts w:ascii="Arial" w:hAnsi="Arial" w:cs="Arial"/>
          <w:sz w:val="20"/>
        </w:rPr>
        <w:t>afférentes</w:t>
      </w:r>
      <w:r w:rsidRPr="00466047">
        <w:rPr>
          <w:rFonts w:ascii="Arial" w:hAnsi="Arial" w:cs="Arial"/>
          <w:sz w:val="20"/>
        </w:rPr>
        <w:t xml:space="preserve">, ainsi que les informations sur le </w:t>
      </w:r>
      <w:r w:rsidRPr="00FE2F5B">
        <w:rPr>
          <w:rFonts w:ascii="Arial" w:hAnsi="Arial" w:cs="Arial"/>
          <w:i/>
          <w:sz w:val="20"/>
        </w:rPr>
        <w:t>contrôle du dopage</w:t>
      </w:r>
      <w:r w:rsidRPr="00466047">
        <w:rPr>
          <w:rFonts w:ascii="Arial" w:hAnsi="Arial" w:cs="Arial"/>
          <w:sz w:val="20"/>
        </w:rPr>
        <w:t xml:space="preserve"> utilisés à des fins de recherche</w:t>
      </w:r>
      <w:r w:rsidR="00A50FC8">
        <w:rPr>
          <w:rFonts w:ascii="Arial" w:hAnsi="Arial" w:cs="Arial"/>
          <w:sz w:val="20"/>
        </w:rPr>
        <w:t>,</w:t>
      </w:r>
      <w:r w:rsidRPr="00466047">
        <w:rPr>
          <w:rFonts w:ascii="Arial" w:hAnsi="Arial" w:cs="Arial"/>
          <w:sz w:val="20"/>
        </w:rPr>
        <w:t xml:space="preserve"> seront préalablement traités de manière à éviter que les </w:t>
      </w:r>
      <w:r w:rsidRPr="00A93FAB">
        <w:rPr>
          <w:rFonts w:ascii="Arial" w:hAnsi="Arial" w:cs="Arial"/>
          <w:i/>
          <w:sz w:val="20"/>
        </w:rPr>
        <w:t>échantillons</w:t>
      </w:r>
      <w:r w:rsidRPr="00466047">
        <w:rPr>
          <w:rFonts w:ascii="Arial" w:hAnsi="Arial" w:cs="Arial"/>
          <w:sz w:val="20"/>
        </w:rPr>
        <w:t xml:space="preserve"> et les données d’analyse </w:t>
      </w:r>
      <w:r w:rsidR="00C8241C">
        <w:rPr>
          <w:rFonts w:ascii="Arial" w:hAnsi="Arial" w:cs="Arial"/>
          <w:sz w:val="20"/>
        </w:rPr>
        <w:t>afférentes</w:t>
      </w:r>
      <w:r w:rsidRPr="00466047">
        <w:rPr>
          <w:rFonts w:ascii="Arial" w:hAnsi="Arial" w:cs="Arial"/>
          <w:sz w:val="20"/>
        </w:rPr>
        <w:t xml:space="preserve">, ainsi que les informations sur le </w:t>
      </w:r>
      <w:r w:rsidRPr="00FE2F5B">
        <w:rPr>
          <w:rFonts w:ascii="Arial" w:hAnsi="Arial" w:cs="Arial"/>
          <w:i/>
          <w:sz w:val="20"/>
        </w:rPr>
        <w:t>contrôle du dopage</w:t>
      </w:r>
      <w:r w:rsidR="0082047C">
        <w:rPr>
          <w:rFonts w:ascii="Arial" w:hAnsi="Arial" w:cs="Arial"/>
          <w:sz w:val="20"/>
        </w:rPr>
        <w:t>,</w:t>
      </w:r>
      <w:r w:rsidRPr="00466047">
        <w:rPr>
          <w:rFonts w:ascii="Arial" w:hAnsi="Arial" w:cs="Arial"/>
          <w:sz w:val="20"/>
        </w:rPr>
        <w:t xml:space="preserve"> ne puissent être attribués à un </w:t>
      </w:r>
      <w:r w:rsidRPr="00A94CD0">
        <w:rPr>
          <w:rFonts w:ascii="Arial" w:hAnsi="Arial" w:cs="Arial"/>
          <w:i/>
          <w:sz w:val="20"/>
        </w:rPr>
        <w:t>sportif</w:t>
      </w:r>
      <w:r w:rsidRPr="00466047">
        <w:rPr>
          <w:rFonts w:ascii="Arial" w:hAnsi="Arial" w:cs="Arial"/>
          <w:sz w:val="20"/>
        </w:rPr>
        <w:t xml:space="preserve"> en particulier.  Toute recherche impliquant des </w:t>
      </w:r>
      <w:r w:rsidRPr="00A93FAB">
        <w:rPr>
          <w:rFonts w:ascii="Arial" w:hAnsi="Arial" w:cs="Arial"/>
          <w:i/>
          <w:sz w:val="20"/>
        </w:rPr>
        <w:t>échantillons</w:t>
      </w:r>
      <w:r w:rsidRPr="00466047">
        <w:rPr>
          <w:rFonts w:ascii="Arial" w:hAnsi="Arial" w:cs="Arial"/>
          <w:sz w:val="20"/>
        </w:rPr>
        <w:t xml:space="preserve"> et des données d’analyse </w:t>
      </w:r>
      <w:r w:rsidR="00A50FC8">
        <w:rPr>
          <w:rFonts w:ascii="Arial" w:hAnsi="Arial" w:cs="Arial"/>
          <w:sz w:val="20"/>
        </w:rPr>
        <w:t>ou</w:t>
      </w:r>
      <w:r w:rsidRPr="00466047">
        <w:rPr>
          <w:rFonts w:ascii="Arial" w:hAnsi="Arial" w:cs="Arial"/>
          <w:sz w:val="20"/>
        </w:rPr>
        <w:t xml:space="preserve"> des informations sur le </w:t>
      </w:r>
      <w:r w:rsidRPr="00FE2F5B">
        <w:rPr>
          <w:rFonts w:ascii="Arial" w:hAnsi="Arial" w:cs="Arial"/>
          <w:i/>
          <w:sz w:val="20"/>
        </w:rPr>
        <w:t>contrôle du dopage</w:t>
      </w:r>
      <w:r w:rsidR="0082047C">
        <w:rPr>
          <w:rFonts w:ascii="Arial" w:hAnsi="Arial" w:cs="Arial"/>
          <w:sz w:val="20"/>
        </w:rPr>
        <w:t>,</w:t>
      </w:r>
      <w:r w:rsidRPr="00466047">
        <w:rPr>
          <w:rFonts w:ascii="Arial" w:hAnsi="Arial" w:cs="Arial"/>
          <w:sz w:val="20"/>
        </w:rPr>
        <w:t xml:space="preserve"> devr</w:t>
      </w:r>
      <w:r w:rsidR="00071FC7">
        <w:rPr>
          <w:rFonts w:ascii="Arial" w:hAnsi="Arial" w:cs="Arial"/>
          <w:sz w:val="20"/>
        </w:rPr>
        <w:t>a</w:t>
      </w:r>
      <w:r w:rsidRPr="00466047">
        <w:rPr>
          <w:rFonts w:ascii="Arial" w:hAnsi="Arial" w:cs="Arial"/>
          <w:sz w:val="20"/>
        </w:rPr>
        <w:t xml:space="preserve"> respecter les principes énoncés à l’article 19</w:t>
      </w:r>
      <w:r>
        <w:rPr>
          <w:rFonts w:ascii="Arial" w:hAnsi="Arial" w:cs="Arial"/>
          <w:sz w:val="20"/>
        </w:rPr>
        <w:t xml:space="preserve"> du </w:t>
      </w:r>
      <w:r w:rsidR="00E93618" w:rsidRPr="00E93618">
        <w:rPr>
          <w:rFonts w:ascii="Arial" w:hAnsi="Arial" w:cs="Arial"/>
          <w:i/>
          <w:sz w:val="20"/>
        </w:rPr>
        <w:t>Code</w:t>
      </w:r>
      <w:r w:rsidRPr="00466047">
        <w:rPr>
          <w:rFonts w:ascii="Arial" w:hAnsi="Arial" w:cs="Arial"/>
          <w:sz w:val="20"/>
        </w:rPr>
        <w:t>.</w:t>
      </w:r>
      <w:r w:rsidR="00496CB9" w:rsidRPr="009F51BA">
        <w:rPr>
          <w:rStyle w:val="FootnoteReference"/>
          <w:rFonts w:ascii="Arial" w:hAnsi="Arial" w:cs="Arial"/>
          <w:b/>
          <w:sz w:val="20"/>
        </w:rPr>
        <w:footnoteReference w:id="26"/>
      </w:r>
    </w:p>
    <w:p w14:paraId="636A1206" w14:textId="2A2A6E85" w:rsidR="00496CB9" w:rsidRDefault="00496CB9" w:rsidP="00496CB9">
      <w:pPr>
        <w:jc w:val="both"/>
        <w:rPr>
          <w:rFonts w:ascii="Arial" w:hAnsi="Arial" w:cs="Arial"/>
          <w:sz w:val="20"/>
        </w:rPr>
      </w:pPr>
    </w:p>
    <w:p w14:paraId="38DEBD2F" w14:textId="1BA0EE21" w:rsidR="00496CB9" w:rsidRDefault="00496CB9" w:rsidP="00496CB9">
      <w:pPr>
        <w:jc w:val="both"/>
        <w:rPr>
          <w:rFonts w:ascii="Arial" w:hAnsi="Arial" w:cs="Arial"/>
          <w:b/>
          <w:sz w:val="20"/>
        </w:rPr>
      </w:pPr>
      <w:r>
        <w:rPr>
          <w:rFonts w:ascii="Arial" w:hAnsi="Arial" w:cs="Arial"/>
          <w:sz w:val="20"/>
        </w:rPr>
        <w:tab/>
      </w:r>
      <w:r>
        <w:rPr>
          <w:rFonts w:ascii="Arial" w:hAnsi="Arial" w:cs="Arial"/>
          <w:b/>
          <w:sz w:val="20"/>
        </w:rPr>
        <w:t>6.4</w:t>
      </w:r>
      <w:r>
        <w:rPr>
          <w:rFonts w:ascii="Arial" w:hAnsi="Arial" w:cs="Arial"/>
          <w:b/>
          <w:sz w:val="20"/>
        </w:rPr>
        <w:tab/>
      </w:r>
      <w:r w:rsidRPr="00496CB9">
        <w:rPr>
          <w:rFonts w:ascii="Arial" w:hAnsi="Arial" w:cs="Arial"/>
          <w:b/>
          <w:sz w:val="20"/>
        </w:rPr>
        <w:t xml:space="preserve">Standards d’analyse des </w:t>
      </w:r>
      <w:r w:rsidRPr="00A93FAB">
        <w:rPr>
          <w:rFonts w:ascii="Arial" w:hAnsi="Arial" w:cs="Arial"/>
          <w:b/>
          <w:i/>
          <w:sz w:val="20"/>
        </w:rPr>
        <w:t>échantillons</w:t>
      </w:r>
      <w:r w:rsidRPr="00496CB9">
        <w:rPr>
          <w:rFonts w:ascii="Arial" w:hAnsi="Arial" w:cs="Arial"/>
          <w:b/>
          <w:sz w:val="20"/>
        </w:rPr>
        <w:t xml:space="preserve"> et de rendu des résultats</w:t>
      </w:r>
    </w:p>
    <w:p w14:paraId="07DC1B05" w14:textId="220536AE" w:rsidR="00496CB9" w:rsidRDefault="00496CB9" w:rsidP="00496CB9">
      <w:pPr>
        <w:jc w:val="both"/>
        <w:rPr>
          <w:rFonts w:ascii="Arial" w:hAnsi="Arial" w:cs="Arial"/>
          <w:b/>
          <w:sz w:val="20"/>
        </w:rPr>
      </w:pPr>
    </w:p>
    <w:p w14:paraId="0BAFE3D3" w14:textId="51B241B3" w:rsidR="00496CB9" w:rsidRDefault="00496CB9" w:rsidP="00496CB9">
      <w:pPr>
        <w:ind w:left="1440"/>
        <w:jc w:val="both"/>
        <w:rPr>
          <w:rFonts w:ascii="Arial" w:hAnsi="Arial" w:cs="Arial"/>
          <w:sz w:val="20"/>
        </w:rPr>
      </w:pPr>
      <w:r w:rsidRPr="0024704A">
        <w:rPr>
          <w:rFonts w:ascii="Arial" w:hAnsi="Arial" w:cs="Arial"/>
          <w:sz w:val="20"/>
          <w:highlight w:val="lightGray"/>
        </w:rPr>
        <w:t>[</w:t>
      </w:r>
      <w:r w:rsidR="00054FBC">
        <w:rPr>
          <w:rFonts w:ascii="Arial" w:hAnsi="Arial" w:cs="Arial"/>
          <w:sz w:val="20"/>
          <w:highlight w:val="lightGray"/>
        </w:rPr>
        <w:t>L</w:t>
      </w:r>
      <w:r w:rsidRPr="0024704A">
        <w:rPr>
          <w:rFonts w:ascii="Arial" w:hAnsi="Arial" w:cs="Arial"/>
          <w:color w:val="000000"/>
          <w:sz w:val="20"/>
          <w:highlight w:val="lightGray"/>
        </w:rPr>
        <w:t>’O</w:t>
      </w:r>
      <w:r w:rsidR="00054FBC">
        <w:rPr>
          <w:rFonts w:ascii="Arial" w:hAnsi="Arial" w:cs="Arial"/>
          <w:color w:val="000000"/>
          <w:sz w:val="20"/>
          <w:highlight w:val="lightGray"/>
        </w:rPr>
        <w:t>GM</w:t>
      </w:r>
      <w:r w:rsidRPr="0024704A">
        <w:rPr>
          <w:rFonts w:ascii="Arial" w:hAnsi="Arial" w:cs="Arial"/>
          <w:sz w:val="20"/>
          <w:highlight w:val="lightGray"/>
        </w:rPr>
        <w:t>]</w:t>
      </w:r>
      <w:r>
        <w:rPr>
          <w:rFonts w:ascii="Arial" w:hAnsi="Arial" w:cs="Arial"/>
          <w:sz w:val="20"/>
        </w:rPr>
        <w:t xml:space="preserve"> demandera aux laboratoires d’analyser les </w:t>
      </w:r>
      <w:r>
        <w:rPr>
          <w:rFonts w:ascii="Arial" w:hAnsi="Arial" w:cs="Arial"/>
          <w:i/>
          <w:sz w:val="20"/>
        </w:rPr>
        <w:t xml:space="preserve">échantillons </w:t>
      </w:r>
      <w:r>
        <w:rPr>
          <w:rFonts w:ascii="Arial" w:hAnsi="Arial" w:cs="Arial"/>
          <w:sz w:val="20"/>
        </w:rPr>
        <w:t xml:space="preserve">conformément aux </w:t>
      </w:r>
      <w:r w:rsidRPr="00A94CD0">
        <w:rPr>
          <w:rFonts w:ascii="Arial" w:hAnsi="Arial" w:cs="Arial"/>
          <w:i/>
          <w:sz w:val="20"/>
        </w:rPr>
        <w:t>Standard international</w:t>
      </w:r>
      <w:r>
        <w:rPr>
          <w:rFonts w:ascii="Arial" w:hAnsi="Arial" w:cs="Arial"/>
          <w:sz w:val="20"/>
        </w:rPr>
        <w:t xml:space="preserve"> pour les laboratoires et l’article 4.7 du </w:t>
      </w:r>
      <w:r w:rsidRPr="00A94CD0">
        <w:rPr>
          <w:rFonts w:ascii="Arial" w:hAnsi="Arial" w:cs="Arial"/>
          <w:i/>
          <w:sz w:val="20"/>
        </w:rPr>
        <w:t>Standard international</w:t>
      </w:r>
      <w:r>
        <w:rPr>
          <w:rFonts w:ascii="Arial" w:hAnsi="Arial" w:cs="Arial"/>
          <w:sz w:val="20"/>
        </w:rPr>
        <w:t xml:space="preserve"> pour les </w:t>
      </w:r>
      <w:r w:rsidRPr="00FE2F5B">
        <w:rPr>
          <w:rFonts w:ascii="Arial" w:hAnsi="Arial" w:cs="Arial"/>
          <w:i/>
          <w:sz w:val="20"/>
        </w:rPr>
        <w:t>contrôles</w:t>
      </w:r>
      <w:r>
        <w:rPr>
          <w:rFonts w:ascii="Arial" w:hAnsi="Arial" w:cs="Arial"/>
          <w:sz w:val="20"/>
        </w:rPr>
        <w:t xml:space="preserve"> et les enquêtes. </w:t>
      </w:r>
    </w:p>
    <w:p w14:paraId="76046642" w14:textId="77777777" w:rsidR="00496CB9" w:rsidRDefault="00496CB9" w:rsidP="00496CB9">
      <w:pPr>
        <w:ind w:left="1440"/>
        <w:jc w:val="both"/>
        <w:rPr>
          <w:rFonts w:ascii="Arial" w:hAnsi="Arial" w:cs="Arial"/>
          <w:sz w:val="20"/>
        </w:rPr>
      </w:pPr>
    </w:p>
    <w:p w14:paraId="3D0F7CF7" w14:textId="276D5314" w:rsidR="00496CB9" w:rsidRDefault="00496CB9" w:rsidP="00496CB9">
      <w:pPr>
        <w:ind w:left="1440"/>
        <w:jc w:val="both"/>
        <w:rPr>
          <w:rFonts w:ascii="Arial" w:hAnsi="Arial" w:cs="Arial"/>
          <w:sz w:val="20"/>
        </w:rPr>
      </w:pPr>
      <w:r w:rsidRPr="00496CB9">
        <w:rPr>
          <w:rFonts w:ascii="Arial" w:hAnsi="Arial" w:cs="Arial"/>
          <w:sz w:val="20"/>
        </w:rPr>
        <w:t xml:space="preserve">De leur propre initiative, et à leurs propres frais, les laboratoires peuvent analyser des </w:t>
      </w:r>
      <w:r w:rsidRPr="00A93FAB">
        <w:rPr>
          <w:rFonts w:ascii="Arial" w:hAnsi="Arial" w:cs="Arial"/>
          <w:i/>
          <w:sz w:val="20"/>
        </w:rPr>
        <w:t>échantillons</w:t>
      </w:r>
      <w:r w:rsidRPr="00496CB9">
        <w:rPr>
          <w:rFonts w:ascii="Arial" w:hAnsi="Arial" w:cs="Arial"/>
          <w:sz w:val="20"/>
        </w:rPr>
        <w:t xml:space="preserve"> en vue d’y détecter des </w:t>
      </w:r>
      <w:r w:rsidRPr="00A94CD0">
        <w:rPr>
          <w:rFonts w:ascii="Arial" w:hAnsi="Arial" w:cs="Arial"/>
          <w:i/>
          <w:sz w:val="20"/>
        </w:rPr>
        <w:t>substances interdites</w:t>
      </w:r>
      <w:r w:rsidRPr="00496CB9">
        <w:rPr>
          <w:rFonts w:ascii="Arial" w:hAnsi="Arial" w:cs="Arial"/>
          <w:sz w:val="20"/>
        </w:rPr>
        <w:t xml:space="preserve"> ou des </w:t>
      </w:r>
      <w:r w:rsidRPr="00A94CD0">
        <w:rPr>
          <w:rFonts w:ascii="Arial" w:hAnsi="Arial" w:cs="Arial"/>
          <w:i/>
          <w:sz w:val="20"/>
        </w:rPr>
        <w:t>méthodes interdites</w:t>
      </w:r>
      <w:r w:rsidRPr="00496CB9">
        <w:rPr>
          <w:rFonts w:ascii="Arial" w:hAnsi="Arial" w:cs="Arial"/>
          <w:sz w:val="20"/>
        </w:rPr>
        <w:t xml:space="preserve"> ne figurant pas </w:t>
      </w:r>
      <w:r w:rsidR="00120F7F">
        <w:rPr>
          <w:rFonts w:ascii="Arial" w:hAnsi="Arial" w:cs="Arial"/>
          <w:sz w:val="20"/>
        </w:rPr>
        <w:t xml:space="preserve">dans </w:t>
      </w:r>
      <w:r w:rsidR="006C63F2">
        <w:rPr>
          <w:rFonts w:ascii="Arial" w:hAnsi="Arial" w:cs="Arial"/>
          <w:sz w:val="20"/>
        </w:rPr>
        <w:t xml:space="preserve">le </w:t>
      </w:r>
      <w:r w:rsidRPr="00496CB9">
        <w:rPr>
          <w:rFonts w:ascii="Arial" w:hAnsi="Arial" w:cs="Arial"/>
          <w:sz w:val="20"/>
        </w:rPr>
        <w:t xml:space="preserve">menu d’analyse standard des </w:t>
      </w:r>
      <w:r w:rsidRPr="00A93FAB">
        <w:rPr>
          <w:rFonts w:ascii="Arial" w:hAnsi="Arial" w:cs="Arial"/>
          <w:i/>
          <w:sz w:val="20"/>
        </w:rPr>
        <w:t>échantillons</w:t>
      </w:r>
      <w:r w:rsidR="00120F7F">
        <w:rPr>
          <w:rFonts w:ascii="Arial" w:hAnsi="Arial" w:cs="Arial"/>
          <w:sz w:val="20"/>
        </w:rPr>
        <w:t>,</w:t>
      </w:r>
      <w:r w:rsidRPr="00496CB9">
        <w:rPr>
          <w:rFonts w:ascii="Arial" w:hAnsi="Arial" w:cs="Arial"/>
          <w:sz w:val="20"/>
        </w:rPr>
        <w:t xml:space="preserve"> </w:t>
      </w:r>
      <w:r w:rsidRPr="00120F7F">
        <w:rPr>
          <w:rFonts w:ascii="Arial" w:hAnsi="Arial" w:cs="Arial"/>
          <w:sz w:val="20"/>
        </w:rPr>
        <w:t xml:space="preserve">ou </w:t>
      </w:r>
      <w:r w:rsidR="0082047C" w:rsidRPr="00120F7F">
        <w:rPr>
          <w:rFonts w:ascii="Arial" w:hAnsi="Arial" w:cs="Arial"/>
          <w:sz w:val="20"/>
        </w:rPr>
        <w:t xml:space="preserve">dont l’analyse n’a pas été demandée par </w:t>
      </w:r>
      <w:r w:rsidRPr="0024704A">
        <w:rPr>
          <w:rFonts w:ascii="Arial" w:hAnsi="Arial" w:cs="Arial"/>
          <w:sz w:val="20"/>
          <w:highlight w:val="lightGray"/>
        </w:rPr>
        <w:t>[l</w:t>
      </w:r>
      <w:r w:rsidRPr="0024704A">
        <w:rPr>
          <w:rFonts w:ascii="Arial" w:hAnsi="Arial" w:cs="Arial"/>
          <w:color w:val="000000"/>
          <w:sz w:val="20"/>
          <w:highlight w:val="lightGray"/>
        </w:rPr>
        <w:t>’O</w:t>
      </w:r>
      <w:r w:rsidR="00054FBC">
        <w:rPr>
          <w:rFonts w:ascii="Arial" w:hAnsi="Arial" w:cs="Arial"/>
          <w:color w:val="000000"/>
          <w:sz w:val="20"/>
          <w:highlight w:val="lightGray"/>
        </w:rPr>
        <w:t>GM</w:t>
      </w:r>
      <w:r w:rsidRPr="0024704A">
        <w:rPr>
          <w:rFonts w:ascii="Arial" w:hAnsi="Arial" w:cs="Arial"/>
          <w:sz w:val="20"/>
          <w:highlight w:val="lightGray"/>
        </w:rPr>
        <w:t>]</w:t>
      </w:r>
      <w:r w:rsidRPr="00496CB9">
        <w:rPr>
          <w:rFonts w:ascii="Arial" w:hAnsi="Arial" w:cs="Arial"/>
          <w:sz w:val="20"/>
        </w:rPr>
        <w:t xml:space="preserve">. Les résultats de telles analyses seront rapportés à </w:t>
      </w:r>
      <w:r w:rsidRPr="0024704A">
        <w:rPr>
          <w:rFonts w:ascii="Arial" w:hAnsi="Arial" w:cs="Arial"/>
          <w:sz w:val="20"/>
          <w:highlight w:val="lightGray"/>
        </w:rPr>
        <w:t>[l</w:t>
      </w:r>
      <w:r w:rsidRPr="0024704A">
        <w:rPr>
          <w:rFonts w:ascii="Arial" w:hAnsi="Arial" w:cs="Arial"/>
          <w:color w:val="000000"/>
          <w:sz w:val="20"/>
          <w:highlight w:val="lightGray"/>
        </w:rPr>
        <w:t>’O</w:t>
      </w:r>
      <w:r w:rsidR="00054FBC">
        <w:rPr>
          <w:rFonts w:ascii="Arial" w:hAnsi="Arial" w:cs="Arial"/>
          <w:color w:val="000000"/>
          <w:sz w:val="20"/>
          <w:highlight w:val="lightGray"/>
        </w:rPr>
        <w:t>GM</w:t>
      </w:r>
      <w:r w:rsidRPr="0024704A">
        <w:rPr>
          <w:rFonts w:ascii="Arial" w:hAnsi="Arial" w:cs="Arial"/>
          <w:sz w:val="20"/>
          <w:highlight w:val="lightGray"/>
        </w:rPr>
        <w:t>]</w:t>
      </w:r>
      <w:r>
        <w:rPr>
          <w:rFonts w:ascii="Arial" w:hAnsi="Arial" w:cs="Arial"/>
          <w:sz w:val="20"/>
        </w:rPr>
        <w:t xml:space="preserve"> </w:t>
      </w:r>
      <w:r w:rsidRPr="00496CB9">
        <w:rPr>
          <w:rFonts w:ascii="Arial" w:hAnsi="Arial" w:cs="Arial"/>
          <w:sz w:val="20"/>
        </w:rPr>
        <w:t xml:space="preserve">et auront la même validité et les mêmes </w:t>
      </w:r>
      <w:r w:rsidRPr="000B2DC7">
        <w:rPr>
          <w:rFonts w:ascii="Arial" w:hAnsi="Arial" w:cs="Arial"/>
          <w:i/>
          <w:sz w:val="20"/>
        </w:rPr>
        <w:t>conséquences</w:t>
      </w:r>
      <w:r w:rsidRPr="00496CB9">
        <w:rPr>
          <w:rFonts w:ascii="Arial" w:hAnsi="Arial" w:cs="Arial"/>
          <w:sz w:val="20"/>
        </w:rPr>
        <w:t xml:space="preserve"> que tout autre résultat d’analyse.</w:t>
      </w:r>
      <w:r w:rsidRPr="009F51BA">
        <w:rPr>
          <w:rStyle w:val="FootnoteReference"/>
          <w:rFonts w:ascii="Arial" w:hAnsi="Arial" w:cs="Arial"/>
          <w:b/>
          <w:sz w:val="20"/>
        </w:rPr>
        <w:footnoteReference w:id="27"/>
      </w:r>
    </w:p>
    <w:p w14:paraId="0E8ABB2F" w14:textId="7B3BC4A0" w:rsidR="007F32C4" w:rsidRDefault="007F32C4" w:rsidP="00496CB9">
      <w:pPr>
        <w:ind w:left="1440"/>
        <w:jc w:val="both"/>
        <w:rPr>
          <w:rFonts w:ascii="Arial" w:hAnsi="Arial" w:cs="Arial"/>
          <w:sz w:val="20"/>
        </w:rPr>
      </w:pPr>
    </w:p>
    <w:p w14:paraId="3EF32410" w14:textId="788D4A0A" w:rsidR="007F32C4" w:rsidRDefault="007F32C4" w:rsidP="007F32C4">
      <w:pPr>
        <w:ind w:firstLine="720"/>
        <w:jc w:val="both"/>
        <w:rPr>
          <w:rFonts w:ascii="Arial" w:hAnsi="Arial" w:cs="Arial"/>
          <w:b/>
          <w:sz w:val="20"/>
        </w:rPr>
      </w:pPr>
      <w:r>
        <w:rPr>
          <w:rFonts w:ascii="Arial" w:hAnsi="Arial" w:cs="Arial"/>
          <w:b/>
          <w:sz w:val="20"/>
        </w:rPr>
        <w:t xml:space="preserve">6.5 </w:t>
      </w:r>
      <w:r w:rsidR="00C84EE2">
        <w:rPr>
          <w:rFonts w:ascii="Arial" w:hAnsi="Arial" w:cs="Arial"/>
          <w:b/>
          <w:sz w:val="20"/>
        </w:rPr>
        <w:tab/>
      </w:r>
      <w:r w:rsidR="00C84EE2" w:rsidRPr="00C84EE2">
        <w:rPr>
          <w:rFonts w:ascii="Arial" w:hAnsi="Arial" w:cs="Arial"/>
          <w:b/>
          <w:sz w:val="20"/>
        </w:rPr>
        <w:t xml:space="preserve">Analyse additionnelle d’un </w:t>
      </w:r>
      <w:r w:rsidR="00C84EE2" w:rsidRPr="00A93FAB">
        <w:rPr>
          <w:rFonts w:ascii="Arial" w:hAnsi="Arial" w:cs="Arial"/>
          <w:b/>
          <w:i/>
          <w:sz w:val="20"/>
        </w:rPr>
        <w:t xml:space="preserve">échantillon </w:t>
      </w:r>
      <w:r w:rsidR="00C84EE2" w:rsidRPr="00C84EE2">
        <w:rPr>
          <w:rFonts w:ascii="Arial" w:hAnsi="Arial" w:cs="Arial"/>
          <w:b/>
          <w:sz w:val="20"/>
        </w:rPr>
        <w:t xml:space="preserve">avant ou durant la </w:t>
      </w:r>
      <w:r w:rsidR="00C84EE2" w:rsidRPr="003A68D7">
        <w:rPr>
          <w:rFonts w:ascii="Arial" w:hAnsi="Arial" w:cs="Arial"/>
          <w:b/>
          <w:i/>
          <w:sz w:val="20"/>
        </w:rPr>
        <w:t>gestion des résultats</w:t>
      </w:r>
    </w:p>
    <w:p w14:paraId="5F5E516D" w14:textId="40669CBD" w:rsidR="00C84EE2" w:rsidRDefault="00C84EE2" w:rsidP="007F32C4">
      <w:pPr>
        <w:ind w:firstLine="720"/>
        <w:jc w:val="both"/>
        <w:rPr>
          <w:rFonts w:ascii="Arial" w:hAnsi="Arial" w:cs="Arial"/>
          <w:b/>
          <w:sz w:val="20"/>
        </w:rPr>
      </w:pPr>
    </w:p>
    <w:p w14:paraId="3B97C5D8" w14:textId="3ABF6504" w:rsidR="00C84EE2" w:rsidRPr="00880679" w:rsidRDefault="00880679" w:rsidP="00880679">
      <w:pPr>
        <w:ind w:left="1440"/>
        <w:jc w:val="both"/>
        <w:rPr>
          <w:rFonts w:ascii="Arial" w:hAnsi="Arial" w:cs="Arial"/>
          <w:sz w:val="20"/>
        </w:rPr>
      </w:pPr>
      <w:r w:rsidRPr="00880679">
        <w:rPr>
          <w:rFonts w:ascii="Arial" w:hAnsi="Arial" w:cs="Arial"/>
          <w:sz w:val="20"/>
        </w:rPr>
        <w:t xml:space="preserve">La compétence d’un laboratoire pour procéder à des analyses répétées ou additionnelles </w:t>
      </w:r>
      <w:r w:rsidR="00120F7F">
        <w:rPr>
          <w:rFonts w:ascii="Arial" w:hAnsi="Arial" w:cs="Arial"/>
          <w:sz w:val="20"/>
        </w:rPr>
        <w:t xml:space="preserve">sur </w:t>
      </w:r>
      <w:r w:rsidRPr="00880679">
        <w:rPr>
          <w:rFonts w:ascii="Arial" w:hAnsi="Arial" w:cs="Arial"/>
          <w:sz w:val="20"/>
        </w:rPr>
        <w:t xml:space="preserve">un </w:t>
      </w:r>
      <w:r w:rsidRPr="00A93FAB">
        <w:rPr>
          <w:rFonts w:ascii="Arial" w:hAnsi="Arial" w:cs="Arial"/>
          <w:i/>
          <w:sz w:val="20"/>
        </w:rPr>
        <w:t>échantillon</w:t>
      </w:r>
      <w:r w:rsidRPr="00880679">
        <w:rPr>
          <w:rFonts w:ascii="Arial" w:hAnsi="Arial" w:cs="Arial"/>
          <w:sz w:val="20"/>
        </w:rPr>
        <w:t xml:space="preserve"> ne peut faire l’objet d’aucune limitation avant le moment où </w:t>
      </w:r>
      <w:r w:rsidR="00A96632" w:rsidRPr="00702B1C">
        <w:rPr>
          <w:rFonts w:ascii="Arial" w:hAnsi="Arial" w:cs="Arial"/>
          <w:sz w:val="20"/>
          <w:highlight w:val="lightGray"/>
        </w:rPr>
        <w:t>[l</w:t>
      </w:r>
      <w:r w:rsidR="00A96632" w:rsidRPr="00702B1C">
        <w:rPr>
          <w:rFonts w:ascii="Arial" w:hAnsi="Arial" w:cs="Arial"/>
          <w:color w:val="000000"/>
          <w:sz w:val="20"/>
          <w:highlight w:val="lightGray"/>
        </w:rPr>
        <w:t>’</w:t>
      </w:r>
      <w:r w:rsidR="00054FBC">
        <w:rPr>
          <w:rFonts w:ascii="Arial" w:hAnsi="Arial" w:cs="Arial"/>
          <w:color w:val="000000"/>
          <w:sz w:val="20"/>
          <w:highlight w:val="lightGray"/>
        </w:rPr>
        <w:t>OGM</w:t>
      </w:r>
      <w:r w:rsidR="00A96632" w:rsidRPr="00702B1C">
        <w:rPr>
          <w:rFonts w:ascii="Arial" w:hAnsi="Arial" w:cs="Arial"/>
          <w:sz w:val="20"/>
          <w:highlight w:val="lightGray"/>
        </w:rPr>
        <w:t>]</w:t>
      </w:r>
      <w:r w:rsidR="00A96632">
        <w:rPr>
          <w:rFonts w:ascii="Arial" w:hAnsi="Arial" w:cs="Arial"/>
          <w:sz w:val="20"/>
        </w:rPr>
        <w:t xml:space="preserve"> </w:t>
      </w:r>
      <w:r w:rsidRPr="00880679">
        <w:rPr>
          <w:rFonts w:ascii="Arial" w:hAnsi="Arial" w:cs="Arial"/>
          <w:sz w:val="20"/>
        </w:rPr>
        <w:t xml:space="preserve">avise le </w:t>
      </w:r>
      <w:r w:rsidRPr="00A94CD0">
        <w:rPr>
          <w:rFonts w:ascii="Arial" w:hAnsi="Arial" w:cs="Arial"/>
          <w:i/>
          <w:sz w:val="20"/>
        </w:rPr>
        <w:t>sportif</w:t>
      </w:r>
      <w:r w:rsidRPr="00880679">
        <w:rPr>
          <w:rFonts w:ascii="Arial" w:hAnsi="Arial" w:cs="Arial"/>
          <w:sz w:val="20"/>
        </w:rPr>
        <w:t xml:space="preserve"> que l’</w:t>
      </w:r>
      <w:r w:rsidRPr="00A93FAB">
        <w:rPr>
          <w:rFonts w:ascii="Arial" w:hAnsi="Arial" w:cs="Arial"/>
          <w:i/>
          <w:sz w:val="20"/>
        </w:rPr>
        <w:t>échantillon</w:t>
      </w:r>
      <w:r w:rsidRPr="00880679">
        <w:rPr>
          <w:rFonts w:ascii="Arial" w:hAnsi="Arial" w:cs="Arial"/>
          <w:sz w:val="20"/>
        </w:rPr>
        <w:t xml:space="preserve"> sert de fondement à l’ouverture d’une procédure pour violation des règles antidopage conformément à l’article 2.1. Si </w:t>
      </w:r>
      <w:r w:rsidR="00A96632" w:rsidRPr="00702B1C">
        <w:rPr>
          <w:rFonts w:ascii="Arial" w:hAnsi="Arial" w:cs="Arial"/>
          <w:sz w:val="20"/>
          <w:highlight w:val="lightGray"/>
        </w:rPr>
        <w:t>[l</w:t>
      </w:r>
      <w:r w:rsidR="00A96632" w:rsidRPr="00702B1C">
        <w:rPr>
          <w:rFonts w:ascii="Arial" w:hAnsi="Arial" w:cs="Arial"/>
          <w:color w:val="000000"/>
          <w:sz w:val="20"/>
          <w:highlight w:val="lightGray"/>
        </w:rPr>
        <w:t>’O</w:t>
      </w:r>
      <w:r w:rsidR="00054FBC">
        <w:rPr>
          <w:rFonts w:ascii="Arial" w:hAnsi="Arial" w:cs="Arial"/>
          <w:color w:val="000000"/>
          <w:sz w:val="20"/>
          <w:highlight w:val="lightGray"/>
        </w:rPr>
        <w:t>GM</w:t>
      </w:r>
      <w:r w:rsidR="00A96632" w:rsidRPr="00702B1C">
        <w:rPr>
          <w:rFonts w:ascii="Arial" w:hAnsi="Arial" w:cs="Arial"/>
          <w:sz w:val="20"/>
          <w:highlight w:val="lightGray"/>
        </w:rPr>
        <w:t>]</w:t>
      </w:r>
      <w:r w:rsidR="00A96632">
        <w:rPr>
          <w:rFonts w:ascii="Arial" w:hAnsi="Arial" w:cs="Arial"/>
          <w:sz w:val="20"/>
        </w:rPr>
        <w:t xml:space="preserve"> </w:t>
      </w:r>
      <w:r w:rsidRPr="00880679">
        <w:rPr>
          <w:rFonts w:ascii="Arial" w:hAnsi="Arial" w:cs="Arial"/>
          <w:sz w:val="20"/>
        </w:rPr>
        <w:t xml:space="preserve">souhaite procéder à une analyse additionnelle </w:t>
      </w:r>
      <w:r w:rsidR="00120F7F">
        <w:rPr>
          <w:rFonts w:ascii="Arial" w:hAnsi="Arial" w:cs="Arial"/>
          <w:sz w:val="20"/>
        </w:rPr>
        <w:t>sur</w:t>
      </w:r>
      <w:r w:rsidRPr="00880679">
        <w:rPr>
          <w:rFonts w:ascii="Arial" w:hAnsi="Arial" w:cs="Arial"/>
          <w:sz w:val="20"/>
        </w:rPr>
        <w:t xml:space="preserve"> cet </w:t>
      </w:r>
      <w:r w:rsidRPr="00A93FAB">
        <w:rPr>
          <w:rFonts w:ascii="Arial" w:hAnsi="Arial" w:cs="Arial"/>
          <w:i/>
          <w:sz w:val="20"/>
        </w:rPr>
        <w:t xml:space="preserve">échantillon </w:t>
      </w:r>
      <w:r w:rsidRPr="00880679">
        <w:rPr>
          <w:rFonts w:ascii="Arial" w:hAnsi="Arial" w:cs="Arial"/>
          <w:sz w:val="20"/>
        </w:rPr>
        <w:t xml:space="preserve">après une telle notification, elle peut le faire avec le consentement du </w:t>
      </w:r>
      <w:r w:rsidRPr="00A94CD0">
        <w:rPr>
          <w:rFonts w:ascii="Arial" w:hAnsi="Arial" w:cs="Arial"/>
          <w:i/>
          <w:sz w:val="20"/>
        </w:rPr>
        <w:t>sportif</w:t>
      </w:r>
      <w:r w:rsidRPr="00880679">
        <w:rPr>
          <w:rFonts w:ascii="Arial" w:hAnsi="Arial" w:cs="Arial"/>
          <w:sz w:val="20"/>
        </w:rPr>
        <w:t xml:space="preserve"> ou l’approbation d’une instance d’audition.</w:t>
      </w:r>
    </w:p>
    <w:p w14:paraId="7CFB058B" w14:textId="77777777" w:rsidR="007F32C4" w:rsidRPr="00496CB9" w:rsidRDefault="007F32C4" w:rsidP="00496CB9">
      <w:pPr>
        <w:ind w:left="1440"/>
        <w:jc w:val="both"/>
        <w:rPr>
          <w:rFonts w:ascii="Arial" w:hAnsi="Arial" w:cs="Arial"/>
          <w:sz w:val="20"/>
        </w:rPr>
      </w:pPr>
    </w:p>
    <w:p w14:paraId="25FD87D7" w14:textId="2B1E8B8D" w:rsidR="00466047" w:rsidRDefault="009E19CB" w:rsidP="00466047">
      <w:pPr>
        <w:ind w:left="1440" w:hanging="720"/>
        <w:jc w:val="both"/>
        <w:rPr>
          <w:rFonts w:ascii="Arial" w:hAnsi="Arial" w:cs="Arial"/>
          <w:b/>
          <w:sz w:val="20"/>
        </w:rPr>
      </w:pPr>
      <w:r>
        <w:rPr>
          <w:rFonts w:ascii="Arial" w:hAnsi="Arial" w:cs="Arial"/>
          <w:b/>
          <w:sz w:val="20"/>
        </w:rPr>
        <w:lastRenderedPageBreak/>
        <w:t>6.6</w:t>
      </w:r>
      <w:r>
        <w:rPr>
          <w:rFonts w:ascii="Arial" w:hAnsi="Arial" w:cs="Arial"/>
          <w:b/>
          <w:sz w:val="20"/>
        </w:rPr>
        <w:tab/>
      </w:r>
      <w:r w:rsidRPr="009E19CB">
        <w:rPr>
          <w:rFonts w:ascii="Arial" w:hAnsi="Arial" w:cs="Arial"/>
          <w:b/>
          <w:sz w:val="20"/>
        </w:rPr>
        <w:t xml:space="preserve">Analyse additionnelle d’un </w:t>
      </w:r>
      <w:r w:rsidRPr="00A93FAB">
        <w:rPr>
          <w:rFonts w:ascii="Arial" w:hAnsi="Arial" w:cs="Arial"/>
          <w:b/>
          <w:i/>
          <w:sz w:val="20"/>
        </w:rPr>
        <w:t>échantillon</w:t>
      </w:r>
      <w:r w:rsidRPr="009E19CB">
        <w:rPr>
          <w:rFonts w:ascii="Arial" w:hAnsi="Arial" w:cs="Arial"/>
          <w:b/>
          <w:sz w:val="20"/>
        </w:rPr>
        <w:t xml:space="preserve"> négatif ou n’ayant pas donné lieu à une procédure pour violation des règles antidopage</w:t>
      </w:r>
    </w:p>
    <w:p w14:paraId="4DDC6921" w14:textId="1BB9E6B7" w:rsidR="009E19CB" w:rsidRDefault="009E19CB" w:rsidP="00466047">
      <w:pPr>
        <w:ind w:left="1440" w:hanging="720"/>
        <w:jc w:val="both"/>
        <w:rPr>
          <w:rFonts w:ascii="Arial" w:hAnsi="Arial" w:cs="Arial"/>
          <w:b/>
          <w:sz w:val="20"/>
        </w:rPr>
      </w:pPr>
    </w:p>
    <w:p w14:paraId="45D4B825" w14:textId="3802FF72" w:rsidR="009E19CB" w:rsidRDefault="009E19CB" w:rsidP="00466047">
      <w:pPr>
        <w:ind w:left="1440" w:hanging="720"/>
        <w:jc w:val="both"/>
        <w:rPr>
          <w:rFonts w:ascii="Arial" w:hAnsi="Arial" w:cs="Arial"/>
          <w:sz w:val="20"/>
        </w:rPr>
      </w:pPr>
      <w:r>
        <w:rPr>
          <w:rFonts w:ascii="Arial" w:hAnsi="Arial" w:cs="Arial"/>
          <w:b/>
          <w:sz w:val="20"/>
        </w:rPr>
        <w:tab/>
      </w:r>
      <w:r w:rsidRPr="009E19CB">
        <w:rPr>
          <w:rFonts w:ascii="Arial" w:hAnsi="Arial" w:cs="Arial"/>
          <w:sz w:val="20"/>
        </w:rPr>
        <w:t xml:space="preserve">Lorsqu’un laboratoire a rapporté un </w:t>
      </w:r>
      <w:r w:rsidRPr="00A93FAB">
        <w:rPr>
          <w:rFonts w:ascii="Arial" w:hAnsi="Arial" w:cs="Arial"/>
          <w:i/>
          <w:sz w:val="20"/>
        </w:rPr>
        <w:t>échantillon</w:t>
      </w:r>
      <w:r w:rsidRPr="009E19CB">
        <w:rPr>
          <w:rFonts w:ascii="Arial" w:hAnsi="Arial" w:cs="Arial"/>
          <w:sz w:val="20"/>
        </w:rPr>
        <w:t xml:space="preserve"> comme négatif ou que l’</w:t>
      </w:r>
      <w:r w:rsidRPr="00A93FAB">
        <w:rPr>
          <w:rFonts w:ascii="Arial" w:hAnsi="Arial" w:cs="Arial"/>
          <w:i/>
          <w:sz w:val="20"/>
        </w:rPr>
        <w:t>échantillon</w:t>
      </w:r>
      <w:r w:rsidRPr="009E19CB">
        <w:rPr>
          <w:rFonts w:ascii="Arial" w:hAnsi="Arial" w:cs="Arial"/>
          <w:sz w:val="20"/>
        </w:rPr>
        <w:t xml:space="preserve"> n’a pas donné lieu à une procédure pour violation des règles antidopage, l’</w:t>
      </w:r>
      <w:r w:rsidRPr="00A93FAB">
        <w:rPr>
          <w:rFonts w:ascii="Arial" w:hAnsi="Arial" w:cs="Arial"/>
          <w:i/>
          <w:sz w:val="20"/>
        </w:rPr>
        <w:t>échantillon</w:t>
      </w:r>
      <w:r w:rsidRPr="009E19CB">
        <w:rPr>
          <w:rFonts w:ascii="Arial" w:hAnsi="Arial" w:cs="Arial"/>
          <w:sz w:val="20"/>
        </w:rPr>
        <w:t xml:space="preserve"> peut être conservé et soumis à des analyses additionnelles aux fins de l’article 6.2 en tout temps</w:t>
      </w:r>
      <w:r w:rsidR="00B60C2E">
        <w:rPr>
          <w:rFonts w:ascii="Arial" w:hAnsi="Arial" w:cs="Arial"/>
          <w:sz w:val="20"/>
        </w:rPr>
        <w:t>,</w:t>
      </w:r>
      <w:r w:rsidRPr="009E19CB">
        <w:rPr>
          <w:rFonts w:ascii="Arial" w:hAnsi="Arial" w:cs="Arial"/>
          <w:sz w:val="20"/>
        </w:rPr>
        <w:t xml:space="preserve"> exclusivement sur instruction de l’</w:t>
      </w:r>
      <w:r w:rsidR="004D28FE" w:rsidRPr="004D28FE">
        <w:rPr>
          <w:rFonts w:ascii="Arial" w:hAnsi="Arial" w:cs="Arial"/>
          <w:i/>
          <w:sz w:val="20"/>
        </w:rPr>
        <w:t>AMA</w:t>
      </w:r>
      <w:r w:rsidRPr="009E19CB">
        <w:rPr>
          <w:rFonts w:ascii="Arial" w:hAnsi="Arial" w:cs="Arial"/>
          <w:sz w:val="20"/>
        </w:rPr>
        <w:t xml:space="preserve"> ou de l’</w:t>
      </w:r>
      <w:r w:rsidRPr="00A94CD0">
        <w:rPr>
          <w:rFonts w:ascii="Arial" w:hAnsi="Arial" w:cs="Arial"/>
          <w:i/>
          <w:sz w:val="20"/>
        </w:rPr>
        <w:t>organisation antidopage</w:t>
      </w:r>
      <w:r w:rsidRPr="009E19CB">
        <w:rPr>
          <w:rFonts w:ascii="Arial" w:hAnsi="Arial" w:cs="Arial"/>
          <w:sz w:val="20"/>
        </w:rPr>
        <w:t xml:space="preserve"> qui a initié et ordonné le prélèvement de l’</w:t>
      </w:r>
      <w:r w:rsidRPr="00A93FAB">
        <w:rPr>
          <w:rFonts w:ascii="Arial" w:hAnsi="Arial" w:cs="Arial"/>
          <w:i/>
          <w:sz w:val="20"/>
        </w:rPr>
        <w:t>échantillon</w:t>
      </w:r>
      <w:r w:rsidRPr="009E19CB">
        <w:rPr>
          <w:rFonts w:ascii="Arial" w:hAnsi="Arial" w:cs="Arial"/>
          <w:sz w:val="20"/>
        </w:rPr>
        <w:t xml:space="preserve">. Toute autre </w:t>
      </w:r>
      <w:r w:rsidRPr="00A94CD0">
        <w:rPr>
          <w:rFonts w:ascii="Arial" w:hAnsi="Arial" w:cs="Arial"/>
          <w:i/>
          <w:sz w:val="20"/>
        </w:rPr>
        <w:t>organisation antidopage</w:t>
      </w:r>
      <w:r w:rsidRPr="009E19CB">
        <w:rPr>
          <w:rFonts w:ascii="Arial" w:hAnsi="Arial" w:cs="Arial"/>
          <w:sz w:val="20"/>
        </w:rPr>
        <w:t xml:space="preserve"> compétente pour contrôler le </w:t>
      </w:r>
      <w:r w:rsidRPr="00A94CD0">
        <w:rPr>
          <w:rFonts w:ascii="Arial" w:hAnsi="Arial" w:cs="Arial"/>
          <w:i/>
          <w:sz w:val="20"/>
        </w:rPr>
        <w:t>sportif</w:t>
      </w:r>
      <w:r w:rsidRPr="009E19CB">
        <w:rPr>
          <w:rFonts w:ascii="Arial" w:hAnsi="Arial" w:cs="Arial"/>
          <w:sz w:val="20"/>
        </w:rPr>
        <w:t xml:space="preserve"> et qui souhaite procéder à une analyse additionnelle </w:t>
      </w:r>
      <w:r w:rsidR="008F782B">
        <w:rPr>
          <w:rFonts w:ascii="Arial" w:hAnsi="Arial" w:cs="Arial"/>
          <w:sz w:val="20"/>
        </w:rPr>
        <w:t>d’</w:t>
      </w:r>
      <w:r w:rsidRPr="009E19CB">
        <w:rPr>
          <w:rFonts w:ascii="Arial" w:hAnsi="Arial" w:cs="Arial"/>
          <w:sz w:val="20"/>
        </w:rPr>
        <w:t xml:space="preserve">un </w:t>
      </w:r>
      <w:r w:rsidRPr="00A93FAB">
        <w:rPr>
          <w:rFonts w:ascii="Arial" w:hAnsi="Arial" w:cs="Arial"/>
          <w:i/>
          <w:sz w:val="20"/>
        </w:rPr>
        <w:t>échantillon</w:t>
      </w:r>
      <w:r w:rsidRPr="009E19CB">
        <w:rPr>
          <w:rFonts w:ascii="Arial" w:hAnsi="Arial" w:cs="Arial"/>
          <w:sz w:val="20"/>
        </w:rPr>
        <w:t xml:space="preserve"> conservé peut le faire avec la permission de l’</w:t>
      </w:r>
      <w:r w:rsidR="004D28FE" w:rsidRPr="004D28FE">
        <w:rPr>
          <w:rFonts w:ascii="Arial" w:hAnsi="Arial" w:cs="Arial"/>
          <w:i/>
          <w:sz w:val="20"/>
        </w:rPr>
        <w:t>AMA</w:t>
      </w:r>
      <w:r w:rsidRPr="009E19CB">
        <w:rPr>
          <w:rFonts w:ascii="Arial" w:hAnsi="Arial" w:cs="Arial"/>
          <w:sz w:val="20"/>
        </w:rPr>
        <w:t xml:space="preserve"> ou de l’</w:t>
      </w:r>
      <w:r w:rsidRPr="00A94CD0">
        <w:rPr>
          <w:rFonts w:ascii="Arial" w:hAnsi="Arial" w:cs="Arial"/>
          <w:i/>
          <w:sz w:val="20"/>
        </w:rPr>
        <w:t xml:space="preserve">organisation antidopage </w:t>
      </w:r>
      <w:r w:rsidRPr="009E19CB">
        <w:rPr>
          <w:rFonts w:ascii="Arial" w:hAnsi="Arial" w:cs="Arial"/>
          <w:sz w:val="20"/>
        </w:rPr>
        <w:t>qui a initié et ordonné le prélèvement de l’</w:t>
      </w:r>
      <w:r w:rsidRPr="00A93FAB">
        <w:rPr>
          <w:rFonts w:ascii="Arial" w:hAnsi="Arial" w:cs="Arial"/>
          <w:i/>
          <w:sz w:val="20"/>
        </w:rPr>
        <w:t>échantillon</w:t>
      </w:r>
      <w:r w:rsidRPr="009E19CB">
        <w:rPr>
          <w:rFonts w:ascii="Arial" w:hAnsi="Arial" w:cs="Arial"/>
          <w:sz w:val="20"/>
        </w:rPr>
        <w:t xml:space="preserve">, et sera responsable de toute </w:t>
      </w:r>
      <w:r w:rsidRPr="003A68D7">
        <w:rPr>
          <w:rFonts w:ascii="Arial" w:hAnsi="Arial" w:cs="Arial"/>
          <w:i/>
          <w:sz w:val="20"/>
        </w:rPr>
        <w:t>gestion des résultats</w:t>
      </w:r>
      <w:r w:rsidRPr="009E19CB">
        <w:rPr>
          <w:rFonts w:ascii="Arial" w:hAnsi="Arial" w:cs="Arial"/>
          <w:sz w:val="20"/>
        </w:rPr>
        <w:t xml:space="preserve"> ultérieure. Toute conservation ou analyse additionnelle d’</w:t>
      </w:r>
      <w:r w:rsidRPr="00A93FAB">
        <w:rPr>
          <w:rFonts w:ascii="Arial" w:hAnsi="Arial" w:cs="Arial"/>
          <w:i/>
          <w:sz w:val="20"/>
        </w:rPr>
        <w:t>échantillon</w:t>
      </w:r>
      <w:r w:rsidRPr="009E19CB">
        <w:rPr>
          <w:rFonts w:ascii="Arial" w:hAnsi="Arial" w:cs="Arial"/>
          <w:sz w:val="20"/>
        </w:rPr>
        <w:t xml:space="preserve"> initiée par l’</w:t>
      </w:r>
      <w:r w:rsidR="004D28FE" w:rsidRPr="004D28FE">
        <w:rPr>
          <w:rFonts w:ascii="Arial" w:hAnsi="Arial" w:cs="Arial"/>
          <w:i/>
          <w:sz w:val="20"/>
        </w:rPr>
        <w:t>AMA</w:t>
      </w:r>
      <w:r w:rsidRPr="009E19CB">
        <w:rPr>
          <w:rFonts w:ascii="Arial" w:hAnsi="Arial" w:cs="Arial"/>
          <w:sz w:val="20"/>
        </w:rPr>
        <w:t xml:space="preserve"> ou par une autre </w:t>
      </w:r>
      <w:r w:rsidRPr="00A94CD0">
        <w:rPr>
          <w:rFonts w:ascii="Arial" w:hAnsi="Arial" w:cs="Arial"/>
          <w:i/>
          <w:sz w:val="20"/>
        </w:rPr>
        <w:t>organisation antidopage</w:t>
      </w:r>
      <w:r w:rsidRPr="009E19CB">
        <w:rPr>
          <w:rFonts w:ascii="Arial" w:hAnsi="Arial" w:cs="Arial"/>
          <w:sz w:val="20"/>
        </w:rPr>
        <w:t xml:space="preserve"> sera effectuée aux frais de l’</w:t>
      </w:r>
      <w:r w:rsidR="004D28FE" w:rsidRPr="004D28FE">
        <w:rPr>
          <w:rFonts w:ascii="Arial" w:hAnsi="Arial" w:cs="Arial"/>
          <w:i/>
          <w:sz w:val="20"/>
        </w:rPr>
        <w:t>AMA</w:t>
      </w:r>
      <w:r w:rsidRPr="009E19CB">
        <w:rPr>
          <w:rFonts w:ascii="Arial" w:hAnsi="Arial" w:cs="Arial"/>
          <w:sz w:val="20"/>
        </w:rPr>
        <w:t xml:space="preserve"> ou de cette organisation. L’analyse additionnelle des </w:t>
      </w:r>
      <w:r w:rsidRPr="00A94CD0">
        <w:rPr>
          <w:rFonts w:ascii="Arial" w:hAnsi="Arial" w:cs="Arial"/>
          <w:i/>
          <w:sz w:val="20"/>
        </w:rPr>
        <w:t>échantillons</w:t>
      </w:r>
      <w:r w:rsidRPr="009E19CB">
        <w:rPr>
          <w:rFonts w:ascii="Arial" w:hAnsi="Arial" w:cs="Arial"/>
          <w:sz w:val="20"/>
        </w:rPr>
        <w:t xml:space="preserve"> doit se conformer aux exigences du </w:t>
      </w:r>
      <w:r w:rsidRPr="00A94CD0">
        <w:rPr>
          <w:rFonts w:ascii="Arial" w:hAnsi="Arial" w:cs="Arial"/>
          <w:i/>
          <w:sz w:val="20"/>
        </w:rPr>
        <w:t>Standard international</w:t>
      </w:r>
      <w:r w:rsidRPr="009E19CB">
        <w:rPr>
          <w:rFonts w:ascii="Arial" w:hAnsi="Arial" w:cs="Arial"/>
          <w:sz w:val="20"/>
        </w:rPr>
        <w:t xml:space="preserve"> pour les laboratoires.</w:t>
      </w:r>
    </w:p>
    <w:p w14:paraId="3E8781EC" w14:textId="6F902355" w:rsidR="009E19CB" w:rsidRDefault="009E19CB" w:rsidP="00466047">
      <w:pPr>
        <w:ind w:left="1440" w:hanging="720"/>
        <w:jc w:val="both"/>
        <w:rPr>
          <w:rFonts w:ascii="Arial" w:hAnsi="Arial" w:cs="Arial"/>
          <w:sz w:val="20"/>
        </w:rPr>
      </w:pPr>
    </w:p>
    <w:p w14:paraId="07A8639A" w14:textId="77DC49C1" w:rsidR="009E19CB" w:rsidRDefault="009E19CB" w:rsidP="00466047">
      <w:pPr>
        <w:ind w:left="1440" w:hanging="720"/>
        <w:jc w:val="both"/>
        <w:rPr>
          <w:rFonts w:ascii="Arial" w:hAnsi="Arial" w:cs="Arial"/>
          <w:b/>
          <w:sz w:val="20"/>
        </w:rPr>
      </w:pPr>
      <w:r>
        <w:rPr>
          <w:rFonts w:ascii="Arial" w:hAnsi="Arial" w:cs="Arial"/>
          <w:b/>
          <w:sz w:val="20"/>
        </w:rPr>
        <w:t>6.7</w:t>
      </w:r>
      <w:r>
        <w:rPr>
          <w:rFonts w:ascii="Arial" w:hAnsi="Arial" w:cs="Arial"/>
          <w:b/>
          <w:sz w:val="20"/>
        </w:rPr>
        <w:tab/>
      </w:r>
      <w:r w:rsidRPr="009E19CB">
        <w:rPr>
          <w:rFonts w:ascii="Arial" w:hAnsi="Arial" w:cs="Arial"/>
          <w:b/>
          <w:sz w:val="20"/>
        </w:rPr>
        <w:t>Fractionnement de l’</w:t>
      </w:r>
      <w:r w:rsidRPr="001812F9">
        <w:rPr>
          <w:rFonts w:ascii="Arial" w:hAnsi="Arial" w:cs="Arial"/>
          <w:b/>
          <w:i/>
          <w:sz w:val="20"/>
        </w:rPr>
        <w:t>échantillon</w:t>
      </w:r>
      <w:r w:rsidRPr="009E19CB">
        <w:rPr>
          <w:rFonts w:ascii="Arial" w:hAnsi="Arial" w:cs="Arial"/>
          <w:b/>
          <w:sz w:val="20"/>
        </w:rPr>
        <w:t xml:space="preserve"> A ou B</w:t>
      </w:r>
    </w:p>
    <w:p w14:paraId="590670B7" w14:textId="2BCAE338" w:rsidR="009856AF" w:rsidRDefault="009856AF" w:rsidP="00466047">
      <w:pPr>
        <w:ind w:left="1440" w:hanging="720"/>
        <w:jc w:val="both"/>
        <w:rPr>
          <w:rFonts w:ascii="Arial" w:hAnsi="Arial" w:cs="Arial"/>
          <w:b/>
          <w:sz w:val="20"/>
        </w:rPr>
      </w:pPr>
      <w:r>
        <w:rPr>
          <w:rFonts w:ascii="Arial" w:hAnsi="Arial" w:cs="Arial"/>
          <w:b/>
          <w:sz w:val="20"/>
        </w:rPr>
        <w:tab/>
      </w:r>
    </w:p>
    <w:p w14:paraId="217BA274" w14:textId="5408D36B" w:rsidR="009856AF" w:rsidRPr="009856AF" w:rsidRDefault="009856AF" w:rsidP="00466047">
      <w:pPr>
        <w:ind w:left="1440" w:hanging="720"/>
        <w:jc w:val="both"/>
        <w:rPr>
          <w:rFonts w:ascii="Arial" w:hAnsi="Arial" w:cs="Arial"/>
          <w:sz w:val="20"/>
        </w:rPr>
      </w:pPr>
      <w:r>
        <w:rPr>
          <w:rFonts w:ascii="Arial" w:hAnsi="Arial" w:cs="Arial"/>
          <w:b/>
          <w:sz w:val="20"/>
        </w:rPr>
        <w:tab/>
      </w:r>
      <w:r w:rsidRPr="009856AF">
        <w:rPr>
          <w:rFonts w:ascii="Arial" w:hAnsi="Arial" w:cs="Arial"/>
          <w:sz w:val="20"/>
        </w:rPr>
        <w:t>Lorsque l’</w:t>
      </w:r>
      <w:r w:rsidR="004D28FE" w:rsidRPr="004D28FE">
        <w:rPr>
          <w:rFonts w:ascii="Arial" w:hAnsi="Arial" w:cs="Arial"/>
          <w:i/>
          <w:sz w:val="20"/>
        </w:rPr>
        <w:t>AMA</w:t>
      </w:r>
      <w:r w:rsidRPr="009856AF">
        <w:rPr>
          <w:rFonts w:ascii="Arial" w:hAnsi="Arial" w:cs="Arial"/>
          <w:sz w:val="20"/>
        </w:rPr>
        <w:t xml:space="preserve">, une </w:t>
      </w:r>
      <w:r w:rsidRPr="00A94CD0">
        <w:rPr>
          <w:rFonts w:ascii="Arial" w:hAnsi="Arial" w:cs="Arial"/>
          <w:i/>
          <w:sz w:val="20"/>
        </w:rPr>
        <w:t>organisation antidopage</w:t>
      </w:r>
      <w:r w:rsidRPr="009856AF">
        <w:rPr>
          <w:rFonts w:ascii="Arial" w:hAnsi="Arial" w:cs="Arial"/>
          <w:sz w:val="20"/>
        </w:rPr>
        <w:t xml:space="preserve"> ayant compétence pour la </w:t>
      </w:r>
      <w:r w:rsidRPr="003A68D7">
        <w:rPr>
          <w:rFonts w:ascii="Arial" w:hAnsi="Arial" w:cs="Arial"/>
          <w:i/>
          <w:sz w:val="20"/>
        </w:rPr>
        <w:t>gestion des résultats</w:t>
      </w:r>
      <w:r w:rsidRPr="009856AF">
        <w:rPr>
          <w:rFonts w:ascii="Arial" w:hAnsi="Arial" w:cs="Arial"/>
          <w:sz w:val="20"/>
        </w:rPr>
        <w:t xml:space="preserve"> et/ou un laboratoire accrédité par l’</w:t>
      </w:r>
      <w:r w:rsidR="004D28FE" w:rsidRPr="004D28FE">
        <w:rPr>
          <w:rFonts w:ascii="Arial" w:hAnsi="Arial" w:cs="Arial"/>
          <w:i/>
          <w:sz w:val="20"/>
        </w:rPr>
        <w:t>AMA</w:t>
      </w:r>
      <w:r w:rsidRPr="009856AF">
        <w:rPr>
          <w:rFonts w:ascii="Arial" w:hAnsi="Arial" w:cs="Arial"/>
          <w:sz w:val="20"/>
        </w:rPr>
        <w:t xml:space="preserve"> (avec l’approbation de l’</w:t>
      </w:r>
      <w:r w:rsidR="004D28FE" w:rsidRPr="004D28FE">
        <w:rPr>
          <w:rFonts w:ascii="Arial" w:hAnsi="Arial" w:cs="Arial"/>
          <w:i/>
          <w:sz w:val="20"/>
        </w:rPr>
        <w:t>AMA</w:t>
      </w:r>
      <w:r w:rsidRPr="009856AF">
        <w:rPr>
          <w:rFonts w:ascii="Arial" w:hAnsi="Arial" w:cs="Arial"/>
          <w:sz w:val="20"/>
        </w:rPr>
        <w:t xml:space="preserve"> ou de l’</w:t>
      </w:r>
      <w:r w:rsidRPr="00A94CD0">
        <w:rPr>
          <w:rFonts w:ascii="Arial" w:hAnsi="Arial" w:cs="Arial"/>
          <w:i/>
          <w:sz w:val="20"/>
        </w:rPr>
        <w:t xml:space="preserve">organisation antidopage </w:t>
      </w:r>
      <w:r w:rsidRPr="009856AF">
        <w:rPr>
          <w:rFonts w:ascii="Arial" w:hAnsi="Arial" w:cs="Arial"/>
          <w:sz w:val="20"/>
        </w:rPr>
        <w:t xml:space="preserve">ayant compétence pour la </w:t>
      </w:r>
      <w:r w:rsidRPr="003A68D7">
        <w:rPr>
          <w:rFonts w:ascii="Arial" w:hAnsi="Arial" w:cs="Arial"/>
          <w:i/>
          <w:sz w:val="20"/>
        </w:rPr>
        <w:t>gestion des résultats</w:t>
      </w:r>
      <w:r w:rsidRPr="009856AF">
        <w:rPr>
          <w:rFonts w:ascii="Arial" w:hAnsi="Arial" w:cs="Arial"/>
          <w:sz w:val="20"/>
        </w:rPr>
        <w:t xml:space="preserve">) souhaite fractionner un </w:t>
      </w:r>
      <w:r w:rsidRPr="001812F9">
        <w:rPr>
          <w:rFonts w:ascii="Arial" w:hAnsi="Arial" w:cs="Arial"/>
          <w:i/>
          <w:sz w:val="20"/>
        </w:rPr>
        <w:t>échantillon</w:t>
      </w:r>
      <w:r w:rsidRPr="009856AF">
        <w:rPr>
          <w:rFonts w:ascii="Arial" w:hAnsi="Arial" w:cs="Arial"/>
          <w:sz w:val="20"/>
        </w:rPr>
        <w:t xml:space="preserve"> A ou B dans le but d’utiliser la première partie de l’</w:t>
      </w:r>
      <w:r w:rsidRPr="001812F9">
        <w:rPr>
          <w:rFonts w:ascii="Arial" w:hAnsi="Arial" w:cs="Arial"/>
          <w:i/>
          <w:sz w:val="20"/>
        </w:rPr>
        <w:t>échantillon</w:t>
      </w:r>
      <w:r w:rsidRPr="009856AF">
        <w:rPr>
          <w:rFonts w:ascii="Arial" w:hAnsi="Arial" w:cs="Arial"/>
          <w:sz w:val="20"/>
        </w:rPr>
        <w:t xml:space="preserve"> fractionné pour une analyse d’</w:t>
      </w:r>
      <w:r w:rsidRPr="001812F9">
        <w:rPr>
          <w:rFonts w:ascii="Arial" w:hAnsi="Arial" w:cs="Arial"/>
          <w:i/>
          <w:sz w:val="20"/>
        </w:rPr>
        <w:t>échantillon</w:t>
      </w:r>
      <w:r w:rsidRPr="009856AF">
        <w:rPr>
          <w:rFonts w:ascii="Arial" w:hAnsi="Arial" w:cs="Arial"/>
          <w:sz w:val="20"/>
        </w:rPr>
        <w:t xml:space="preserve"> A et la seconde partie de l’</w:t>
      </w:r>
      <w:r w:rsidRPr="001812F9">
        <w:rPr>
          <w:rFonts w:ascii="Arial" w:hAnsi="Arial" w:cs="Arial"/>
          <w:i/>
          <w:sz w:val="20"/>
        </w:rPr>
        <w:t>échantillon</w:t>
      </w:r>
      <w:r w:rsidRPr="009856AF">
        <w:rPr>
          <w:rFonts w:ascii="Arial" w:hAnsi="Arial" w:cs="Arial"/>
          <w:sz w:val="20"/>
        </w:rPr>
        <w:t xml:space="preserve"> fractionné à titre de confirmation, les procédures applicables seront celles énoncées dans le </w:t>
      </w:r>
      <w:r w:rsidRPr="00A94CD0">
        <w:rPr>
          <w:rFonts w:ascii="Arial" w:hAnsi="Arial" w:cs="Arial"/>
          <w:i/>
          <w:sz w:val="20"/>
        </w:rPr>
        <w:t>Standard international</w:t>
      </w:r>
      <w:r w:rsidRPr="009856AF">
        <w:rPr>
          <w:rFonts w:ascii="Arial" w:hAnsi="Arial" w:cs="Arial"/>
          <w:sz w:val="20"/>
        </w:rPr>
        <w:t xml:space="preserve"> pour les laboratoires.</w:t>
      </w:r>
    </w:p>
    <w:p w14:paraId="26AF2C5F" w14:textId="4FDDC31D" w:rsidR="009E19CB" w:rsidRDefault="009856AF" w:rsidP="00466047">
      <w:pPr>
        <w:ind w:left="1440" w:hanging="720"/>
        <w:jc w:val="both"/>
        <w:rPr>
          <w:rFonts w:ascii="Arial" w:hAnsi="Arial" w:cs="Arial"/>
          <w:b/>
          <w:sz w:val="20"/>
        </w:rPr>
      </w:pPr>
      <w:r>
        <w:rPr>
          <w:rFonts w:ascii="Arial" w:hAnsi="Arial" w:cs="Arial"/>
          <w:b/>
          <w:sz w:val="20"/>
        </w:rPr>
        <w:tab/>
      </w:r>
      <w:r>
        <w:rPr>
          <w:rFonts w:ascii="Arial" w:hAnsi="Arial" w:cs="Arial"/>
          <w:b/>
          <w:sz w:val="20"/>
        </w:rPr>
        <w:tab/>
      </w:r>
    </w:p>
    <w:p w14:paraId="7CE51EC6" w14:textId="2CE93A22" w:rsidR="009E19CB" w:rsidRDefault="009E19CB" w:rsidP="00466047">
      <w:pPr>
        <w:ind w:left="1440" w:hanging="720"/>
        <w:jc w:val="both"/>
        <w:rPr>
          <w:rFonts w:ascii="Arial" w:hAnsi="Arial" w:cs="Arial"/>
          <w:b/>
          <w:sz w:val="20"/>
        </w:rPr>
      </w:pPr>
      <w:r>
        <w:rPr>
          <w:rFonts w:ascii="Arial" w:hAnsi="Arial" w:cs="Arial"/>
          <w:b/>
          <w:sz w:val="20"/>
        </w:rPr>
        <w:t>6.8</w:t>
      </w:r>
      <w:r>
        <w:rPr>
          <w:rFonts w:ascii="Arial" w:hAnsi="Arial" w:cs="Arial"/>
          <w:b/>
          <w:sz w:val="20"/>
        </w:rPr>
        <w:tab/>
      </w:r>
      <w:r w:rsidRPr="009E19CB">
        <w:rPr>
          <w:rFonts w:ascii="Arial" w:hAnsi="Arial" w:cs="Arial"/>
          <w:b/>
          <w:sz w:val="20"/>
        </w:rPr>
        <w:t>Droit de l’</w:t>
      </w:r>
      <w:r w:rsidR="004D28FE" w:rsidRPr="004D28FE">
        <w:rPr>
          <w:rFonts w:ascii="Arial" w:hAnsi="Arial" w:cs="Arial"/>
          <w:b/>
          <w:i/>
          <w:sz w:val="20"/>
        </w:rPr>
        <w:t>AMA</w:t>
      </w:r>
      <w:r w:rsidRPr="009E19CB">
        <w:rPr>
          <w:rFonts w:ascii="Arial" w:hAnsi="Arial" w:cs="Arial"/>
          <w:b/>
          <w:sz w:val="20"/>
        </w:rPr>
        <w:t xml:space="preserve"> de prendre possession des </w:t>
      </w:r>
      <w:r w:rsidRPr="001812F9">
        <w:rPr>
          <w:rFonts w:ascii="Arial" w:hAnsi="Arial" w:cs="Arial"/>
          <w:b/>
          <w:i/>
          <w:sz w:val="20"/>
        </w:rPr>
        <w:t>échantillons</w:t>
      </w:r>
      <w:r w:rsidRPr="009E19CB">
        <w:rPr>
          <w:rFonts w:ascii="Arial" w:hAnsi="Arial" w:cs="Arial"/>
          <w:b/>
          <w:sz w:val="20"/>
        </w:rPr>
        <w:t xml:space="preserve"> et des données</w:t>
      </w:r>
    </w:p>
    <w:p w14:paraId="698511EA" w14:textId="310D30CD" w:rsidR="009856AF" w:rsidRDefault="009856AF" w:rsidP="00466047">
      <w:pPr>
        <w:ind w:left="1440" w:hanging="720"/>
        <w:jc w:val="both"/>
        <w:rPr>
          <w:rFonts w:ascii="Arial" w:hAnsi="Arial" w:cs="Arial"/>
          <w:b/>
          <w:sz w:val="20"/>
        </w:rPr>
      </w:pPr>
    </w:p>
    <w:p w14:paraId="6215E670" w14:textId="41C49554" w:rsidR="009856AF" w:rsidRPr="009856AF" w:rsidRDefault="009856AF" w:rsidP="00466047">
      <w:pPr>
        <w:ind w:left="1440" w:hanging="720"/>
        <w:jc w:val="both"/>
        <w:rPr>
          <w:rFonts w:ascii="Arial" w:hAnsi="Arial" w:cs="Arial"/>
          <w:sz w:val="20"/>
          <w:lang w:val="fr-FR"/>
        </w:rPr>
      </w:pPr>
      <w:r>
        <w:rPr>
          <w:rFonts w:ascii="Arial" w:hAnsi="Arial" w:cs="Arial"/>
          <w:b/>
          <w:sz w:val="20"/>
        </w:rPr>
        <w:tab/>
      </w:r>
      <w:r w:rsidR="00923678" w:rsidRPr="00923678">
        <w:rPr>
          <w:rFonts w:ascii="Arial" w:hAnsi="Arial" w:cs="Arial"/>
          <w:sz w:val="20"/>
        </w:rPr>
        <w:t>À sa discrétion, à tout moment, et avec ou sans préavis, l’</w:t>
      </w:r>
      <w:r w:rsidR="00923678" w:rsidRPr="00923678">
        <w:rPr>
          <w:rFonts w:ascii="Arial" w:hAnsi="Arial" w:cs="Arial"/>
          <w:i/>
          <w:sz w:val="20"/>
        </w:rPr>
        <w:t>AMA</w:t>
      </w:r>
      <w:r w:rsidR="00923678" w:rsidRPr="00923678">
        <w:rPr>
          <w:rFonts w:ascii="Arial" w:hAnsi="Arial" w:cs="Arial"/>
          <w:sz w:val="20"/>
        </w:rPr>
        <w:t xml:space="preserve"> peut prendre physiquement possession de tout </w:t>
      </w:r>
      <w:r w:rsidR="00923678" w:rsidRPr="00923678">
        <w:rPr>
          <w:rFonts w:ascii="Arial" w:hAnsi="Arial" w:cs="Arial"/>
          <w:i/>
          <w:sz w:val="20"/>
        </w:rPr>
        <w:t>échantillon</w:t>
      </w:r>
      <w:r w:rsidR="00923678" w:rsidRPr="00923678">
        <w:rPr>
          <w:rFonts w:ascii="Arial" w:hAnsi="Arial" w:cs="Arial"/>
          <w:sz w:val="20"/>
        </w:rPr>
        <w:t xml:space="preserve"> et de toute donnée d’analyse afférente ou de toute information détenue par un laboratoire ou une </w:t>
      </w:r>
      <w:r w:rsidR="00923678" w:rsidRPr="00923678">
        <w:rPr>
          <w:rFonts w:ascii="Arial" w:hAnsi="Arial" w:cs="Arial"/>
          <w:i/>
          <w:sz w:val="20"/>
        </w:rPr>
        <w:t>organisation antidopage</w:t>
      </w:r>
      <w:r w:rsidR="00923678" w:rsidRPr="00923678">
        <w:rPr>
          <w:rFonts w:ascii="Arial" w:hAnsi="Arial" w:cs="Arial"/>
          <w:sz w:val="20"/>
        </w:rPr>
        <w:t>. À la demande de l’</w:t>
      </w:r>
      <w:r w:rsidR="00923678" w:rsidRPr="00923678">
        <w:rPr>
          <w:rFonts w:ascii="Arial" w:hAnsi="Arial" w:cs="Arial"/>
          <w:i/>
          <w:sz w:val="20"/>
        </w:rPr>
        <w:t>AMA</w:t>
      </w:r>
      <w:r w:rsidR="00923678" w:rsidRPr="00923678">
        <w:rPr>
          <w:rFonts w:ascii="Arial" w:hAnsi="Arial" w:cs="Arial"/>
          <w:sz w:val="20"/>
        </w:rPr>
        <w:t>, le laboratoire ou l’</w:t>
      </w:r>
      <w:r w:rsidR="00923678" w:rsidRPr="00923678">
        <w:rPr>
          <w:rFonts w:ascii="Arial" w:hAnsi="Arial" w:cs="Arial"/>
          <w:i/>
          <w:sz w:val="20"/>
        </w:rPr>
        <w:t xml:space="preserve">organisation antidopage </w:t>
      </w:r>
      <w:r w:rsidR="00923678" w:rsidRPr="00923678">
        <w:rPr>
          <w:rFonts w:ascii="Arial" w:hAnsi="Arial" w:cs="Arial"/>
          <w:sz w:val="20"/>
        </w:rPr>
        <w:t>détenant l’</w:t>
      </w:r>
      <w:r w:rsidR="00923678" w:rsidRPr="00923678">
        <w:rPr>
          <w:rFonts w:ascii="Arial" w:hAnsi="Arial" w:cs="Arial"/>
          <w:i/>
          <w:sz w:val="20"/>
        </w:rPr>
        <w:t>échantillon</w:t>
      </w:r>
      <w:r w:rsidR="00923678" w:rsidRPr="00923678">
        <w:rPr>
          <w:rFonts w:ascii="Arial" w:hAnsi="Arial" w:cs="Arial"/>
          <w:sz w:val="20"/>
        </w:rPr>
        <w:t xml:space="preserve"> ou les données accordera immédiatement à l’</w:t>
      </w:r>
      <w:r w:rsidR="00923678" w:rsidRPr="00923678">
        <w:rPr>
          <w:rFonts w:ascii="Arial" w:hAnsi="Arial" w:cs="Arial"/>
          <w:i/>
          <w:sz w:val="20"/>
        </w:rPr>
        <w:t>AMA</w:t>
      </w:r>
      <w:r w:rsidR="00923678" w:rsidRPr="00923678">
        <w:rPr>
          <w:rFonts w:ascii="Arial" w:hAnsi="Arial" w:cs="Arial"/>
          <w:sz w:val="20"/>
        </w:rPr>
        <w:t xml:space="preserve"> l’accès à cet </w:t>
      </w:r>
      <w:r w:rsidR="00923678" w:rsidRPr="00923678">
        <w:rPr>
          <w:rFonts w:ascii="Arial" w:hAnsi="Arial" w:cs="Arial"/>
          <w:i/>
          <w:sz w:val="20"/>
        </w:rPr>
        <w:t>échantillon</w:t>
      </w:r>
      <w:r w:rsidR="00923678" w:rsidRPr="00923678">
        <w:rPr>
          <w:rFonts w:ascii="Arial" w:hAnsi="Arial" w:cs="Arial"/>
          <w:sz w:val="20"/>
        </w:rPr>
        <w:t xml:space="preserve"> ou à ces données et permettra à l’</w:t>
      </w:r>
      <w:r w:rsidR="00923678" w:rsidRPr="00923678">
        <w:rPr>
          <w:rFonts w:ascii="Arial" w:hAnsi="Arial" w:cs="Arial"/>
          <w:i/>
          <w:sz w:val="20"/>
        </w:rPr>
        <w:t>AMA</w:t>
      </w:r>
      <w:r w:rsidR="00923678" w:rsidRPr="00923678">
        <w:rPr>
          <w:rFonts w:ascii="Arial" w:hAnsi="Arial" w:cs="Arial"/>
          <w:sz w:val="20"/>
        </w:rPr>
        <w:t xml:space="preserve"> d’en prendre physiquement possession.  Si l’</w:t>
      </w:r>
      <w:r w:rsidR="00923678" w:rsidRPr="00923678">
        <w:rPr>
          <w:rFonts w:ascii="Arial" w:hAnsi="Arial" w:cs="Arial"/>
          <w:i/>
          <w:sz w:val="20"/>
        </w:rPr>
        <w:t>AMA</w:t>
      </w:r>
      <w:r w:rsidR="00923678" w:rsidRPr="00923678">
        <w:rPr>
          <w:rFonts w:ascii="Arial" w:hAnsi="Arial" w:cs="Arial"/>
          <w:sz w:val="20"/>
        </w:rPr>
        <w:t xml:space="preserve"> n’a pas donné de préavis au laboratoire ou à l’</w:t>
      </w:r>
      <w:r w:rsidR="00923678" w:rsidRPr="00923678">
        <w:rPr>
          <w:rFonts w:ascii="Arial" w:hAnsi="Arial" w:cs="Arial"/>
          <w:i/>
          <w:sz w:val="20"/>
        </w:rPr>
        <w:t xml:space="preserve">organisation antidopage </w:t>
      </w:r>
      <w:r w:rsidR="00923678" w:rsidRPr="00923678">
        <w:rPr>
          <w:rFonts w:ascii="Arial" w:hAnsi="Arial" w:cs="Arial"/>
          <w:sz w:val="20"/>
        </w:rPr>
        <w:t>avant de prendre possession de l’</w:t>
      </w:r>
      <w:r w:rsidR="00923678" w:rsidRPr="00923678">
        <w:rPr>
          <w:rFonts w:ascii="Arial" w:hAnsi="Arial" w:cs="Arial"/>
          <w:i/>
          <w:sz w:val="20"/>
        </w:rPr>
        <w:t>échantillon</w:t>
      </w:r>
      <w:r w:rsidR="00923678" w:rsidRPr="00923678">
        <w:rPr>
          <w:rFonts w:ascii="Arial" w:hAnsi="Arial" w:cs="Arial"/>
          <w:sz w:val="20"/>
        </w:rPr>
        <w:t xml:space="preserve"> ou des données, elle notifiera le laboratoire et chaque </w:t>
      </w:r>
      <w:r w:rsidR="00923678" w:rsidRPr="006228B5">
        <w:rPr>
          <w:rFonts w:ascii="Arial" w:hAnsi="Arial" w:cs="Arial"/>
          <w:i/>
          <w:sz w:val="20"/>
        </w:rPr>
        <w:t>organisation antidopage</w:t>
      </w:r>
      <w:r w:rsidR="00923678" w:rsidRPr="00923678">
        <w:rPr>
          <w:rFonts w:ascii="Arial" w:hAnsi="Arial" w:cs="Arial"/>
          <w:sz w:val="20"/>
        </w:rPr>
        <w:t xml:space="preserve"> dont les </w:t>
      </w:r>
      <w:r w:rsidR="00923678" w:rsidRPr="009D1CF3">
        <w:rPr>
          <w:rFonts w:ascii="Arial" w:hAnsi="Arial" w:cs="Arial"/>
          <w:i/>
          <w:sz w:val="20"/>
        </w:rPr>
        <w:t xml:space="preserve">échantillons </w:t>
      </w:r>
      <w:r w:rsidR="00923678" w:rsidRPr="00923678">
        <w:rPr>
          <w:rFonts w:ascii="Arial" w:hAnsi="Arial" w:cs="Arial"/>
          <w:sz w:val="20"/>
        </w:rPr>
        <w:t>ou les données ont été saisis par l’</w:t>
      </w:r>
      <w:r w:rsidR="00923678" w:rsidRPr="006228B5">
        <w:rPr>
          <w:rFonts w:ascii="Arial" w:hAnsi="Arial" w:cs="Arial"/>
          <w:i/>
          <w:sz w:val="20"/>
        </w:rPr>
        <w:t>AMA</w:t>
      </w:r>
      <w:r w:rsidR="00923678" w:rsidRPr="00923678">
        <w:rPr>
          <w:rFonts w:ascii="Arial" w:hAnsi="Arial" w:cs="Arial"/>
          <w:sz w:val="20"/>
        </w:rPr>
        <w:t xml:space="preserve"> dans un délai raisonnable suivant une telle saisie.  Après toute analyse ou enquête portant sur un </w:t>
      </w:r>
      <w:r w:rsidR="00923678" w:rsidRPr="009D1CF3">
        <w:rPr>
          <w:rFonts w:ascii="Arial" w:hAnsi="Arial" w:cs="Arial"/>
          <w:i/>
          <w:sz w:val="20"/>
        </w:rPr>
        <w:t>échantillon</w:t>
      </w:r>
      <w:r w:rsidR="00923678" w:rsidRPr="00923678">
        <w:rPr>
          <w:rFonts w:ascii="Arial" w:hAnsi="Arial" w:cs="Arial"/>
          <w:sz w:val="20"/>
        </w:rPr>
        <w:t xml:space="preserve"> ou des données saisis, l’</w:t>
      </w:r>
      <w:r w:rsidR="00923678" w:rsidRPr="00E35275">
        <w:rPr>
          <w:rFonts w:ascii="Arial" w:hAnsi="Arial" w:cs="Arial"/>
          <w:i/>
          <w:sz w:val="20"/>
        </w:rPr>
        <w:t>AMA</w:t>
      </w:r>
      <w:r w:rsidR="00923678" w:rsidRPr="00923678">
        <w:rPr>
          <w:rFonts w:ascii="Arial" w:hAnsi="Arial" w:cs="Arial"/>
          <w:sz w:val="20"/>
        </w:rPr>
        <w:t xml:space="preserve"> peut ordonner à une autre </w:t>
      </w:r>
      <w:r w:rsidR="00923678" w:rsidRPr="009D1CF3">
        <w:rPr>
          <w:rFonts w:ascii="Arial" w:hAnsi="Arial" w:cs="Arial"/>
          <w:i/>
          <w:sz w:val="20"/>
        </w:rPr>
        <w:t>organisation antidopage</w:t>
      </w:r>
      <w:r w:rsidR="00923678" w:rsidRPr="00923678">
        <w:rPr>
          <w:rFonts w:ascii="Arial" w:hAnsi="Arial" w:cs="Arial"/>
          <w:sz w:val="20"/>
        </w:rPr>
        <w:t xml:space="preserve"> ayant compétence pour contrôler le </w:t>
      </w:r>
      <w:r w:rsidR="00923678" w:rsidRPr="009D1CF3">
        <w:rPr>
          <w:rFonts w:ascii="Arial" w:hAnsi="Arial" w:cs="Arial"/>
          <w:i/>
          <w:sz w:val="20"/>
        </w:rPr>
        <w:t>sportif</w:t>
      </w:r>
      <w:r w:rsidR="00923678" w:rsidRPr="00923678">
        <w:rPr>
          <w:rFonts w:ascii="Arial" w:hAnsi="Arial" w:cs="Arial"/>
          <w:sz w:val="20"/>
        </w:rPr>
        <w:t xml:space="preserve"> d’assumer la responsabilité de la </w:t>
      </w:r>
      <w:r w:rsidR="00923678" w:rsidRPr="009D1CF3">
        <w:rPr>
          <w:rFonts w:ascii="Arial" w:hAnsi="Arial" w:cs="Arial"/>
          <w:i/>
          <w:sz w:val="20"/>
        </w:rPr>
        <w:t>gestion des résultats</w:t>
      </w:r>
      <w:r w:rsidR="00923678" w:rsidRPr="00923678">
        <w:rPr>
          <w:rFonts w:ascii="Arial" w:hAnsi="Arial" w:cs="Arial"/>
          <w:sz w:val="20"/>
        </w:rPr>
        <w:t xml:space="preserve"> pour cet </w:t>
      </w:r>
      <w:r w:rsidR="00923678" w:rsidRPr="009D1CF3">
        <w:rPr>
          <w:rFonts w:ascii="Arial" w:hAnsi="Arial" w:cs="Arial"/>
          <w:i/>
          <w:sz w:val="20"/>
        </w:rPr>
        <w:t>échantillon</w:t>
      </w:r>
      <w:r w:rsidR="00923678" w:rsidRPr="00923678">
        <w:rPr>
          <w:rFonts w:ascii="Arial" w:hAnsi="Arial" w:cs="Arial"/>
          <w:sz w:val="20"/>
        </w:rPr>
        <w:t xml:space="preserve"> ou ces données si une violation potentielle des règles antidopage est découverte</w:t>
      </w:r>
      <w:r w:rsidRPr="009856AF">
        <w:rPr>
          <w:rFonts w:ascii="Arial" w:hAnsi="Arial" w:cs="Arial"/>
          <w:sz w:val="20"/>
        </w:rPr>
        <w:t>.</w:t>
      </w:r>
      <w:r w:rsidRPr="009F51BA">
        <w:rPr>
          <w:rStyle w:val="FootnoteReference"/>
          <w:rFonts w:ascii="Arial" w:hAnsi="Arial" w:cs="Arial"/>
          <w:b/>
          <w:sz w:val="20"/>
        </w:rPr>
        <w:footnoteReference w:id="28"/>
      </w:r>
    </w:p>
    <w:p w14:paraId="0465A31E" w14:textId="4A2F62A1" w:rsidR="009E19CB" w:rsidRDefault="009E19CB" w:rsidP="009E19CB">
      <w:pPr>
        <w:jc w:val="both"/>
        <w:rPr>
          <w:rFonts w:ascii="Arial" w:hAnsi="Arial" w:cs="Arial"/>
          <w:sz w:val="20"/>
        </w:rPr>
      </w:pPr>
    </w:p>
    <w:p w14:paraId="16E7A530" w14:textId="3F618775" w:rsidR="009E19CB" w:rsidRDefault="009E19CB" w:rsidP="00C50D54">
      <w:pPr>
        <w:pStyle w:val="Heading1"/>
        <w:ind w:left="1440" w:hanging="1440"/>
      </w:pPr>
      <w:bookmarkStart w:id="17" w:name="_Toc40275720"/>
      <w:r>
        <w:lastRenderedPageBreak/>
        <w:t>ARTICLE 7</w:t>
      </w:r>
      <w:r>
        <w:tab/>
      </w:r>
      <w:r w:rsidRPr="003A68D7">
        <w:rPr>
          <w:i/>
        </w:rPr>
        <w:t>GESTION DES RÉSULTATS</w:t>
      </w:r>
      <w:r w:rsidRPr="009E19CB">
        <w:t xml:space="preserve"> : RESPONSABILITÉ, </w:t>
      </w:r>
      <w:r>
        <w:t>EXAMEN IN</w:t>
      </w:r>
      <w:r w:rsidR="009835F1">
        <w:t>I</w:t>
      </w:r>
      <w:r>
        <w:t xml:space="preserve">TIAL, NOTIFICATION ET </w:t>
      </w:r>
      <w:r w:rsidRPr="00EC2E17">
        <w:rPr>
          <w:i/>
        </w:rPr>
        <w:t>SUSPENSIONS PROVISOIRES</w:t>
      </w:r>
      <w:bookmarkEnd w:id="17"/>
    </w:p>
    <w:p w14:paraId="536E13DD" w14:textId="40FCF740" w:rsidR="009E19CB" w:rsidRDefault="009E19CB" w:rsidP="009E19CB">
      <w:pPr>
        <w:jc w:val="both"/>
        <w:rPr>
          <w:rFonts w:ascii="Arial" w:hAnsi="Arial" w:cs="Arial"/>
          <w:b/>
          <w:sz w:val="20"/>
        </w:rPr>
      </w:pPr>
    </w:p>
    <w:p w14:paraId="43A636A7" w14:textId="38CA600F" w:rsidR="009E19CB" w:rsidRDefault="009E19CB" w:rsidP="009E19CB">
      <w:pPr>
        <w:jc w:val="both"/>
        <w:rPr>
          <w:rFonts w:ascii="Arial" w:hAnsi="Arial" w:cs="Arial"/>
          <w:sz w:val="20"/>
        </w:rPr>
      </w:pPr>
      <w:r>
        <w:rPr>
          <w:rFonts w:ascii="Arial" w:hAnsi="Arial" w:cs="Arial"/>
          <w:sz w:val="20"/>
        </w:rPr>
        <w:t xml:space="preserve">La </w:t>
      </w:r>
      <w:r>
        <w:rPr>
          <w:rFonts w:ascii="Arial" w:hAnsi="Arial" w:cs="Arial"/>
          <w:i/>
          <w:sz w:val="20"/>
        </w:rPr>
        <w:t>gestion des résultats</w:t>
      </w:r>
      <w:r>
        <w:rPr>
          <w:rFonts w:ascii="Arial" w:hAnsi="Arial" w:cs="Arial"/>
          <w:sz w:val="20"/>
        </w:rPr>
        <w:t xml:space="preserve"> conformément aux présentes règles antidopage</w:t>
      </w:r>
      <w:r w:rsidR="00883094">
        <w:rPr>
          <w:rFonts w:ascii="Arial" w:hAnsi="Arial" w:cs="Arial"/>
          <w:sz w:val="20"/>
        </w:rPr>
        <w:t xml:space="preserve"> établit un processus destiné à résoudre les questions de violations des règles antidopage de manière équitable, rapide et efficace. </w:t>
      </w:r>
    </w:p>
    <w:p w14:paraId="3A96A66E" w14:textId="407B91F8" w:rsidR="00883094" w:rsidRDefault="00883094" w:rsidP="009E19CB">
      <w:pPr>
        <w:jc w:val="both"/>
        <w:rPr>
          <w:rFonts w:ascii="Arial" w:hAnsi="Arial" w:cs="Arial"/>
          <w:sz w:val="20"/>
        </w:rPr>
      </w:pPr>
    </w:p>
    <w:p w14:paraId="5F9B9FEC" w14:textId="5B932364" w:rsidR="00883094" w:rsidRDefault="00883094" w:rsidP="009E19CB">
      <w:pPr>
        <w:jc w:val="both"/>
        <w:rPr>
          <w:rFonts w:ascii="Arial" w:hAnsi="Arial" w:cs="Arial"/>
          <w:b/>
          <w:i/>
          <w:sz w:val="20"/>
        </w:rPr>
      </w:pPr>
      <w:r>
        <w:rPr>
          <w:rFonts w:ascii="Arial" w:hAnsi="Arial" w:cs="Arial"/>
          <w:b/>
          <w:sz w:val="20"/>
        </w:rPr>
        <w:tab/>
        <w:t>7.1</w:t>
      </w:r>
      <w:r>
        <w:rPr>
          <w:rFonts w:ascii="Arial" w:hAnsi="Arial" w:cs="Arial"/>
          <w:b/>
          <w:sz w:val="20"/>
        </w:rPr>
        <w:tab/>
      </w:r>
      <w:r w:rsidRPr="00883094">
        <w:rPr>
          <w:rFonts w:ascii="Arial" w:hAnsi="Arial" w:cs="Arial"/>
          <w:b/>
          <w:sz w:val="20"/>
        </w:rPr>
        <w:t xml:space="preserve">Responsabilité en matière de </w:t>
      </w:r>
      <w:r w:rsidRPr="003A68D7">
        <w:rPr>
          <w:rFonts w:ascii="Arial" w:hAnsi="Arial" w:cs="Arial"/>
          <w:b/>
          <w:i/>
          <w:sz w:val="20"/>
        </w:rPr>
        <w:t>gestion des résultats</w:t>
      </w:r>
    </w:p>
    <w:p w14:paraId="36C1A479" w14:textId="3DCF7413" w:rsidR="00054FBC" w:rsidRDefault="00054FBC" w:rsidP="009E19CB">
      <w:pPr>
        <w:jc w:val="both"/>
        <w:rPr>
          <w:rFonts w:ascii="Arial" w:hAnsi="Arial" w:cs="Arial"/>
          <w:b/>
          <w:i/>
          <w:sz w:val="20"/>
        </w:rPr>
      </w:pPr>
    </w:p>
    <w:p w14:paraId="57D4BB37" w14:textId="031B1F96" w:rsidR="004A1E5F" w:rsidRPr="00A54BC6" w:rsidRDefault="00054FBC" w:rsidP="00054FBC">
      <w:pPr>
        <w:jc w:val="both"/>
        <w:rPr>
          <w:rFonts w:ascii="Arial" w:hAnsi="Arial" w:cs="Arial"/>
          <w:sz w:val="20"/>
          <w:highlight w:val="cyan"/>
        </w:rPr>
      </w:pPr>
      <w:r w:rsidRPr="00A54BC6">
        <w:rPr>
          <w:rFonts w:ascii="Arial" w:hAnsi="Arial" w:cs="Arial"/>
          <w:sz w:val="20"/>
          <w:highlight w:val="cyan"/>
        </w:rPr>
        <w:t>[</w:t>
      </w:r>
      <w:r w:rsidRPr="00A54BC6">
        <w:rPr>
          <w:rFonts w:ascii="Arial" w:hAnsi="Arial" w:cs="Arial"/>
          <w:b/>
          <w:sz w:val="20"/>
          <w:highlight w:val="cyan"/>
        </w:rPr>
        <w:t>NOTE</w:t>
      </w:r>
      <w:r w:rsidRPr="00A54BC6">
        <w:rPr>
          <w:rFonts w:ascii="Arial" w:hAnsi="Arial" w:cs="Arial"/>
          <w:sz w:val="20"/>
          <w:highlight w:val="cyan"/>
        </w:rPr>
        <w:t xml:space="preserve">: </w:t>
      </w:r>
      <w:r w:rsidR="00294A8A" w:rsidRPr="00A54BC6">
        <w:rPr>
          <w:rFonts w:ascii="Arial" w:hAnsi="Arial" w:cs="Arial"/>
          <w:sz w:val="20"/>
          <w:highlight w:val="cyan"/>
        </w:rPr>
        <w:t>L</w:t>
      </w:r>
      <w:r w:rsidRPr="00A54BC6">
        <w:rPr>
          <w:rFonts w:ascii="Arial" w:hAnsi="Arial" w:cs="Arial"/>
          <w:sz w:val="20"/>
          <w:highlight w:val="cyan"/>
        </w:rPr>
        <w:t xml:space="preserve">’article 7.1.4 du </w:t>
      </w:r>
      <w:r w:rsidRPr="00A54BC6">
        <w:rPr>
          <w:rFonts w:ascii="Arial" w:hAnsi="Arial" w:cs="Arial"/>
          <w:i/>
          <w:sz w:val="20"/>
          <w:highlight w:val="cyan"/>
        </w:rPr>
        <w:t>Code</w:t>
      </w:r>
      <w:r w:rsidR="00294A8A" w:rsidRPr="00A54BC6">
        <w:rPr>
          <w:rFonts w:ascii="Arial" w:hAnsi="Arial" w:cs="Arial"/>
          <w:sz w:val="20"/>
          <w:highlight w:val="cyan"/>
        </w:rPr>
        <w:t xml:space="preserve"> exige que </w:t>
      </w:r>
      <w:r w:rsidRPr="00A54BC6">
        <w:rPr>
          <w:rFonts w:ascii="Arial" w:hAnsi="Arial" w:cs="Arial"/>
          <w:sz w:val="20"/>
          <w:highlight w:val="cyan"/>
        </w:rPr>
        <w:t xml:space="preserve">les </w:t>
      </w:r>
      <w:r w:rsidRPr="00A54BC6">
        <w:rPr>
          <w:rFonts w:ascii="Arial" w:hAnsi="Arial" w:cs="Arial"/>
          <w:i/>
          <w:sz w:val="20"/>
          <w:highlight w:val="cyan"/>
        </w:rPr>
        <w:t xml:space="preserve">organisations responsables de grandes manifestations </w:t>
      </w:r>
      <w:r w:rsidR="00294A8A" w:rsidRPr="00A54BC6">
        <w:rPr>
          <w:rFonts w:ascii="Arial" w:hAnsi="Arial" w:cs="Arial"/>
          <w:sz w:val="20"/>
          <w:highlight w:val="cyan"/>
        </w:rPr>
        <w:t>assument au moins</w:t>
      </w:r>
      <w:r w:rsidRPr="00A54BC6">
        <w:rPr>
          <w:rFonts w:ascii="Arial" w:hAnsi="Arial" w:cs="Arial"/>
          <w:sz w:val="20"/>
          <w:highlight w:val="cyan"/>
        </w:rPr>
        <w:t xml:space="preserve"> la responsabilité de</w:t>
      </w:r>
      <w:r w:rsidR="00DA757E" w:rsidRPr="00A54BC6">
        <w:rPr>
          <w:rFonts w:ascii="Arial" w:hAnsi="Arial" w:cs="Arial"/>
          <w:sz w:val="20"/>
          <w:highlight w:val="cyan"/>
        </w:rPr>
        <w:t xml:space="preserve"> la</w:t>
      </w:r>
      <w:r w:rsidRPr="00A54BC6">
        <w:rPr>
          <w:rFonts w:ascii="Arial" w:hAnsi="Arial" w:cs="Arial"/>
          <w:sz w:val="20"/>
          <w:highlight w:val="cyan"/>
        </w:rPr>
        <w:t xml:space="preserve"> </w:t>
      </w:r>
      <w:r w:rsidRPr="00A54BC6">
        <w:rPr>
          <w:rFonts w:ascii="Arial" w:hAnsi="Arial" w:cs="Arial"/>
          <w:i/>
          <w:sz w:val="20"/>
          <w:highlight w:val="cyan"/>
        </w:rPr>
        <w:t>gestion des résultats</w:t>
      </w:r>
      <w:r w:rsidRPr="00A54BC6">
        <w:rPr>
          <w:rFonts w:ascii="Arial" w:hAnsi="Arial" w:cs="Arial"/>
          <w:sz w:val="20"/>
          <w:highlight w:val="cyan"/>
        </w:rPr>
        <w:t xml:space="preserve"> </w:t>
      </w:r>
      <w:r w:rsidR="00DA757E" w:rsidRPr="00A54BC6">
        <w:rPr>
          <w:rFonts w:ascii="Arial" w:hAnsi="Arial" w:cs="Arial"/>
          <w:sz w:val="20"/>
          <w:highlight w:val="cyan"/>
        </w:rPr>
        <w:t xml:space="preserve">en organisant </w:t>
      </w:r>
      <w:r w:rsidRPr="00A54BC6">
        <w:rPr>
          <w:rFonts w:ascii="Arial" w:hAnsi="Arial" w:cs="Arial"/>
          <w:sz w:val="20"/>
          <w:highlight w:val="cyan"/>
        </w:rPr>
        <w:t xml:space="preserve">une audience afin de déterminer si une violation des règles antidopage a été commise et, le cas échéant, </w:t>
      </w:r>
      <w:r w:rsidR="00DA757E" w:rsidRPr="00A54BC6">
        <w:rPr>
          <w:rFonts w:ascii="Arial" w:hAnsi="Arial" w:cs="Arial"/>
          <w:sz w:val="20"/>
          <w:highlight w:val="cyan"/>
        </w:rPr>
        <w:t>en annulant</w:t>
      </w:r>
      <w:r w:rsidRPr="00A54BC6">
        <w:rPr>
          <w:rFonts w:ascii="Arial" w:hAnsi="Arial" w:cs="Arial"/>
          <w:i/>
          <w:sz w:val="20"/>
          <w:highlight w:val="cyan"/>
        </w:rPr>
        <w:t xml:space="preserve"> </w:t>
      </w:r>
      <w:r w:rsidR="00DA757E" w:rsidRPr="00A54BC6">
        <w:rPr>
          <w:rFonts w:ascii="Arial" w:hAnsi="Arial" w:cs="Arial"/>
          <w:sz w:val="20"/>
          <w:highlight w:val="cyan"/>
        </w:rPr>
        <w:t>l</w:t>
      </w:r>
      <w:r w:rsidRPr="00A54BC6">
        <w:rPr>
          <w:rFonts w:ascii="Arial" w:hAnsi="Arial" w:cs="Arial"/>
          <w:sz w:val="20"/>
          <w:highlight w:val="cyan"/>
        </w:rPr>
        <w:t>es résultats</w:t>
      </w:r>
      <w:r w:rsidR="00B259BA" w:rsidRPr="00A54BC6">
        <w:rPr>
          <w:rFonts w:ascii="Arial" w:hAnsi="Arial" w:cs="Arial"/>
          <w:sz w:val="20"/>
          <w:highlight w:val="cyan"/>
        </w:rPr>
        <w:t xml:space="preserve"> </w:t>
      </w:r>
      <w:r w:rsidR="008E274F" w:rsidRPr="00A54BC6">
        <w:rPr>
          <w:rFonts w:ascii="Arial" w:hAnsi="Arial" w:cs="Arial"/>
          <w:sz w:val="20"/>
          <w:highlight w:val="cyan"/>
        </w:rPr>
        <w:t>applicable</w:t>
      </w:r>
      <w:r w:rsidR="00FF0492">
        <w:rPr>
          <w:rFonts w:ascii="Arial" w:hAnsi="Arial" w:cs="Arial"/>
          <w:sz w:val="20"/>
          <w:highlight w:val="cyan"/>
        </w:rPr>
        <w:t>s</w:t>
      </w:r>
      <w:r w:rsidR="00294A8A" w:rsidRPr="00A54BC6">
        <w:rPr>
          <w:rFonts w:ascii="Arial" w:hAnsi="Arial" w:cs="Arial"/>
          <w:sz w:val="20"/>
          <w:highlight w:val="cyan"/>
        </w:rPr>
        <w:t xml:space="preserve"> </w:t>
      </w:r>
      <w:r w:rsidR="00F00D2B" w:rsidRPr="00A54BC6">
        <w:rPr>
          <w:rFonts w:ascii="Arial" w:hAnsi="Arial" w:cs="Arial"/>
          <w:sz w:val="20"/>
          <w:highlight w:val="cyan"/>
        </w:rPr>
        <w:t>en lien avec sa</w:t>
      </w:r>
      <w:r w:rsidR="00294A8A" w:rsidRPr="00A54BC6">
        <w:rPr>
          <w:rFonts w:ascii="Arial" w:hAnsi="Arial" w:cs="Arial"/>
          <w:sz w:val="20"/>
          <w:highlight w:val="cyan"/>
        </w:rPr>
        <w:t xml:space="preserve"> </w:t>
      </w:r>
      <w:r w:rsidR="00294A8A" w:rsidRPr="00A54BC6">
        <w:rPr>
          <w:rFonts w:ascii="Arial" w:hAnsi="Arial" w:cs="Arial"/>
          <w:i/>
          <w:sz w:val="20"/>
          <w:highlight w:val="cyan"/>
        </w:rPr>
        <w:t>manifestation</w:t>
      </w:r>
      <w:r w:rsidR="00294A8A" w:rsidRPr="00A54BC6">
        <w:rPr>
          <w:rFonts w:ascii="Arial" w:hAnsi="Arial" w:cs="Arial"/>
          <w:sz w:val="20"/>
          <w:highlight w:val="cyan"/>
        </w:rPr>
        <w:t>.</w:t>
      </w:r>
      <w:r w:rsidR="008A34D7" w:rsidRPr="00A54BC6">
        <w:rPr>
          <w:rFonts w:ascii="Arial" w:hAnsi="Arial" w:cs="Arial"/>
          <w:sz w:val="20"/>
          <w:highlight w:val="cyan"/>
        </w:rPr>
        <w:t xml:space="preserve"> S</w:t>
      </w:r>
      <w:r w:rsidR="004A1E5F" w:rsidRPr="00A54BC6">
        <w:rPr>
          <w:rFonts w:ascii="Arial" w:hAnsi="Arial" w:cs="Arial"/>
          <w:sz w:val="20"/>
          <w:highlight w:val="cyan"/>
        </w:rPr>
        <w:t xml:space="preserve">i une </w:t>
      </w:r>
      <w:r w:rsidR="004A1E5F" w:rsidRPr="00A54BC6">
        <w:rPr>
          <w:rFonts w:ascii="Arial" w:hAnsi="Arial" w:cs="Arial"/>
          <w:i/>
          <w:sz w:val="20"/>
          <w:highlight w:val="cyan"/>
        </w:rPr>
        <w:t>organisation responsable de grandes manifestations</w:t>
      </w:r>
      <w:r w:rsidR="004A1E5F" w:rsidRPr="00A54BC6">
        <w:rPr>
          <w:rFonts w:ascii="Arial" w:hAnsi="Arial" w:cs="Arial"/>
          <w:sz w:val="20"/>
          <w:highlight w:val="cyan"/>
        </w:rPr>
        <w:t xml:space="preserve"> décide d’assumer le minimum</w:t>
      </w:r>
      <w:r w:rsidR="00016C7F" w:rsidRPr="00A54BC6">
        <w:rPr>
          <w:rFonts w:ascii="Arial" w:hAnsi="Arial" w:cs="Arial"/>
          <w:sz w:val="20"/>
          <w:highlight w:val="cyan"/>
        </w:rPr>
        <w:t xml:space="preserve"> susmentionné</w:t>
      </w:r>
      <w:r w:rsidR="004A1E5F" w:rsidRPr="00A54BC6">
        <w:rPr>
          <w:rFonts w:ascii="Arial" w:hAnsi="Arial" w:cs="Arial"/>
          <w:sz w:val="20"/>
          <w:highlight w:val="cyan"/>
        </w:rPr>
        <w:t xml:space="preserve">, </w:t>
      </w:r>
      <w:r w:rsidR="00B259BA" w:rsidRPr="00A54BC6">
        <w:rPr>
          <w:rFonts w:ascii="Arial" w:hAnsi="Arial" w:cs="Arial"/>
          <w:sz w:val="20"/>
          <w:highlight w:val="cyan"/>
        </w:rPr>
        <w:t>l</w:t>
      </w:r>
      <w:r w:rsidR="004A1E5F" w:rsidRPr="00A54BC6">
        <w:rPr>
          <w:rFonts w:ascii="Arial" w:hAnsi="Arial" w:cs="Arial"/>
          <w:b/>
          <w:sz w:val="20"/>
          <w:highlight w:val="cyan"/>
        </w:rPr>
        <w:t>’OPTION 1</w:t>
      </w:r>
      <w:r w:rsidR="008E274F" w:rsidRPr="00A54BC6">
        <w:rPr>
          <w:rFonts w:ascii="Arial" w:hAnsi="Arial" w:cs="Arial"/>
          <w:b/>
          <w:sz w:val="20"/>
          <w:highlight w:val="cyan"/>
        </w:rPr>
        <w:t xml:space="preserve"> </w:t>
      </w:r>
      <w:r w:rsidR="008E274F" w:rsidRPr="00A54BC6">
        <w:rPr>
          <w:rFonts w:ascii="Arial" w:hAnsi="Arial" w:cs="Arial"/>
          <w:sz w:val="20"/>
          <w:highlight w:val="cyan"/>
        </w:rPr>
        <w:t>ci-dessous</w:t>
      </w:r>
      <w:r w:rsidR="00AB6641" w:rsidRPr="00A54BC6">
        <w:rPr>
          <w:rFonts w:ascii="Arial" w:hAnsi="Arial" w:cs="Arial"/>
          <w:sz w:val="20"/>
          <w:highlight w:val="cyan"/>
        </w:rPr>
        <w:t xml:space="preserve"> lui est recommandée</w:t>
      </w:r>
      <w:r w:rsidR="004A1E5F" w:rsidRPr="00A54BC6">
        <w:rPr>
          <w:rFonts w:ascii="Arial" w:hAnsi="Arial" w:cs="Arial"/>
          <w:sz w:val="20"/>
          <w:highlight w:val="cyan"/>
        </w:rPr>
        <w:t>.</w:t>
      </w:r>
    </w:p>
    <w:p w14:paraId="5112ABBA" w14:textId="5452D782" w:rsidR="004A1E5F" w:rsidRPr="00A54BC6" w:rsidRDefault="004A1E5F" w:rsidP="00054FBC">
      <w:pPr>
        <w:jc w:val="both"/>
        <w:rPr>
          <w:rFonts w:ascii="Arial" w:hAnsi="Arial" w:cs="Arial"/>
          <w:sz w:val="20"/>
          <w:highlight w:val="cyan"/>
        </w:rPr>
      </w:pPr>
    </w:p>
    <w:p w14:paraId="04AC81DF" w14:textId="4BF573E6" w:rsidR="00054FBC" w:rsidRPr="00A54BC6" w:rsidRDefault="004A1E5F" w:rsidP="00054FBC">
      <w:pPr>
        <w:jc w:val="both"/>
        <w:rPr>
          <w:rFonts w:ascii="Arial" w:hAnsi="Arial" w:cs="Arial"/>
          <w:sz w:val="20"/>
          <w:highlight w:val="cyan"/>
        </w:rPr>
      </w:pPr>
      <w:r w:rsidRPr="00A54BC6">
        <w:rPr>
          <w:rFonts w:ascii="Arial" w:hAnsi="Arial" w:cs="Arial"/>
          <w:sz w:val="20"/>
          <w:highlight w:val="cyan"/>
        </w:rPr>
        <w:t xml:space="preserve">En revanche, si une </w:t>
      </w:r>
      <w:r w:rsidRPr="00A54BC6">
        <w:rPr>
          <w:rFonts w:ascii="Arial" w:hAnsi="Arial" w:cs="Arial"/>
          <w:i/>
          <w:sz w:val="20"/>
          <w:highlight w:val="cyan"/>
        </w:rPr>
        <w:t xml:space="preserve">organisation responsable de grandes manifestations </w:t>
      </w:r>
      <w:r w:rsidR="00016C7F" w:rsidRPr="00A54BC6">
        <w:rPr>
          <w:rFonts w:ascii="Arial" w:hAnsi="Arial" w:cs="Arial"/>
          <w:sz w:val="20"/>
          <w:highlight w:val="cyan"/>
        </w:rPr>
        <w:t xml:space="preserve">décide </w:t>
      </w:r>
      <w:r w:rsidR="00C15F4B" w:rsidRPr="00A54BC6">
        <w:rPr>
          <w:rFonts w:ascii="Arial" w:hAnsi="Arial" w:cs="Arial"/>
          <w:sz w:val="20"/>
          <w:highlight w:val="cyan"/>
        </w:rPr>
        <w:t>d’</w:t>
      </w:r>
      <w:r w:rsidR="008E274F" w:rsidRPr="00A54BC6">
        <w:rPr>
          <w:rFonts w:ascii="Arial" w:hAnsi="Arial" w:cs="Arial"/>
          <w:sz w:val="20"/>
          <w:highlight w:val="cyan"/>
        </w:rPr>
        <w:t>assume</w:t>
      </w:r>
      <w:r w:rsidR="009223A7" w:rsidRPr="00A54BC6">
        <w:rPr>
          <w:rFonts w:ascii="Arial" w:hAnsi="Arial" w:cs="Arial"/>
          <w:sz w:val="20"/>
          <w:highlight w:val="cyan"/>
        </w:rPr>
        <w:t>r</w:t>
      </w:r>
      <w:r w:rsidRPr="00A54BC6">
        <w:rPr>
          <w:rFonts w:ascii="Arial" w:hAnsi="Arial" w:cs="Arial"/>
          <w:sz w:val="20"/>
          <w:highlight w:val="cyan"/>
        </w:rPr>
        <w:t xml:space="preserve"> tout</w:t>
      </w:r>
      <w:r w:rsidR="00B259BA" w:rsidRPr="00A54BC6">
        <w:rPr>
          <w:rFonts w:ascii="Arial" w:hAnsi="Arial" w:cs="Arial"/>
          <w:sz w:val="20"/>
          <w:highlight w:val="cyan"/>
        </w:rPr>
        <w:t xml:space="preserve">es les responsabilités en matière </w:t>
      </w:r>
      <w:r w:rsidRPr="00A54BC6">
        <w:rPr>
          <w:rFonts w:ascii="Arial" w:hAnsi="Arial" w:cs="Arial"/>
          <w:sz w:val="20"/>
          <w:highlight w:val="cyan"/>
        </w:rPr>
        <w:t xml:space="preserve">de </w:t>
      </w:r>
      <w:r w:rsidRPr="00A54BC6">
        <w:rPr>
          <w:rFonts w:ascii="Arial" w:hAnsi="Arial" w:cs="Arial"/>
          <w:i/>
          <w:sz w:val="20"/>
          <w:highlight w:val="cyan"/>
        </w:rPr>
        <w:t>gestion de résultats</w:t>
      </w:r>
      <w:r w:rsidRPr="00A54BC6">
        <w:rPr>
          <w:rFonts w:ascii="Arial" w:hAnsi="Arial" w:cs="Arial"/>
          <w:sz w:val="20"/>
          <w:highlight w:val="cyan"/>
        </w:rPr>
        <w:t>, y compris l</w:t>
      </w:r>
      <w:r w:rsidR="00401F96" w:rsidRPr="00A54BC6">
        <w:rPr>
          <w:rFonts w:ascii="Arial" w:hAnsi="Arial" w:cs="Arial"/>
          <w:sz w:val="20"/>
          <w:highlight w:val="cyan"/>
        </w:rPr>
        <w:t>’imposition de</w:t>
      </w:r>
      <w:r w:rsidRPr="00A54BC6">
        <w:rPr>
          <w:rFonts w:ascii="Arial" w:hAnsi="Arial" w:cs="Arial"/>
          <w:sz w:val="20"/>
          <w:highlight w:val="cyan"/>
        </w:rPr>
        <w:t xml:space="preserve"> </w:t>
      </w:r>
      <w:r w:rsidRPr="00A54BC6">
        <w:rPr>
          <w:rFonts w:ascii="Arial" w:hAnsi="Arial" w:cs="Arial"/>
          <w:i/>
          <w:sz w:val="20"/>
          <w:highlight w:val="cyan"/>
        </w:rPr>
        <w:t>conséquences</w:t>
      </w:r>
      <w:r w:rsidR="00B259BA" w:rsidRPr="00A54BC6">
        <w:rPr>
          <w:rFonts w:ascii="Arial" w:hAnsi="Arial" w:cs="Arial"/>
          <w:i/>
          <w:sz w:val="20"/>
          <w:highlight w:val="cyan"/>
        </w:rPr>
        <w:t xml:space="preserve"> </w:t>
      </w:r>
      <w:r w:rsidR="00B259BA" w:rsidRPr="00A54BC6">
        <w:rPr>
          <w:rFonts w:ascii="Arial" w:hAnsi="Arial" w:cs="Arial"/>
          <w:sz w:val="20"/>
          <w:highlight w:val="cyan"/>
        </w:rPr>
        <w:t xml:space="preserve">au-delà de sa </w:t>
      </w:r>
      <w:r w:rsidR="00B259BA" w:rsidRPr="00A54BC6">
        <w:rPr>
          <w:rFonts w:ascii="Arial" w:hAnsi="Arial" w:cs="Arial"/>
          <w:i/>
          <w:sz w:val="20"/>
          <w:highlight w:val="cyan"/>
        </w:rPr>
        <w:t>manifestation</w:t>
      </w:r>
      <w:r w:rsidR="00B259BA" w:rsidRPr="00A54BC6">
        <w:rPr>
          <w:rFonts w:ascii="Arial" w:hAnsi="Arial" w:cs="Arial"/>
          <w:sz w:val="20"/>
          <w:highlight w:val="cyan"/>
        </w:rPr>
        <w:t>, l</w:t>
      </w:r>
      <w:r w:rsidR="00B259BA" w:rsidRPr="00A54BC6">
        <w:rPr>
          <w:rFonts w:ascii="Arial" w:hAnsi="Arial" w:cs="Arial"/>
          <w:b/>
          <w:sz w:val="20"/>
          <w:highlight w:val="cyan"/>
        </w:rPr>
        <w:t>’OPTION 2</w:t>
      </w:r>
      <w:r w:rsidR="00AB6641" w:rsidRPr="00A54BC6">
        <w:rPr>
          <w:rFonts w:ascii="Arial" w:hAnsi="Arial" w:cs="Arial"/>
          <w:b/>
          <w:sz w:val="20"/>
          <w:highlight w:val="cyan"/>
        </w:rPr>
        <w:t xml:space="preserve"> </w:t>
      </w:r>
      <w:r w:rsidR="00AB6641" w:rsidRPr="00A54BC6">
        <w:rPr>
          <w:rFonts w:ascii="Arial" w:hAnsi="Arial" w:cs="Arial"/>
          <w:bCs/>
          <w:sz w:val="20"/>
          <w:highlight w:val="cyan"/>
        </w:rPr>
        <w:t>ci-dessous lui est recommandée</w:t>
      </w:r>
      <w:r w:rsidR="00B259BA" w:rsidRPr="00A54BC6">
        <w:rPr>
          <w:rFonts w:ascii="Arial" w:hAnsi="Arial" w:cs="Arial"/>
          <w:sz w:val="20"/>
          <w:highlight w:val="cyan"/>
        </w:rPr>
        <w:t>.</w:t>
      </w:r>
      <w:r w:rsidR="00054FBC" w:rsidRPr="00A54BC6">
        <w:rPr>
          <w:rFonts w:ascii="Arial" w:hAnsi="Arial" w:cs="Arial"/>
          <w:sz w:val="20"/>
          <w:highlight w:val="cyan"/>
        </w:rPr>
        <w:t>]</w:t>
      </w:r>
    </w:p>
    <w:p w14:paraId="085786A1" w14:textId="20D47E98" w:rsidR="00B259BA" w:rsidRPr="008E274F" w:rsidRDefault="00B259BA" w:rsidP="009E19CB">
      <w:pPr>
        <w:jc w:val="both"/>
        <w:rPr>
          <w:rFonts w:ascii="Arial" w:hAnsi="Arial" w:cs="Arial"/>
          <w:b/>
          <w:sz w:val="20"/>
          <w:highlight w:val="green"/>
        </w:rPr>
      </w:pPr>
    </w:p>
    <w:p w14:paraId="1309583A" w14:textId="57F9D585" w:rsidR="00B259BA" w:rsidRPr="008E274F" w:rsidRDefault="00B259BA" w:rsidP="009E19CB">
      <w:pPr>
        <w:jc w:val="both"/>
        <w:rPr>
          <w:rFonts w:ascii="Arial" w:hAnsi="Arial" w:cs="Arial"/>
          <w:sz w:val="20"/>
          <w:highlight w:val="green"/>
        </w:rPr>
      </w:pPr>
      <w:r w:rsidRPr="00401F96">
        <w:rPr>
          <w:rFonts w:ascii="Arial" w:hAnsi="Arial" w:cs="Arial"/>
          <w:b/>
          <w:sz w:val="20"/>
        </w:rPr>
        <w:tab/>
      </w:r>
      <w:r w:rsidRPr="00401F96">
        <w:rPr>
          <w:rFonts w:ascii="Arial" w:hAnsi="Arial" w:cs="Arial"/>
          <w:b/>
          <w:sz w:val="20"/>
        </w:rPr>
        <w:tab/>
      </w:r>
      <w:r w:rsidRPr="00A54BC6">
        <w:rPr>
          <w:rFonts w:ascii="Arial" w:hAnsi="Arial" w:cs="Arial"/>
          <w:sz w:val="20"/>
          <w:highlight w:val="cyan"/>
        </w:rPr>
        <w:t>[</w:t>
      </w:r>
      <w:r w:rsidRPr="00A54BC6">
        <w:rPr>
          <w:rFonts w:ascii="Arial" w:hAnsi="Arial" w:cs="Arial"/>
          <w:b/>
          <w:sz w:val="20"/>
          <w:highlight w:val="cyan"/>
        </w:rPr>
        <w:t>OPTION 1</w:t>
      </w:r>
      <w:r w:rsidRPr="00A54BC6">
        <w:rPr>
          <w:rFonts w:ascii="Arial" w:hAnsi="Arial" w:cs="Arial"/>
          <w:sz w:val="20"/>
          <w:highlight w:val="cyan"/>
        </w:rPr>
        <w:t> :]</w:t>
      </w:r>
    </w:p>
    <w:p w14:paraId="04DF89F5" w14:textId="0EBC2478" w:rsidR="00B259BA" w:rsidRPr="008E274F" w:rsidRDefault="00B259BA" w:rsidP="009E19CB">
      <w:pPr>
        <w:jc w:val="both"/>
        <w:rPr>
          <w:rFonts w:ascii="Arial" w:hAnsi="Arial" w:cs="Arial"/>
          <w:sz w:val="20"/>
          <w:highlight w:val="green"/>
        </w:rPr>
      </w:pPr>
    </w:p>
    <w:p w14:paraId="4595E3E0" w14:textId="429770AB" w:rsidR="00B259BA" w:rsidRPr="00B259BA" w:rsidRDefault="00883094" w:rsidP="00883094">
      <w:pPr>
        <w:ind w:left="2160" w:hanging="720"/>
        <w:jc w:val="both"/>
        <w:rPr>
          <w:rFonts w:ascii="Arial" w:hAnsi="Arial" w:cs="Arial"/>
          <w:sz w:val="20"/>
        </w:rPr>
      </w:pPr>
      <w:r w:rsidRPr="00A54BC6">
        <w:rPr>
          <w:rFonts w:ascii="Arial" w:hAnsi="Arial" w:cs="Arial"/>
          <w:b/>
          <w:sz w:val="20"/>
        </w:rPr>
        <w:t>7.1.1</w:t>
      </w:r>
      <w:r w:rsidR="00B259BA" w:rsidRPr="00A54BC6">
        <w:rPr>
          <w:rFonts w:ascii="Arial" w:hAnsi="Arial" w:cs="Arial"/>
          <w:b/>
          <w:sz w:val="20"/>
        </w:rPr>
        <w:tab/>
      </w:r>
      <w:r w:rsidR="00B259BA" w:rsidRPr="00A54BC6">
        <w:rPr>
          <w:rFonts w:ascii="Arial" w:hAnsi="Arial" w:cs="Arial"/>
          <w:sz w:val="20"/>
        </w:rPr>
        <w:t xml:space="preserve">Pour la </w:t>
      </w:r>
      <w:r w:rsidR="00B259BA" w:rsidRPr="00A54BC6">
        <w:rPr>
          <w:rFonts w:ascii="Arial" w:hAnsi="Arial" w:cs="Arial"/>
          <w:i/>
          <w:sz w:val="20"/>
        </w:rPr>
        <w:t>gestion des résultats</w:t>
      </w:r>
      <w:r w:rsidR="00B259BA" w:rsidRPr="00A54BC6">
        <w:rPr>
          <w:rFonts w:ascii="Arial" w:hAnsi="Arial" w:cs="Arial"/>
          <w:sz w:val="20"/>
        </w:rPr>
        <w:t xml:space="preserve"> relative à un </w:t>
      </w:r>
      <w:r w:rsidR="00B259BA" w:rsidRPr="00A54BC6">
        <w:rPr>
          <w:rFonts w:ascii="Arial" w:hAnsi="Arial" w:cs="Arial"/>
          <w:i/>
          <w:sz w:val="20"/>
        </w:rPr>
        <w:t>échantillon</w:t>
      </w:r>
      <w:r w:rsidR="00B259BA" w:rsidRPr="00A54BC6">
        <w:rPr>
          <w:rFonts w:ascii="Arial" w:hAnsi="Arial" w:cs="Arial"/>
          <w:sz w:val="20"/>
        </w:rPr>
        <w:t xml:space="preserve"> prélevé lors d’une </w:t>
      </w:r>
      <w:r w:rsidR="00B259BA" w:rsidRPr="00A54BC6">
        <w:rPr>
          <w:rFonts w:ascii="Arial" w:hAnsi="Arial" w:cs="Arial"/>
          <w:i/>
          <w:sz w:val="20"/>
        </w:rPr>
        <w:t>manifestation</w:t>
      </w:r>
      <w:r w:rsidR="00B259BA" w:rsidRPr="00A54BC6">
        <w:rPr>
          <w:rFonts w:ascii="Arial" w:hAnsi="Arial" w:cs="Arial"/>
          <w:sz w:val="20"/>
        </w:rPr>
        <w:t xml:space="preserve"> à l’initiative de</w:t>
      </w:r>
      <w:r w:rsidR="008E274F" w:rsidRPr="00A54BC6">
        <w:rPr>
          <w:rFonts w:ascii="Arial" w:hAnsi="Arial" w:cs="Arial"/>
          <w:sz w:val="20"/>
        </w:rPr>
        <w:t xml:space="preserve"> </w:t>
      </w:r>
      <w:r w:rsidR="008E274F" w:rsidRPr="00A54BC6">
        <w:rPr>
          <w:rFonts w:ascii="Arial" w:hAnsi="Arial" w:cs="Arial"/>
          <w:sz w:val="20"/>
          <w:highlight w:val="lightGray"/>
        </w:rPr>
        <w:t>[l</w:t>
      </w:r>
      <w:r w:rsidR="008E274F" w:rsidRPr="00A54BC6">
        <w:rPr>
          <w:rFonts w:ascii="Arial" w:hAnsi="Arial" w:cs="Arial"/>
          <w:color w:val="000000"/>
          <w:sz w:val="20"/>
          <w:highlight w:val="lightGray"/>
        </w:rPr>
        <w:t>’OGM</w:t>
      </w:r>
      <w:r w:rsidR="008E274F" w:rsidRPr="00A54BC6">
        <w:rPr>
          <w:rFonts w:ascii="Arial" w:hAnsi="Arial" w:cs="Arial"/>
          <w:sz w:val="20"/>
          <w:highlight w:val="lightGray"/>
        </w:rPr>
        <w:t>]</w:t>
      </w:r>
      <w:r w:rsidR="00B259BA" w:rsidRPr="00A54BC6">
        <w:rPr>
          <w:rFonts w:ascii="Arial" w:hAnsi="Arial" w:cs="Arial"/>
          <w:sz w:val="20"/>
        </w:rPr>
        <w:t xml:space="preserve">, ou pour une violation des règles antidopage </w:t>
      </w:r>
      <w:r w:rsidR="00C15F4B" w:rsidRPr="00A54BC6">
        <w:rPr>
          <w:rFonts w:ascii="Arial" w:hAnsi="Arial" w:cs="Arial"/>
          <w:sz w:val="20"/>
        </w:rPr>
        <w:t xml:space="preserve">survenue </w:t>
      </w:r>
      <w:r w:rsidR="00B259BA" w:rsidRPr="00A54BC6">
        <w:rPr>
          <w:rFonts w:ascii="Arial" w:hAnsi="Arial" w:cs="Arial"/>
          <w:sz w:val="20"/>
        </w:rPr>
        <w:t xml:space="preserve">durant une telle </w:t>
      </w:r>
      <w:r w:rsidR="00B259BA" w:rsidRPr="00A54BC6">
        <w:rPr>
          <w:rFonts w:ascii="Arial" w:hAnsi="Arial" w:cs="Arial"/>
          <w:i/>
          <w:sz w:val="20"/>
        </w:rPr>
        <w:t>manifestation</w:t>
      </w:r>
      <w:r w:rsidR="00B259BA" w:rsidRPr="00A54BC6">
        <w:rPr>
          <w:rFonts w:ascii="Arial" w:hAnsi="Arial" w:cs="Arial"/>
          <w:sz w:val="20"/>
        </w:rPr>
        <w:t>,</w:t>
      </w:r>
      <w:r w:rsidR="008E274F" w:rsidRPr="00A54BC6">
        <w:rPr>
          <w:rFonts w:ascii="Arial" w:hAnsi="Arial" w:cs="Arial"/>
          <w:sz w:val="20"/>
        </w:rPr>
        <w:t xml:space="preserve"> </w:t>
      </w:r>
      <w:r w:rsidR="008E274F" w:rsidRPr="00A54BC6">
        <w:rPr>
          <w:rFonts w:ascii="Arial" w:hAnsi="Arial" w:cs="Arial"/>
          <w:sz w:val="20"/>
          <w:highlight w:val="lightGray"/>
        </w:rPr>
        <w:t>[l</w:t>
      </w:r>
      <w:r w:rsidR="008E274F" w:rsidRPr="00A54BC6">
        <w:rPr>
          <w:rFonts w:ascii="Arial" w:hAnsi="Arial" w:cs="Arial"/>
          <w:color w:val="000000"/>
          <w:sz w:val="20"/>
          <w:highlight w:val="lightGray"/>
        </w:rPr>
        <w:t>’OGM</w:t>
      </w:r>
      <w:r w:rsidR="008E274F" w:rsidRPr="00A54BC6">
        <w:rPr>
          <w:rFonts w:ascii="Arial" w:hAnsi="Arial" w:cs="Arial"/>
          <w:sz w:val="20"/>
          <w:highlight w:val="lightGray"/>
        </w:rPr>
        <w:t>]</w:t>
      </w:r>
      <w:r w:rsidR="008E274F" w:rsidRPr="00A54BC6">
        <w:rPr>
          <w:rFonts w:ascii="Arial" w:hAnsi="Arial" w:cs="Arial"/>
          <w:sz w:val="20"/>
        </w:rPr>
        <w:t xml:space="preserve"> assumera la responsabilité de la </w:t>
      </w:r>
      <w:r w:rsidR="008E274F" w:rsidRPr="00A54BC6">
        <w:rPr>
          <w:rFonts w:ascii="Arial" w:hAnsi="Arial" w:cs="Arial"/>
          <w:i/>
          <w:sz w:val="20"/>
        </w:rPr>
        <w:t>gestion des résultats</w:t>
      </w:r>
      <w:r w:rsidR="008E274F" w:rsidRPr="00A54BC6">
        <w:rPr>
          <w:rFonts w:ascii="Arial" w:hAnsi="Arial" w:cs="Arial"/>
          <w:sz w:val="20"/>
        </w:rPr>
        <w:t xml:space="preserve"> </w:t>
      </w:r>
      <w:r w:rsidR="00DA757E" w:rsidRPr="00A54BC6">
        <w:rPr>
          <w:rFonts w:ascii="Arial" w:hAnsi="Arial" w:cs="Arial"/>
          <w:sz w:val="20"/>
        </w:rPr>
        <w:t>en organisant</w:t>
      </w:r>
      <w:r w:rsidR="008E274F" w:rsidRPr="00A54BC6">
        <w:rPr>
          <w:rFonts w:ascii="Arial" w:hAnsi="Arial" w:cs="Arial"/>
          <w:sz w:val="20"/>
        </w:rPr>
        <w:t xml:space="preserve"> une audience afin de déterminer si une violation des règles antidopage a été commise et, le cas échéant, </w:t>
      </w:r>
      <w:r w:rsidR="00DA757E" w:rsidRPr="00A54BC6">
        <w:rPr>
          <w:rFonts w:ascii="Arial" w:hAnsi="Arial" w:cs="Arial"/>
          <w:sz w:val="20"/>
        </w:rPr>
        <w:t>en annulant l</w:t>
      </w:r>
      <w:r w:rsidR="008E274F" w:rsidRPr="00A54BC6">
        <w:rPr>
          <w:rFonts w:ascii="Arial" w:hAnsi="Arial" w:cs="Arial"/>
          <w:sz w:val="20"/>
        </w:rPr>
        <w:t>es résultats applicable</w:t>
      </w:r>
      <w:r w:rsidR="00FF0492">
        <w:rPr>
          <w:rFonts w:ascii="Arial" w:hAnsi="Arial" w:cs="Arial"/>
          <w:sz w:val="20"/>
        </w:rPr>
        <w:t>s</w:t>
      </w:r>
      <w:r w:rsidR="008E274F" w:rsidRPr="00A54BC6">
        <w:rPr>
          <w:rFonts w:ascii="Arial" w:hAnsi="Arial" w:cs="Arial"/>
          <w:sz w:val="20"/>
        </w:rPr>
        <w:t xml:space="preserve"> en vertu des articles 9 et 10.1, </w:t>
      </w:r>
      <w:r w:rsidR="00DA757E" w:rsidRPr="00A54BC6">
        <w:rPr>
          <w:rFonts w:ascii="Arial" w:hAnsi="Arial" w:cs="Arial"/>
          <w:sz w:val="20"/>
        </w:rPr>
        <w:t>en retirant les</w:t>
      </w:r>
      <w:r w:rsidR="008E274F" w:rsidRPr="00A54BC6">
        <w:rPr>
          <w:rFonts w:ascii="Arial" w:hAnsi="Arial" w:cs="Arial"/>
          <w:sz w:val="20"/>
        </w:rPr>
        <w:t xml:space="preserve"> médailles, points ou prix </w:t>
      </w:r>
      <w:r w:rsidR="00C15F4B" w:rsidRPr="00A54BC6">
        <w:rPr>
          <w:rFonts w:ascii="Arial" w:hAnsi="Arial" w:cs="Arial"/>
          <w:sz w:val="20"/>
        </w:rPr>
        <w:t xml:space="preserve">gagnés lors </w:t>
      </w:r>
      <w:r w:rsidR="008E274F" w:rsidRPr="00A54BC6">
        <w:rPr>
          <w:rFonts w:ascii="Arial" w:hAnsi="Arial" w:cs="Arial"/>
          <w:sz w:val="20"/>
        </w:rPr>
        <w:t xml:space="preserve">de la </w:t>
      </w:r>
      <w:r w:rsidR="008E274F" w:rsidRPr="00A54BC6">
        <w:rPr>
          <w:rFonts w:ascii="Arial" w:hAnsi="Arial" w:cs="Arial"/>
          <w:i/>
          <w:sz w:val="20"/>
        </w:rPr>
        <w:t>manifestation</w:t>
      </w:r>
      <w:r w:rsidR="008E274F" w:rsidRPr="00A54BC6">
        <w:rPr>
          <w:rFonts w:ascii="Arial" w:hAnsi="Arial" w:cs="Arial"/>
          <w:sz w:val="20"/>
        </w:rPr>
        <w:t xml:space="preserve">, et </w:t>
      </w:r>
      <w:r w:rsidR="00DA757E" w:rsidRPr="00A54BC6">
        <w:rPr>
          <w:rFonts w:ascii="Arial" w:hAnsi="Arial" w:cs="Arial"/>
          <w:sz w:val="20"/>
        </w:rPr>
        <w:t>en recouvrant l</w:t>
      </w:r>
      <w:r w:rsidR="008E274F" w:rsidRPr="00A54BC6">
        <w:rPr>
          <w:rFonts w:ascii="Arial" w:hAnsi="Arial" w:cs="Arial"/>
          <w:sz w:val="20"/>
        </w:rPr>
        <w:t xml:space="preserve">es frais </w:t>
      </w:r>
      <w:r w:rsidR="00F226AF" w:rsidRPr="00A54BC6">
        <w:rPr>
          <w:rFonts w:ascii="Arial" w:hAnsi="Arial" w:cs="Arial"/>
          <w:sz w:val="20"/>
        </w:rPr>
        <w:t xml:space="preserve">occasionnés </w:t>
      </w:r>
      <w:r w:rsidR="008E274F" w:rsidRPr="00A54BC6">
        <w:rPr>
          <w:rFonts w:ascii="Arial" w:hAnsi="Arial" w:cs="Arial"/>
          <w:sz w:val="20"/>
        </w:rPr>
        <w:t xml:space="preserve">par la violation des règles antidopage. Dans ce cas, l’affaire sera soumise par </w:t>
      </w:r>
      <w:r w:rsidR="008E274F" w:rsidRPr="00A54BC6">
        <w:rPr>
          <w:rFonts w:ascii="Arial" w:hAnsi="Arial" w:cs="Arial"/>
          <w:sz w:val="20"/>
          <w:highlight w:val="lightGray"/>
        </w:rPr>
        <w:t>[l</w:t>
      </w:r>
      <w:r w:rsidR="008E274F" w:rsidRPr="00A54BC6">
        <w:rPr>
          <w:rFonts w:ascii="Arial" w:hAnsi="Arial" w:cs="Arial"/>
          <w:color w:val="000000"/>
          <w:sz w:val="20"/>
          <w:highlight w:val="lightGray"/>
        </w:rPr>
        <w:t>’OGM</w:t>
      </w:r>
      <w:r w:rsidR="008E274F" w:rsidRPr="00A54BC6">
        <w:rPr>
          <w:rFonts w:ascii="Arial" w:hAnsi="Arial" w:cs="Arial"/>
          <w:sz w:val="20"/>
          <w:highlight w:val="lightGray"/>
        </w:rPr>
        <w:t>]</w:t>
      </w:r>
      <w:r w:rsidR="008E274F" w:rsidRPr="00A54BC6">
        <w:rPr>
          <w:rFonts w:ascii="Arial" w:hAnsi="Arial" w:cs="Arial"/>
          <w:sz w:val="20"/>
        </w:rPr>
        <w:t xml:space="preserve"> à la fédération internationale compétente en vue de la finalisation de la </w:t>
      </w:r>
      <w:r w:rsidR="008E274F" w:rsidRPr="00A54BC6">
        <w:rPr>
          <w:rFonts w:ascii="Arial" w:hAnsi="Arial" w:cs="Arial"/>
          <w:i/>
          <w:sz w:val="20"/>
        </w:rPr>
        <w:t>gestion des résultats</w:t>
      </w:r>
      <w:r w:rsidR="008E274F" w:rsidRPr="00A54BC6">
        <w:rPr>
          <w:rFonts w:ascii="Arial" w:hAnsi="Arial" w:cs="Arial"/>
          <w:sz w:val="20"/>
        </w:rPr>
        <w:t>.</w:t>
      </w:r>
    </w:p>
    <w:p w14:paraId="04C4448E" w14:textId="77777777" w:rsidR="00B259BA" w:rsidRDefault="00B259BA" w:rsidP="00883094">
      <w:pPr>
        <w:ind w:left="2160" w:hanging="720"/>
        <w:jc w:val="both"/>
        <w:rPr>
          <w:rFonts w:ascii="Arial" w:hAnsi="Arial" w:cs="Arial"/>
          <w:b/>
          <w:sz w:val="20"/>
        </w:rPr>
      </w:pPr>
    </w:p>
    <w:p w14:paraId="63DF747F" w14:textId="49E5A969" w:rsidR="00B259BA" w:rsidRDefault="00401F96" w:rsidP="00883094">
      <w:pPr>
        <w:ind w:left="2160" w:hanging="720"/>
        <w:jc w:val="both"/>
        <w:rPr>
          <w:rFonts w:ascii="Arial" w:hAnsi="Arial" w:cs="Arial"/>
          <w:sz w:val="20"/>
        </w:rPr>
      </w:pPr>
      <w:r w:rsidRPr="00A54BC6">
        <w:rPr>
          <w:rFonts w:ascii="Arial" w:hAnsi="Arial" w:cs="Arial"/>
          <w:sz w:val="20"/>
          <w:highlight w:val="cyan"/>
        </w:rPr>
        <w:t>[</w:t>
      </w:r>
      <w:r w:rsidRPr="00A54BC6">
        <w:rPr>
          <w:rFonts w:ascii="Arial" w:hAnsi="Arial" w:cs="Arial"/>
          <w:b/>
          <w:sz w:val="20"/>
          <w:highlight w:val="cyan"/>
        </w:rPr>
        <w:t>OPTION 2</w:t>
      </w:r>
      <w:r w:rsidRPr="00A54BC6">
        <w:rPr>
          <w:rFonts w:ascii="Arial" w:hAnsi="Arial" w:cs="Arial"/>
          <w:sz w:val="20"/>
          <w:highlight w:val="cyan"/>
        </w:rPr>
        <w:t> :]</w:t>
      </w:r>
    </w:p>
    <w:p w14:paraId="455C97F4" w14:textId="77777777" w:rsidR="00401F96" w:rsidRDefault="00401F96" w:rsidP="00883094">
      <w:pPr>
        <w:ind w:left="2160" w:hanging="720"/>
        <w:jc w:val="both"/>
        <w:rPr>
          <w:rFonts w:ascii="Arial" w:hAnsi="Arial" w:cs="Arial"/>
          <w:b/>
          <w:sz w:val="20"/>
        </w:rPr>
      </w:pPr>
    </w:p>
    <w:p w14:paraId="2BABD27F" w14:textId="65C1282F" w:rsidR="00883094" w:rsidRDefault="00245E7D" w:rsidP="00883094">
      <w:pPr>
        <w:ind w:left="2160" w:hanging="720"/>
        <w:jc w:val="both"/>
        <w:rPr>
          <w:rFonts w:ascii="Arial" w:hAnsi="Arial" w:cs="Arial"/>
          <w:sz w:val="20"/>
        </w:rPr>
      </w:pPr>
      <w:r w:rsidRPr="00A54BC6">
        <w:rPr>
          <w:rFonts w:ascii="Arial" w:hAnsi="Arial" w:cs="Arial"/>
          <w:b/>
          <w:sz w:val="20"/>
        </w:rPr>
        <w:t>7.1.1</w:t>
      </w:r>
      <w:r w:rsidRPr="00A54BC6">
        <w:rPr>
          <w:rFonts w:ascii="Arial" w:hAnsi="Arial" w:cs="Arial"/>
          <w:b/>
          <w:sz w:val="20"/>
        </w:rPr>
        <w:tab/>
      </w:r>
      <w:r w:rsidRPr="00A54BC6">
        <w:rPr>
          <w:rFonts w:ascii="Arial" w:hAnsi="Arial" w:cs="Arial"/>
          <w:sz w:val="20"/>
        </w:rPr>
        <w:t xml:space="preserve">Pour la </w:t>
      </w:r>
      <w:r w:rsidRPr="00A54BC6">
        <w:rPr>
          <w:rFonts w:ascii="Arial" w:hAnsi="Arial" w:cs="Arial"/>
          <w:i/>
          <w:sz w:val="20"/>
        </w:rPr>
        <w:t>gestion des résultats</w:t>
      </w:r>
      <w:r w:rsidRPr="00A54BC6">
        <w:rPr>
          <w:rFonts w:ascii="Arial" w:hAnsi="Arial" w:cs="Arial"/>
          <w:sz w:val="20"/>
        </w:rPr>
        <w:t xml:space="preserve"> relative à un </w:t>
      </w:r>
      <w:r w:rsidRPr="00A54BC6">
        <w:rPr>
          <w:rFonts w:ascii="Arial" w:hAnsi="Arial" w:cs="Arial"/>
          <w:i/>
          <w:sz w:val="20"/>
        </w:rPr>
        <w:t>échantillon</w:t>
      </w:r>
      <w:r w:rsidRPr="00A54BC6">
        <w:rPr>
          <w:rFonts w:ascii="Arial" w:hAnsi="Arial" w:cs="Arial"/>
          <w:sz w:val="20"/>
        </w:rPr>
        <w:t xml:space="preserve"> prélevé lors d’une </w:t>
      </w:r>
      <w:r w:rsidRPr="00A54BC6">
        <w:rPr>
          <w:rFonts w:ascii="Arial" w:hAnsi="Arial" w:cs="Arial"/>
          <w:i/>
          <w:sz w:val="20"/>
        </w:rPr>
        <w:t>manifestation</w:t>
      </w:r>
      <w:r w:rsidRPr="00A54BC6">
        <w:rPr>
          <w:rFonts w:ascii="Arial" w:hAnsi="Arial" w:cs="Arial"/>
          <w:sz w:val="20"/>
        </w:rPr>
        <w:t xml:space="preserve"> de </w:t>
      </w:r>
      <w:r w:rsidRPr="00A54BC6">
        <w:rPr>
          <w:rFonts w:ascii="Arial" w:hAnsi="Arial" w:cs="Arial"/>
          <w:sz w:val="20"/>
          <w:highlight w:val="lightGray"/>
        </w:rPr>
        <w:t>[l</w:t>
      </w:r>
      <w:r w:rsidRPr="00A54BC6">
        <w:rPr>
          <w:rFonts w:ascii="Arial" w:hAnsi="Arial" w:cs="Arial"/>
          <w:color w:val="000000"/>
          <w:sz w:val="20"/>
          <w:highlight w:val="lightGray"/>
        </w:rPr>
        <w:t>’OGM</w:t>
      </w:r>
      <w:r w:rsidRPr="00A54BC6">
        <w:rPr>
          <w:rFonts w:ascii="Arial" w:hAnsi="Arial" w:cs="Arial"/>
          <w:sz w:val="20"/>
          <w:highlight w:val="lightGray"/>
        </w:rPr>
        <w:t>]</w:t>
      </w:r>
      <w:r w:rsidRPr="00A54BC6">
        <w:rPr>
          <w:rFonts w:ascii="Arial" w:hAnsi="Arial" w:cs="Arial"/>
          <w:sz w:val="20"/>
        </w:rPr>
        <w:t xml:space="preserve">, ou pour une violation des règles antidopage survenant durant une telle </w:t>
      </w:r>
      <w:r w:rsidRPr="00A54BC6">
        <w:rPr>
          <w:rFonts w:ascii="Arial" w:hAnsi="Arial" w:cs="Arial"/>
          <w:i/>
          <w:sz w:val="20"/>
        </w:rPr>
        <w:t>manifestation</w:t>
      </w:r>
      <w:r w:rsidRPr="00A54BC6">
        <w:rPr>
          <w:rFonts w:ascii="Arial" w:hAnsi="Arial" w:cs="Arial"/>
          <w:sz w:val="20"/>
        </w:rPr>
        <w:t xml:space="preserve">, </w:t>
      </w:r>
      <w:r w:rsidRPr="00A54BC6">
        <w:rPr>
          <w:rFonts w:ascii="Arial" w:hAnsi="Arial" w:cs="Arial"/>
          <w:sz w:val="20"/>
          <w:highlight w:val="lightGray"/>
        </w:rPr>
        <w:t>[l</w:t>
      </w:r>
      <w:r w:rsidRPr="00A54BC6">
        <w:rPr>
          <w:rFonts w:ascii="Arial" w:hAnsi="Arial" w:cs="Arial"/>
          <w:color w:val="000000"/>
          <w:sz w:val="20"/>
          <w:highlight w:val="lightGray"/>
        </w:rPr>
        <w:t>’OGM</w:t>
      </w:r>
      <w:r w:rsidRPr="00A54BC6">
        <w:rPr>
          <w:rFonts w:ascii="Arial" w:hAnsi="Arial" w:cs="Arial"/>
          <w:sz w:val="20"/>
          <w:highlight w:val="lightGray"/>
        </w:rPr>
        <w:t>]</w:t>
      </w:r>
      <w:r w:rsidRPr="00A54BC6">
        <w:rPr>
          <w:rFonts w:ascii="Arial" w:hAnsi="Arial" w:cs="Arial"/>
          <w:sz w:val="20"/>
        </w:rPr>
        <w:t xml:space="preserve"> assumera la responsabilité de la </w:t>
      </w:r>
      <w:r w:rsidRPr="00A54BC6">
        <w:rPr>
          <w:rFonts w:ascii="Arial" w:hAnsi="Arial" w:cs="Arial"/>
          <w:i/>
          <w:sz w:val="20"/>
        </w:rPr>
        <w:t>gestion des résultats</w:t>
      </w:r>
      <w:r w:rsidR="00DA757E" w:rsidRPr="00A54BC6">
        <w:rPr>
          <w:rFonts w:ascii="Arial" w:hAnsi="Arial" w:cs="Arial"/>
          <w:iCs/>
          <w:sz w:val="20"/>
        </w:rPr>
        <w:t>,</w:t>
      </w:r>
      <w:r w:rsidRPr="00A54BC6">
        <w:rPr>
          <w:rFonts w:ascii="Arial" w:hAnsi="Arial" w:cs="Arial"/>
          <w:i/>
          <w:sz w:val="20"/>
        </w:rPr>
        <w:t xml:space="preserve"> </w:t>
      </w:r>
      <w:r w:rsidR="00401F96" w:rsidRPr="00A54BC6">
        <w:rPr>
          <w:rFonts w:ascii="Arial" w:hAnsi="Arial" w:cs="Arial"/>
          <w:sz w:val="20"/>
        </w:rPr>
        <w:t xml:space="preserve">y compris, s’il y a lieu, l’imposition de </w:t>
      </w:r>
      <w:r w:rsidR="00401F96" w:rsidRPr="00A54BC6">
        <w:rPr>
          <w:rFonts w:ascii="Arial" w:hAnsi="Arial" w:cs="Arial"/>
          <w:i/>
          <w:sz w:val="20"/>
        </w:rPr>
        <w:t>conséquences</w:t>
      </w:r>
      <w:r w:rsidR="00401F96" w:rsidRPr="00A54BC6">
        <w:rPr>
          <w:rFonts w:ascii="Arial" w:hAnsi="Arial" w:cs="Arial"/>
          <w:sz w:val="20"/>
        </w:rPr>
        <w:t>.</w:t>
      </w:r>
      <w:r w:rsidR="00401F96">
        <w:rPr>
          <w:rFonts w:ascii="Arial" w:hAnsi="Arial" w:cs="Arial"/>
          <w:i/>
          <w:sz w:val="20"/>
        </w:rPr>
        <w:t xml:space="preserve"> </w:t>
      </w:r>
    </w:p>
    <w:p w14:paraId="5AAFF1C7" w14:textId="2ADB4845" w:rsidR="00883094" w:rsidRDefault="00883094" w:rsidP="00883094">
      <w:pPr>
        <w:ind w:left="2160" w:hanging="720"/>
        <w:jc w:val="both"/>
        <w:rPr>
          <w:rFonts w:ascii="Arial" w:hAnsi="Arial" w:cs="Arial"/>
          <w:sz w:val="20"/>
        </w:rPr>
      </w:pPr>
    </w:p>
    <w:p w14:paraId="5C9B6949" w14:textId="00C88899" w:rsidR="00401F96" w:rsidRDefault="00883094" w:rsidP="00883094">
      <w:pPr>
        <w:ind w:left="2160" w:hanging="720"/>
        <w:jc w:val="both"/>
        <w:rPr>
          <w:rFonts w:ascii="Arial" w:hAnsi="Arial" w:cs="Arial"/>
          <w:b/>
          <w:sz w:val="20"/>
        </w:rPr>
      </w:pPr>
      <w:r>
        <w:rPr>
          <w:rFonts w:ascii="Arial" w:hAnsi="Arial" w:cs="Arial"/>
          <w:b/>
          <w:sz w:val="20"/>
        </w:rPr>
        <w:t>7.1.2</w:t>
      </w:r>
      <w:r>
        <w:rPr>
          <w:rFonts w:ascii="Arial" w:hAnsi="Arial" w:cs="Arial"/>
          <w:b/>
          <w:sz w:val="20"/>
        </w:rPr>
        <w:tab/>
      </w:r>
      <w:r w:rsidR="00401F96" w:rsidRPr="0024704A">
        <w:rPr>
          <w:rFonts w:ascii="Arial" w:hAnsi="Arial" w:cs="Arial"/>
          <w:sz w:val="20"/>
        </w:rPr>
        <w:t xml:space="preserve">Les autres circonstances où </w:t>
      </w:r>
      <w:r w:rsidR="00401F96" w:rsidRPr="0024704A">
        <w:rPr>
          <w:rFonts w:ascii="Arial" w:hAnsi="Arial" w:cs="Arial"/>
          <w:sz w:val="20"/>
          <w:highlight w:val="lightGray"/>
        </w:rPr>
        <w:t>[l</w:t>
      </w:r>
      <w:r w:rsidR="00401F96" w:rsidRPr="0024704A">
        <w:rPr>
          <w:rFonts w:ascii="Arial" w:hAnsi="Arial" w:cs="Arial"/>
          <w:color w:val="000000"/>
          <w:sz w:val="20"/>
          <w:highlight w:val="lightGray"/>
        </w:rPr>
        <w:t>’O</w:t>
      </w:r>
      <w:r w:rsidR="00401F96">
        <w:rPr>
          <w:rFonts w:ascii="Arial" w:hAnsi="Arial" w:cs="Arial"/>
          <w:color w:val="000000"/>
          <w:sz w:val="20"/>
          <w:highlight w:val="lightGray"/>
        </w:rPr>
        <w:t>GM</w:t>
      </w:r>
      <w:r w:rsidR="00401F96" w:rsidRPr="0024704A">
        <w:rPr>
          <w:rFonts w:ascii="Arial" w:hAnsi="Arial" w:cs="Arial"/>
          <w:sz w:val="20"/>
          <w:highlight w:val="lightGray"/>
        </w:rPr>
        <w:t>]</w:t>
      </w:r>
      <w:r w:rsidR="00401F96" w:rsidRPr="0024704A">
        <w:rPr>
          <w:rFonts w:ascii="Arial" w:hAnsi="Arial" w:cs="Arial"/>
          <w:sz w:val="20"/>
        </w:rPr>
        <w:t xml:space="preserve"> </w:t>
      </w:r>
      <w:r w:rsidR="00401F96">
        <w:rPr>
          <w:rFonts w:ascii="Arial" w:hAnsi="Arial" w:cs="Arial"/>
          <w:sz w:val="20"/>
        </w:rPr>
        <w:t xml:space="preserve">sera responsable de la </w:t>
      </w:r>
      <w:r w:rsidR="00401F96" w:rsidRPr="0024704A">
        <w:rPr>
          <w:rFonts w:ascii="Arial" w:hAnsi="Arial" w:cs="Arial"/>
          <w:i/>
          <w:sz w:val="20"/>
        </w:rPr>
        <w:t>gestion des résultats</w:t>
      </w:r>
      <w:r w:rsidR="00401F96" w:rsidRPr="0024704A">
        <w:rPr>
          <w:rFonts w:ascii="Arial" w:hAnsi="Arial" w:cs="Arial"/>
          <w:sz w:val="20"/>
        </w:rPr>
        <w:t>, pour les violations des règles antidopage</w:t>
      </w:r>
      <w:r w:rsidR="00401F96">
        <w:rPr>
          <w:rFonts w:ascii="Arial" w:hAnsi="Arial" w:cs="Arial"/>
          <w:sz w:val="20"/>
        </w:rPr>
        <w:t xml:space="preserve"> commises</w:t>
      </w:r>
      <w:r w:rsidR="00401F96" w:rsidRPr="0024704A">
        <w:rPr>
          <w:rFonts w:ascii="Arial" w:hAnsi="Arial" w:cs="Arial"/>
          <w:sz w:val="20"/>
        </w:rPr>
        <w:t xml:space="preserve"> par un </w:t>
      </w:r>
      <w:r w:rsidR="00401F96" w:rsidRPr="006C63F2">
        <w:rPr>
          <w:rFonts w:ascii="Arial" w:hAnsi="Arial" w:cs="Arial"/>
          <w:i/>
          <w:sz w:val="20"/>
        </w:rPr>
        <w:t xml:space="preserve">sportif </w:t>
      </w:r>
      <w:r w:rsidR="00401F96" w:rsidRPr="0024704A">
        <w:rPr>
          <w:rFonts w:ascii="Arial" w:hAnsi="Arial" w:cs="Arial"/>
          <w:sz w:val="20"/>
        </w:rPr>
        <w:t xml:space="preserve">ou </w:t>
      </w:r>
      <w:proofErr w:type="gramStart"/>
      <w:r w:rsidR="00401F96" w:rsidRPr="0024704A">
        <w:rPr>
          <w:rFonts w:ascii="Arial" w:hAnsi="Arial" w:cs="Arial"/>
          <w:sz w:val="20"/>
        </w:rPr>
        <w:t xml:space="preserve">une autre </w:t>
      </w:r>
      <w:r w:rsidR="00401F96" w:rsidRPr="0024704A">
        <w:rPr>
          <w:rFonts w:ascii="Arial" w:hAnsi="Arial" w:cs="Arial"/>
          <w:i/>
          <w:sz w:val="20"/>
        </w:rPr>
        <w:t>personne</w:t>
      </w:r>
      <w:r w:rsidR="00401F96" w:rsidRPr="0024704A">
        <w:rPr>
          <w:rFonts w:ascii="Arial" w:hAnsi="Arial" w:cs="Arial"/>
          <w:sz w:val="20"/>
        </w:rPr>
        <w:t xml:space="preserve"> soumis</w:t>
      </w:r>
      <w:proofErr w:type="gramEnd"/>
      <w:r w:rsidR="00401F96" w:rsidRPr="0024704A">
        <w:rPr>
          <w:rFonts w:ascii="Arial" w:hAnsi="Arial" w:cs="Arial"/>
          <w:sz w:val="20"/>
        </w:rPr>
        <w:t xml:space="preserve"> à sa compétence seront déterminées par référence à et en conformité avec l’article 7 du </w:t>
      </w:r>
      <w:r w:rsidR="00401F96" w:rsidRPr="00E93618">
        <w:rPr>
          <w:rFonts w:ascii="Arial" w:hAnsi="Arial" w:cs="Arial"/>
          <w:i/>
          <w:sz w:val="20"/>
        </w:rPr>
        <w:t>Code</w:t>
      </w:r>
      <w:r w:rsidR="00401F96" w:rsidRPr="0024704A">
        <w:rPr>
          <w:rFonts w:ascii="Arial" w:hAnsi="Arial" w:cs="Arial"/>
          <w:sz w:val="20"/>
        </w:rPr>
        <w:t>.</w:t>
      </w:r>
    </w:p>
    <w:p w14:paraId="12CDDE52" w14:textId="7ED6A37C" w:rsidR="00883094" w:rsidRDefault="00883094" w:rsidP="00883094">
      <w:pPr>
        <w:ind w:left="2160" w:hanging="720"/>
        <w:jc w:val="both"/>
        <w:rPr>
          <w:rFonts w:ascii="Arial" w:hAnsi="Arial" w:cs="Arial"/>
          <w:sz w:val="20"/>
        </w:rPr>
      </w:pPr>
    </w:p>
    <w:p w14:paraId="28851E3B" w14:textId="29469C7C" w:rsidR="00401F96" w:rsidRDefault="00883094" w:rsidP="00883094">
      <w:pPr>
        <w:ind w:left="2160" w:hanging="720"/>
        <w:jc w:val="both"/>
        <w:rPr>
          <w:rFonts w:ascii="Arial" w:hAnsi="Arial" w:cs="Arial"/>
          <w:b/>
          <w:sz w:val="20"/>
        </w:rPr>
      </w:pPr>
      <w:r>
        <w:rPr>
          <w:rFonts w:ascii="Arial" w:hAnsi="Arial" w:cs="Arial"/>
          <w:b/>
          <w:sz w:val="20"/>
        </w:rPr>
        <w:t>7.1.3</w:t>
      </w:r>
      <w:r w:rsidR="00401F96">
        <w:rPr>
          <w:rFonts w:ascii="Arial" w:hAnsi="Arial" w:cs="Arial"/>
          <w:b/>
          <w:sz w:val="20"/>
        </w:rPr>
        <w:tab/>
      </w:r>
      <w:r w:rsidR="00401F96" w:rsidRPr="005545AA">
        <w:rPr>
          <w:rFonts w:ascii="Arial" w:hAnsi="Arial" w:cs="Arial"/>
          <w:sz w:val="20"/>
        </w:rPr>
        <w:t>L’</w:t>
      </w:r>
      <w:r w:rsidR="00401F96" w:rsidRPr="004D28FE">
        <w:rPr>
          <w:rFonts w:ascii="Arial" w:hAnsi="Arial" w:cs="Arial"/>
          <w:i/>
          <w:sz w:val="20"/>
        </w:rPr>
        <w:t>AMA</w:t>
      </w:r>
      <w:r w:rsidR="00401F96" w:rsidRPr="005545AA">
        <w:rPr>
          <w:rFonts w:ascii="Arial" w:hAnsi="Arial" w:cs="Arial"/>
          <w:sz w:val="20"/>
        </w:rPr>
        <w:t xml:space="preserve"> peut ordonner à </w:t>
      </w:r>
      <w:r w:rsidR="00401F96" w:rsidRPr="00A60852">
        <w:rPr>
          <w:rFonts w:ascii="Arial" w:hAnsi="Arial" w:cs="Arial"/>
          <w:sz w:val="20"/>
          <w:highlight w:val="lightGray"/>
        </w:rPr>
        <w:t>[l</w:t>
      </w:r>
      <w:r w:rsidR="00401F96" w:rsidRPr="00A60852">
        <w:rPr>
          <w:rFonts w:ascii="Arial" w:hAnsi="Arial" w:cs="Arial"/>
          <w:color w:val="000000"/>
          <w:sz w:val="20"/>
          <w:highlight w:val="lightGray"/>
        </w:rPr>
        <w:t>’O</w:t>
      </w:r>
      <w:r w:rsidR="00401F96">
        <w:rPr>
          <w:rFonts w:ascii="Arial" w:hAnsi="Arial" w:cs="Arial"/>
          <w:color w:val="000000"/>
          <w:sz w:val="20"/>
          <w:highlight w:val="lightGray"/>
        </w:rPr>
        <w:t>GM</w:t>
      </w:r>
      <w:r w:rsidR="00401F96" w:rsidRPr="00A60852">
        <w:rPr>
          <w:rFonts w:ascii="Arial" w:hAnsi="Arial" w:cs="Arial"/>
          <w:sz w:val="20"/>
          <w:highlight w:val="lightGray"/>
        </w:rPr>
        <w:t>]</w:t>
      </w:r>
      <w:r w:rsidR="00401F96">
        <w:rPr>
          <w:rFonts w:ascii="Arial" w:hAnsi="Arial" w:cs="Arial"/>
          <w:sz w:val="20"/>
        </w:rPr>
        <w:t xml:space="preserve"> </w:t>
      </w:r>
      <w:r w:rsidR="00401F96" w:rsidRPr="005545AA">
        <w:rPr>
          <w:rFonts w:ascii="Arial" w:hAnsi="Arial" w:cs="Arial"/>
          <w:sz w:val="20"/>
        </w:rPr>
        <w:t>d’assu</w:t>
      </w:r>
      <w:r w:rsidR="002419F6">
        <w:rPr>
          <w:rFonts w:ascii="Arial" w:hAnsi="Arial" w:cs="Arial"/>
          <w:sz w:val="20"/>
        </w:rPr>
        <w:t>m</w:t>
      </w:r>
      <w:r w:rsidR="00401F96" w:rsidRPr="005545AA">
        <w:rPr>
          <w:rFonts w:ascii="Arial" w:hAnsi="Arial" w:cs="Arial"/>
          <w:sz w:val="20"/>
        </w:rPr>
        <w:t xml:space="preserve">er la </w:t>
      </w:r>
      <w:r w:rsidR="00401F96" w:rsidRPr="005A3979">
        <w:rPr>
          <w:rFonts w:ascii="Arial" w:hAnsi="Arial" w:cs="Arial"/>
          <w:i/>
          <w:sz w:val="20"/>
        </w:rPr>
        <w:t>gestion des résultats</w:t>
      </w:r>
      <w:r w:rsidR="00401F96" w:rsidRPr="005545AA">
        <w:rPr>
          <w:rFonts w:ascii="Arial" w:hAnsi="Arial" w:cs="Arial"/>
          <w:sz w:val="20"/>
        </w:rPr>
        <w:t xml:space="preserve"> dans un cas particulier. Si </w:t>
      </w:r>
      <w:r w:rsidR="00401F96" w:rsidRPr="00A60852">
        <w:rPr>
          <w:rFonts w:ascii="Arial" w:hAnsi="Arial" w:cs="Arial"/>
          <w:sz w:val="20"/>
          <w:highlight w:val="lightGray"/>
        </w:rPr>
        <w:t>[l</w:t>
      </w:r>
      <w:r w:rsidR="00401F96" w:rsidRPr="00A60852">
        <w:rPr>
          <w:rFonts w:ascii="Arial" w:hAnsi="Arial" w:cs="Arial"/>
          <w:color w:val="000000"/>
          <w:sz w:val="20"/>
          <w:highlight w:val="lightGray"/>
        </w:rPr>
        <w:t>’O</w:t>
      </w:r>
      <w:r w:rsidR="002E16E0">
        <w:rPr>
          <w:rFonts w:ascii="Arial" w:hAnsi="Arial" w:cs="Arial"/>
          <w:color w:val="000000"/>
          <w:sz w:val="20"/>
          <w:highlight w:val="lightGray"/>
        </w:rPr>
        <w:t>GM</w:t>
      </w:r>
      <w:r w:rsidR="00401F96" w:rsidRPr="00A60852">
        <w:rPr>
          <w:rFonts w:ascii="Arial" w:hAnsi="Arial" w:cs="Arial"/>
          <w:sz w:val="20"/>
          <w:highlight w:val="lightGray"/>
        </w:rPr>
        <w:t>]</w:t>
      </w:r>
      <w:r w:rsidR="00401F96" w:rsidRPr="005545AA">
        <w:rPr>
          <w:rFonts w:ascii="Arial" w:hAnsi="Arial" w:cs="Arial"/>
          <w:sz w:val="20"/>
        </w:rPr>
        <w:t xml:space="preserve"> refuse d’assu</w:t>
      </w:r>
      <w:r w:rsidR="002419F6">
        <w:rPr>
          <w:rFonts w:ascii="Arial" w:hAnsi="Arial" w:cs="Arial"/>
          <w:sz w:val="20"/>
        </w:rPr>
        <w:t>m</w:t>
      </w:r>
      <w:r w:rsidR="00401F96" w:rsidRPr="005545AA">
        <w:rPr>
          <w:rFonts w:ascii="Arial" w:hAnsi="Arial" w:cs="Arial"/>
          <w:sz w:val="20"/>
        </w:rPr>
        <w:t xml:space="preserve">er la </w:t>
      </w:r>
      <w:r w:rsidR="00401F96" w:rsidRPr="005A3979">
        <w:rPr>
          <w:rFonts w:ascii="Arial" w:hAnsi="Arial" w:cs="Arial"/>
          <w:i/>
          <w:sz w:val="20"/>
        </w:rPr>
        <w:t>gestion des résultats</w:t>
      </w:r>
      <w:r w:rsidR="00401F96" w:rsidRPr="005545AA">
        <w:rPr>
          <w:rFonts w:ascii="Arial" w:hAnsi="Arial" w:cs="Arial"/>
          <w:sz w:val="20"/>
        </w:rPr>
        <w:t xml:space="preserve"> dans un délai raisonnable fixé par l’</w:t>
      </w:r>
      <w:r w:rsidR="00401F96" w:rsidRPr="004D28FE">
        <w:rPr>
          <w:rFonts w:ascii="Arial" w:hAnsi="Arial" w:cs="Arial"/>
          <w:i/>
          <w:sz w:val="20"/>
        </w:rPr>
        <w:t>AMA</w:t>
      </w:r>
      <w:r w:rsidR="00401F96" w:rsidRPr="005545AA">
        <w:rPr>
          <w:rFonts w:ascii="Arial" w:hAnsi="Arial" w:cs="Arial"/>
          <w:sz w:val="20"/>
        </w:rPr>
        <w:t>, ce refus sera considéré comme un acte de non-conformité, et l’</w:t>
      </w:r>
      <w:r w:rsidR="00401F96" w:rsidRPr="004D28FE">
        <w:rPr>
          <w:rFonts w:ascii="Arial" w:hAnsi="Arial" w:cs="Arial"/>
          <w:i/>
          <w:sz w:val="20"/>
        </w:rPr>
        <w:t>AMA</w:t>
      </w:r>
      <w:r w:rsidR="00401F96" w:rsidRPr="005545AA">
        <w:rPr>
          <w:rFonts w:ascii="Arial" w:hAnsi="Arial" w:cs="Arial"/>
          <w:sz w:val="20"/>
        </w:rPr>
        <w:t xml:space="preserve"> pourra ordonner à une autre </w:t>
      </w:r>
      <w:r w:rsidR="00401F96" w:rsidRPr="00F5323C">
        <w:rPr>
          <w:rFonts w:ascii="Arial" w:hAnsi="Arial" w:cs="Arial"/>
          <w:i/>
          <w:sz w:val="20"/>
        </w:rPr>
        <w:t>organisation antidopage</w:t>
      </w:r>
      <w:r w:rsidR="00401F96" w:rsidRPr="005545AA">
        <w:rPr>
          <w:rFonts w:ascii="Arial" w:hAnsi="Arial" w:cs="Arial"/>
          <w:sz w:val="20"/>
        </w:rPr>
        <w:t xml:space="preserve"> ayant compétence sur le </w:t>
      </w:r>
      <w:r w:rsidR="00401F96" w:rsidRPr="00F5323C">
        <w:rPr>
          <w:rFonts w:ascii="Arial" w:hAnsi="Arial" w:cs="Arial"/>
          <w:i/>
          <w:sz w:val="20"/>
        </w:rPr>
        <w:t>sportif</w:t>
      </w:r>
      <w:r w:rsidR="00401F96" w:rsidRPr="005545AA">
        <w:rPr>
          <w:rFonts w:ascii="Arial" w:hAnsi="Arial" w:cs="Arial"/>
          <w:sz w:val="20"/>
        </w:rPr>
        <w:t xml:space="preserve"> ou sur l’autre </w:t>
      </w:r>
      <w:r w:rsidR="00401F96" w:rsidRPr="00F5323C">
        <w:rPr>
          <w:rFonts w:ascii="Arial" w:hAnsi="Arial" w:cs="Arial"/>
          <w:i/>
          <w:sz w:val="20"/>
        </w:rPr>
        <w:t>personne</w:t>
      </w:r>
      <w:r w:rsidR="00401F96" w:rsidRPr="005545AA">
        <w:rPr>
          <w:rFonts w:ascii="Arial" w:hAnsi="Arial" w:cs="Arial"/>
          <w:sz w:val="20"/>
        </w:rPr>
        <w:t xml:space="preserve"> et qui accepte de s’en charger, d’assurer la responsabilité de la </w:t>
      </w:r>
      <w:r w:rsidR="00401F96" w:rsidRPr="005A3979">
        <w:rPr>
          <w:rFonts w:ascii="Arial" w:hAnsi="Arial" w:cs="Arial"/>
          <w:i/>
          <w:sz w:val="20"/>
        </w:rPr>
        <w:t>gestion des résultats</w:t>
      </w:r>
      <w:r w:rsidR="00401F96" w:rsidRPr="005545AA">
        <w:rPr>
          <w:rFonts w:ascii="Arial" w:hAnsi="Arial" w:cs="Arial"/>
          <w:sz w:val="20"/>
        </w:rPr>
        <w:t xml:space="preserve"> à la place de </w:t>
      </w:r>
      <w:r w:rsidR="00401F96" w:rsidRPr="00A60852">
        <w:rPr>
          <w:rFonts w:ascii="Arial" w:hAnsi="Arial" w:cs="Arial"/>
          <w:sz w:val="20"/>
          <w:highlight w:val="lightGray"/>
        </w:rPr>
        <w:t>[l</w:t>
      </w:r>
      <w:r w:rsidR="00401F96" w:rsidRPr="00A60852">
        <w:rPr>
          <w:rFonts w:ascii="Arial" w:hAnsi="Arial" w:cs="Arial"/>
          <w:color w:val="000000"/>
          <w:sz w:val="20"/>
          <w:highlight w:val="lightGray"/>
        </w:rPr>
        <w:t>’O</w:t>
      </w:r>
      <w:r w:rsidR="002E16E0">
        <w:rPr>
          <w:rFonts w:ascii="Arial" w:hAnsi="Arial" w:cs="Arial"/>
          <w:color w:val="000000"/>
          <w:sz w:val="20"/>
          <w:highlight w:val="lightGray"/>
        </w:rPr>
        <w:t>GM</w:t>
      </w:r>
      <w:r w:rsidR="00401F96" w:rsidRPr="00A60852">
        <w:rPr>
          <w:rFonts w:ascii="Arial" w:hAnsi="Arial" w:cs="Arial"/>
          <w:sz w:val="20"/>
          <w:highlight w:val="lightGray"/>
        </w:rPr>
        <w:t>]</w:t>
      </w:r>
      <w:r w:rsidR="00401F96" w:rsidRPr="005545AA">
        <w:rPr>
          <w:rFonts w:ascii="Arial" w:hAnsi="Arial" w:cs="Arial"/>
          <w:sz w:val="20"/>
        </w:rPr>
        <w:t xml:space="preserve"> ou, à défaut d’une telle </w:t>
      </w:r>
      <w:r w:rsidR="00401F96" w:rsidRPr="00F5323C">
        <w:rPr>
          <w:rFonts w:ascii="Arial" w:hAnsi="Arial" w:cs="Arial"/>
          <w:i/>
          <w:sz w:val="20"/>
        </w:rPr>
        <w:t>organisation antidopage</w:t>
      </w:r>
      <w:r w:rsidR="00401F96" w:rsidRPr="005545AA">
        <w:rPr>
          <w:rFonts w:ascii="Arial" w:hAnsi="Arial" w:cs="Arial"/>
          <w:sz w:val="20"/>
        </w:rPr>
        <w:t xml:space="preserve">, à toute autre </w:t>
      </w:r>
      <w:r w:rsidR="00401F96" w:rsidRPr="00F5323C">
        <w:rPr>
          <w:rFonts w:ascii="Arial" w:hAnsi="Arial" w:cs="Arial"/>
          <w:i/>
          <w:sz w:val="20"/>
        </w:rPr>
        <w:t>organisation antidopage</w:t>
      </w:r>
      <w:r w:rsidR="00401F96" w:rsidRPr="005545AA">
        <w:rPr>
          <w:rFonts w:ascii="Arial" w:hAnsi="Arial" w:cs="Arial"/>
          <w:sz w:val="20"/>
        </w:rPr>
        <w:t xml:space="preserve"> qui accepte de s’en charger. Dans un tel cas, </w:t>
      </w:r>
      <w:r w:rsidR="00401F96" w:rsidRPr="00A60852">
        <w:rPr>
          <w:rFonts w:ascii="Arial" w:hAnsi="Arial" w:cs="Arial"/>
          <w:sz w:val="20"/>
          <w:highlight w:val="lightGray"/>
        </w:rPr>
        <w:t>[l</w:t>
      </w:r>
      <w:r w:rsidR="00401F96" w:rsidRPr="00A60852">
        <w:rPr>
          <w:rFonts w:ascii="Arial" w:hAnsi="Arial" w:cs="Arial"/>
          <w:color w:val="000000"/>
          <w:sz w:val="20"/>
          <w:highlight w:val="lightGray"/>
        </w:rPr>
        <w:t>’O</w:t>
      </w:r>
      <w:r w:rsidR="002E16E0">
        <w:rPr>
          <w:rFonts w:ascii="Arial" w:hAnsi="Arial" w:cs="Arial"/>
          <w:color w:val="000000"/>
          <w:sz w:val="20"/>
          <w:highlight w:val="lightGray"/>
        </w:rPr>
        <w:t>GM</w:t>
      </w:r>
      <w:r w:rsidR="00401F96" w:rsidRPr="00A60852">
        <w:rPr>
          <w:rFonts w:ascii="Arial" w:hAnsi="Arial" w:cs="Arial"/>
          <w:sz w:val="20"/>
          <w:highlight w:val="lightGray"/>
        </w:rPr>
        <w:t>]</w:t>
      </w:r>
      <w:r w:rsidR="00401F96">
        <w:rPr>
          <w:rFonts w:ascii="Arial" w:hAnsi="Arial" w:cs="Arial"/>
          <w:sz w:val="20"/>
        </w:rPr>
        <w:t xml:space="preserve"> </w:t>
      </w:r>
      <w:r w:rsidR="00401F96" w:rsidRPr="005545AA">
        <w:rPr>
          <w:rFonts w:ascii="Arial" w:hAnsi="Arial" w:cs="Arial"/>
          <w:sz w:val="20"/>
        </w:rPr>
        <w:t xml:space="preserve">sera tenue de rembourser à l’autre </w:t>
      </w:r>
      <w:r w:rsidR="00401F96" w:rsidRPr="00F5323C">
        <w:rPr>
          <w:rFonts w:ascii="Arial" w:hAnsi="Arial" w:cs="Arial"/>
          <w:i/>
          <w:sz w:val="20"/>
        </w:rPr>
        <w:t>organisation antidopage</w:t>
      </w:r>
      <w:r w:rsidR="00401F96" w:rsidRPr="005545AA">
        <w:rPr>
          <w:rFonts w:ascii="Arial" w:hAnsi="Arial" w:cs="Arial"/>
          <w:sz w:val="20"/>
        </w:rPr>
        <w:t xml:space="preserve"> désignée par l’</w:t>
      </w:r>
      <w:r w:rsidR="00401F96" w:rsidRPr="004D28FE">
        <w:rPr>
          <w:rFonts w:ascii="Arial" w:hAnsi="Arial" w:cs="Arial"/>
          <w:i/>
          <w:sz w:val="20"/>
        </w:rPr>
        <w:t>AMA</w:t>
      </w:r>
      <w:r w:rsidR="00401F96" w:rsidRPr="005545AA">
        <w:rPr>
          <w:rFonts w:ascii="Arial" w:hAnsi="Arial" w:cs="Arial"/>
          <w:sz w:val="20"/>
        </w:rPr>
        <w:t xml:space="preserve"> les frais et les honoraires d’avocat liés à la </w:t>
      </w:r>
      <w:r w:rsidR="00401F96" w:rsidRPr="005A3979">
        <w:rPr>
          <w:rFonts w:ascii="Arial" w:hAnsi="Arial" w:cs="Arial"/>
          <w:i/>
          <w:sz w:val="20"/>
        </w:rPr>
        <w:t>gestion des résultats</w:t>
      </w:r>
      <w:r w:rsidR="00401F96" w:rsidRPr="005545AA">
        <w:rPr>
          <w:rFonts w:ascii="Arial" w:hAnsi="Arial" w:cs="Arial"/>
          <w:sz w:val="20"/>
        </w:rPr>
        <w:t>, et le non-remboursement des frais et des honoraires d’avocat sera considéré comme un acte de non-conformité.</w:t>
      </w:r>
      <w:r>
        <w:rPr>
          <w:rFonts w:ascii="Arial" w:hAnsi="Arial" w:cs="Arial"/>
          <w:b/>
          <w:sz w:val="20"/>
        </w:rPr>
        <w:tab/>
      </w:r>
    </w:p>
    <w:p w14:paraId="5D0966DD" w14:textId="4CBC2166" w:rsidR="005545AA" w:rsidRDefault="005545AA" w:rsidP="005545AA">
      <w:pPr>
        <w:jc w:val="both"/>
        <w:rPr>
          <w:rFonts w:ascii="Arial" w:hAnsi="Arial" w:cs="Arial"/>
          <w:sz w:val="20"/>
        </w:rPr>
      </w:pPr>
    </w:p>
    <w:p w14:paraId="685A1C38" w14:textId="521123C3" w:rsidR="005545AA" w:rsidRDefault="005545AA" w:rsidP="005545AA">
      <w:pPr>
        <w:jc w:val="both"/>
        <w:rPr>
          <w:rFonts w:ascii="Arial" w:hAnsi="Arial" w:cs="Arial"/>
          <w:b/>
          <w:sz w:val="20"/>
        </w:rPr>
      </w:pPr>
      <w:r>
        <w:rPr>
          <w:rFonts w:ascii="Arial" w:hAnsi="Arial" w:cs="Arial"/>
          <w:b/>
          <w:sz w:val="20"/>
        </w:rPr>
        <w:t>7.2</w:t>
      </w:r>
      <w:r>
        <w:rPr>
          <w:rFonts w:ascii="Arial" w:hAnsi="Arial" w:cs="Arial"/>
          <w:b/>
          <w:sz w:val="20"/>
        </w:rPr>
        <w:tab/>
      </w:r>
      <w:r w:rsidRPr="005545AA">
        <w:rPr>
          <w:rFonts w:ascii="Arial" w:hAnsi="Arial" w:cs="Arial"/>
          <w:b/>
          <w:sz w:val="20"/>
        </w:rPr>
        <w:t>Examen et notification concernant des violations potentielles des règles antidopage</w:t>
      </w:r>
    </w:p>
    <w:p w14:paraId="7695E1CE" w14:textId="6F04803D" w:rsidR="005545AA" w:rsidRDefault="005545AA" w:rsidP="005545AA">
      <w:pPr>
        <w:jc w:val="both"/>
        <w:rPr>
          <w:rFonts w:ascii="Arial" w:hAnsi="Arial" w:cs="Arial"/>
          <w:b/>
          <w:sz w:val="20"/>
        </w:rPr>
      </w:pPr>
    </w:p>
    <w:p w14:paraId="643C18CD" w14:textId="75450E06" w:rsidR="005545AA" w:rsidRDefault="005545AA" w:rsidP="005545AA">
      <w:pPr>
        <w:ind w:left="720"/>
        <w:jc w:val="both"/>
        <w:rPr>
          <w:rFonts w:ascii="Arial" w:hAnsi="Arial" w:cs="Arial"/>
          <w:sz w:val="20"/>
        </w:rPr>
      </w:pPr>
      <w:r w:rsidRPr="00A54BC6">
        <w:rPr>
          <w:rFonts w:ascii="Arial" w:hAnsi="Arial" w:cs="Arial"/>
          <w:sz w:val="20"/>
        </w:rPr>
        <w:t xml:space="preserve">L’examen et la notification </w:t>
      </w:r>
      <w:r w:rsidR="00B60C2E" w:rsidRPr="00A54BC6">
        <w:rPr>
          <w:rFonts w:ascii="Arial" w:hAnsi="Arial" w:cs="Arial"/>
          <w:sz w:val="20"/>
        </w:rPr>
        <w:t>concernant une</w:t>
      </w:r>
      <w:r w:rsidRPr="00A54BC6">
        <w:rPr>
          <w:rFonts w:ascii="Arial" w:hAnsi="Arial" w:cs="Arial"/>
          <w:sz w:val="20"/>
        </w:rPr>
        <w:t xml:space="preserve"> violation potentielle des règles antidopage</w:t>
      </w:r>
      <w:r w:rsidR="002E16E0" w:rsidRPr="00A54BC6">
        <w:rPr>
          <w:rFonts w:ascii="Arial" w:hAnsi="Arial" w:cs="Arial"/>
          <w:sz w:val="20"/>
        </w:rPr>
        <w:t xml:space="preserve"> par </w:t>
      </w:r>
      <w:r w:rsidR="002E16E0" w:rsidRPr="00A54BC6">
        <w:rPr>
          <w:rFonts w:ascii="Arial" w:hAnsi="Arial" w:cs="Arial"/>
          <w:sz w:val="20"/>
          <w:highlight w:val="lightGray"/>
        </w:rPr>
        <w:t>[l</w:t>
      </w:r>
      <w:r w:rsidR="002E16E0" w:rsidRPr="00A54BC6">
        <w:rPr>
          <w:rFonts w:ascii="Arial" w:hAnsi="Arial" w:cs="Arial"/>
          <w:color w:val="000000"/>
          <w:sz w:val="20"/>
          <w:highlight w:val="lightGray"/>
        </w:rPr>
        <w:t>’OGM</w:t>
      </w:r>
      <w:r w:rsidR="002E16E0" w:rsidRPr="00A54BC6">
        <w:rPr>
          <w:rFonts w:ascii="Arial" w:hAnsi="Arial" w:cs="Arial"/>
          <w:sz w:val="20"/>
          <w:highlight w:val="lightGray"/>
        </w:rPr>
        <w:t>]</w:t>
      </w:r>
      <w:r w:rsidR="002E16E0" w:rsidRPr="00A54BC6">
        <w:rPr>
          <w:rFonts w:ascii="Arial" w:hAnsi="Arial" w:cs="Arial"/>
          <w:sz w:val="20"/>
        </w:rPr>
        <w:t xml:space="preserve"> seront</w:t>
      </w:r>
      <w:r w:rsidRPr="00A54BC6">
        <w:rPr>
          <w:rFonts w:ascii="Arial" w:hAnsi="Arial" w:cs="Arial"/>
          <w:sz w:val="20"/>
        </w:rPr>
        <w:t xml:space="preserve"> effectués conformément au </w:t>
      </w:r>
      <w:r w:rsidRPr="00A54BC6">
        <w:rPr>
          <w:rFonts w:ascii="Arial" w:hAnsi="Arial" w:cs="Arial"/>
          <w:i/>
          <w:sz w:val="20"/>
        </w:rPr>
        <w:t>Standard international</w:t>
      </w:r>
      <w:r w:rsidRPr="00A54BC6">
        <w:rPr>
          <w:rFonts w:ascii="Arial" w:hAnsi="Arial" w:cs="Arial"/>
          <w:sz w:val="20"/>
        </w:rPr>
        <w:t xml:space="preserve"> pour la </w:t>
      </w:r>
      <w:r w:rsidRPr="00A54BC6">
        <w:rPr>
          <w:rFonts w:ascii="Arial" w:hAnsi="Arial" w:cs="Arial"/>
          <w:i/>
          <w:sz w:val="20"/>
        </w:rPr>
        <w:t>gestion des résultats</w:t>
      </w:r>
      <w:r w:rsidRPr="00A54BC6">
        <w:rPr>
          <w:rFonts w:ascii="Arial" w:hAnsi="Arial" w:cs="Arial"/>
          <w:sz w:val="20"/>
        </w:rPr>
        <w:t>.</w:t>
      </w:r>
    </w:p>
    <w:p w14:paraId="57C81B51" w14:textId="65E148D5" w:rsidR="005545AA" w:rsidRDefault="005545AA" w:rsidP="005545AA">
      <w:pPr>
        <w:jc w:val="both"/>
        <w:rPr>
          <w:rFonts w:ascii="Arial" w:hAnsi="Arial" w:cs="Arial"/>
          <w:sz w:val="20"/>
        </w:rPr>
      </w:pPr>
    </w:p>
    <w:p w14:paraId="10A7C138" w14:textId="15E455EA" w:rsidR="006C570C" w:rsidRDefault="006C570C" w:rsidP="005545AA">
      <w:pPr>
        <w:jc w:val="both"/>
        <w:rPr>
          <w:rFonts w:ascii="Arial" w:hAnsi="Arial" w:cs="Arial"/>
          <w:sz w:val="20"/>
        </w:rPr>
      </w:pPr>
      <w:r w:rsidRPr="00A60852">
        <w:rPr>
          <w:rFonts w:ascii="Arial" w:hAnsi="Arial" w:cs="Arial"/>
          <w:sz w:val="20"/>
          <w:highlight w:val="cyan"/>
        </w:rPr>
        <w:t>[</w:t>
      </w:r>
      <w:r w:rsidRPr="00A60852">
        <w:rPr>
          <w:rFonts w:ascii="Arial" w:hAnsi="Arial" w:cs="Arial"/>
          <w:b/>
          <w:sz w:val="20"/>
          <w:highlight w:val="cyan"/>
        </w:rPr>
        <w:t>NOT</w:t>
      </w:r>
      <w:r w:rsidR="008F782B">
        <w:rPr>
          <w:rFonts w:ascii="Arial" w:hAnsi="Arial" w:cs="Arial"/>
          <w:b/>
          <w:sz w:val="20"/>
          <w:highlight w:val="cyan"/>
        </w:rPr>
        <w:t>E</w:t>
      </w:r>
      <w:r w:rsidR="00D7766B" w:rsidRPr="00A60852">
        <w:rPr>
          <w:rFonts w:ascii="Arial" w:hAnsi="Arial" w:cs="Arial"/>
          <w:b/>
          <w:sz w:val="20"/>
          <w:highlight w:val="cyan"/>
        </w:rPr>
        <w:t xml:space="preserve"> </w:t>
      </w:r>
      <w:r w:rsidRPr="00A60852">
        <w:rPr>
          <w:rFonts w:ascii="Arial" w:hAnsi="Arial" w:cs="Arial"/>
          <w:sz w:val="20"/>
          <w:highlight w:val="cyan"/>
        </w:rPr>
        <w:t xml:space="preserve">: L’article 7 du </w:t>
      </w:r>
      <w:r w:rsidR="00E93618" w:rsidRPr="00E93618">
        <w:rPr>
          <w:rFonts w:ascii="Arial" w:hAnsi="Arial" w:cs="Arial"/>
          <w:i/>
          <w:sz w:val="20"/>
          <w:highlight w:val="cyan"/>
        </w:rPr>
        <w:t>Code</w:t>
      </w:r>
      <w:r w:rsidRPr="00A60852">
        <w:rPr>
          <w:rFonts w:ascii="Arial" w:hAnsi="Arial" w:cs="Arial"/>
          <w:sz w:val="20"/>
          <w:highlight w:val="cyan"/>
        </w:rPr>
        <w:t xml:space="preserve"> exige que les </w:t>
      </w:r>
      <w:r w:rsidRPr="00A60852">
        <w:rPr>
          <w:rFonts w:ascii="Arial" w:hAnsi="Arial" w:cs="Arial"/>
          <w:i/>
          <w:sz w:val="20"/>
          <w:highlight w:val="cyan"/>
        </w:rPr>
        <w:t xml:space="preserve">organisations </w:t>
      </w:r>
      <w:r w:rsidR="002E16E0">
        <w:rPr>
          <w:rFonts w:ascii="Arial" w:hAnsi="Arial" w:cs="Arial"/>
          <w:i/>
          <w:sz w:val="20"/>
          <w:highlight w:val="cyan"/>
        </w:rPr>
        <w:t>responsables de grandes manifestations</w:t>
      </w:r>
      <w:r w:rsidRPr="00A60852">
        <w:rPr>
          <w:rFonts w:ascii="Arial" w:hAnsi="Arial" w:cs="Arial"/>
          <w:sz w:val="20"/>
          <w:highlight w:val="cyan"/>
        </w:rPr>
        <w:t xml:space="preserve"> établissent un processus</w:t>
      </w:r>
      <w:r w:rsidR="0074258C">
        <w:rPr>
          <w:rFonts w:ascii="Arial" w:hAnsi="Arial" w:cs="Arial"/>
          <w:sz w:val="20"/>
          <w:highlight w:val="cyan"/>
        </w:rPr>
        <w:t xml:space="preserve"> préalable à l’instruction des </w:t>
      </w:r>
      <w:r w:rsidRPr="00A60852">
        <w:rPr>
          <w:rFonts w:ascii="Arial" w:hAnsi="Arial" w:cs="Arial"/>
          <w:sz w:val="20"/>
          <w:highlight w:val="cyan"/>
        </w:rPr>
        <w:t>violations potentielles des règles antidopage</w:t>
      </w:r>
      <w:r w:rsidR="0074258C">
        <w:rPr>
          <w:rFonts w:ascii="Arial" w:hAnsi="Arial" w:cs="Arial"/>
          <w:sz w:val="20"/>
          <w:highlight w:val="cyan"/>
        </w:rPr>
        <w:t xml:space="preserve">, </w:t>
      </w:r>
      <w:r w:rsidRPr="00A60852">
        <w:rPr>
          <w:rFonts w:ascii="Arial" w:hAnsi="Arial" w:cs="Arial"/>
          <w:sz w:val="20"/>
          <w:highlight w:val="cyan"/>
        </w:rPr>
        <w:t xml:space="preserve">qui respecte les principes de l’article 7 du </w:t>
      </w:r>
      <w:r w:rsidR="00E93618" w:rsidRPr="00E93618">
        <w:rPr>
          <w:rFonts w:ascii="Arial" w:hAnsi="Arial" w:cs="Arial"/>
          <w:i/>
          <w:sz w:val="20"/>
          <w:highlight w:val="cyan"/>
        </w:rPr>
        <w:t>Code</w:t>
      </w:r>
      <w:r w:rsidRPr="00A60852">
        <w:rPr>
          <w:rFonts w:ascii="Arial" w:hAnsi="Arial" w:cs="Arial"/>
          <w:sz w:val="20"/>
          <w:highlight w:val="cyan"/>
        </w:rPr>
        <w:t xml:space="preserve"> et du </w:t>
      </w:r>
      <w:r w:rsidRPr="00F5323C">
        <w:rPr>
          <w:rFonts w:ascii="Arial" w:hAnsi="Arial" w:cs="Arial"/>
          <w:i/>
          <w:sz w:val="20"/>
          <w:highlight w:val="cyan"/>
        </w:rPr>
        <w:t>Standard international</w:t>
      </w:r>
      <w:r w:rsidRPr="00A60852">
        <w:rPr>
          <w:rFonts w:ascii="Arial" w:hAnsi="Arial" w:cs="Arial"/>
          <w:sz w:val="20"/>
          <w:highlight w:val="cyan"/>
        </w:rPr>
        <w:t xml:space="preserve"> pour la </w:t>
      </w:r>
      <w:r w:rsidRPr="005A3979">
        <w:rPr>
          <w:rFonts w:ascii="Arial" w:hAnsi="Arial" w:cs="Arial"/>
          <w:i/>
          <w:sz w:val="20"/>
          <w:highlight w:val="cyan"/>
        </w:rPr>
        <w:t>gestion des résultats</w:t>
      </w:r>
      <w:r w:rsidRPr="00A60852">
        <w:rPr>
          <w:rFonts w:ascii="Arial" w:hAnsi="Arial" w:cs="Arial"/>
          <w:sz w:val="20"/>
          <w:highlight w:val="cyan"/>
        </w:rPr>
        <w:t>.</w:t>
      </w:r>
      <w:r w:rsidR="00746A75" w:rsidRPr="00746A75">
        <w:rPr>
          <w:rFonts w:ascii="Arial" w:hAnsi="Arial" w:cs="Arial"/>
          <w:sz w:val="20"/>
          <w:highlight w:val="cyan"/>
        </w:rPr>
        <w:t xml:space="preserve"> </w:t>
      </w:r>
      <w:r w:rsidR="00746A75">
        <w:rPr>
          <w:rFonts w:ascii="Arial" w:hAnsi="Arial" w:cs="Arial"/>
          <w:sz w:val="20"/>
          <w:highlight w:val="cyan"/>
        </w:rPr>
        <w:t xml:space="preserve">Conformément à l’article 8 des présentes règles antidopage, si une </w:t>
      </w:r>
      <w:r w:rsidR="00746A75">
        <w:rPr>
          <w:rFonts w:ascii="Arial" w:hAnsi="Arial" w:cs="Arial"/>
          <w:i/>
          <w:sz w:val="20"/>
          <w:highlight w:val="cyan"/>
        </w:rPr>
        <w:t xml:space="preserve">organisation </w:t>
      </w:r>
      <w:r w:rsidR="002E16E0">
        <w:rPr>
          <w:rFonts w:ascii="Arial" w:hAnsi="Arial" w:cs="Arial"/>
          <w:i/>
          <w:sz w:val="20"/>
          <w:highlight w:val="cyan"/>
        </w:rPr>
        <w:t xml:space="preserve">responsable de grandes manifestations </w:t>
      </w:r>
      <w:r w:rsidR="00746A75">
        <w:rPr>
          <w:rFonts w:ascii="Arial" w:hAnsi="Arial" w:cs="Arial"/>
          <w:sz w:val="20"/>
          <w:highlight w:val="cyan"/>
        </w:rPr>
        <w:t xml:space="preserve">délègue sa procédure d’audition à un </w:t>
      </w:r>
      <w:r w:rsidR="00746A75" w:rsidRPr="00746A75">
        <w:rPr>
          <w:rFonts w:ascii="Arial" w:hAnsi="Arial" w:cs="Arial"/>
          <w:i/>
          <w:sz w:val="20"/>
          <w:highlight w:val="cyan"/>
        </w:rPr>
        <w:t>tier</w:t>
      </w:r>
      <w:r w:rsidR="002419F6">
        <w:rPr>
          <w:rFonts w:ascii="Arial" w:hAnsi="Arial" w:cs="Arial"/>
          <w:i/>
          <w:sz w:val="20"/>
          <w:highlight w:val="cyan"/>
        </w:rPr>
        <w:t>s</w:t>
      </w:r>
      <w:r w:rsidR="00746A75" w:rsidRPr="00746A75">
        <w:rPr>
          <w:rFonts w:ascii="Arial" w:hAnsi="Arial" w:cs="Arial"/>
          <w:i/>
          <w:sz w:val="20"/>
          <w:highlight w:val="cyan"/>
        </w:rPr>
        <w:t xml:space="preserve"> délégué</w:t>
      </w:r>
      <w:r w:rsidR="00746A75">
        <w:rPr>
          <w:rFonts w:ascii="Arial" w:hAnsi="Arial" w:cs="Arial"/>
          <w:sz w:val="20"/>
          <w:highlight w:val="cyan"/>
        </w:rPr>
        <w:t xml:space="preserve">, elle devrait remplacer </w:t>
      </w:r>
      <w:r w:rsidR="00746A75" w:rsidRPr="0079158C">
        <w:rPr>
          <w:rFonts w:ascii="Arial" w:hAnsi="Arial" w:cs="Arial"/>
          <w:sz w:val="20"/>
          <w:highlight w:val="cyan"/>
        </w:rPr>
        <w:t xml:space="preserve">toute référence à </w:t>
      </w:r>
      <w:r w:rsidR="00746A75" w:rsidRPr="00FF0492">
        <w:rPr>
          <w:rFonts w:ascii="Arial" w:hAnsi="Arial" w:cs="Arial"/>
          <w:sz w:val="20"/>
          <w:highlight w:val="lightGray"/>
        </w:rPr>
        <w:t>[l’instance d’audition de l’</w:t>
      </w:r>
      <w:r w:rsidR="00746A75" w:rsidRPr="00FF0492">
        <w:rPr>
          <w:rFonts w:ascii="Arial" w:hAnsi="Arial" w:cs="Arial"/>
          <w:color w:val="000000"/>
          <w:sz w:val="20"/>
          <w:highlight w:val="lightGray"/>
        </w:rPr>
        <w:t>O</w:t>
      </w:r>
      <w:r w:rsidR="00A81601" w:rsidRPr="00FF0492">
        <w:rPr>
          <w:rFonts w:ascii="Arial" w:hAnsi="Arial" w:cs="Arial"/>
          <w:color w:val="000000"/>
          <w:sz w:val="20"/>
          <w:highlight w:val="lightGray"/>
        </w:rPr>
        <w:t>GM</w:t>
      </w:r>
      <w:r w:rsidR="00746A75" w:rsidRPr="00FF0492">
        <w:rPr>
          <w:rFonts w:ascii="Arial" w:hAnsi="Arial" w:cs="Arial"/>
          <w:sz w:val="20"/>
          <w:highlight w:val="lightGray"/>
        </w:rPr>
        <w:t>]</w:t>
      </w:r>
      <w:r w:rsidR="00746A75" w:rsidRPr="0079158C">
        <w:rPr>
          <w:rFonts w:ascii="Arial" w:hAnsi="Arial" w:cs="Arial"/>
          <w:sz w:val="20"/>
          <w:highlight w:val="cyan"/>
        </w:rPr>
        <w:t xml:space="preserve"> </w:t>
      </w:r>
      <w:r w:rsidR="00746A75">
        <w:rPr>
          <w:rFonts w:ascii="Arial" w:hAnsi="Arial" w:cs="Arial"/>
          <w:sz w:val="20"/>
          <w:highlight w:val="cyan"/>
        </w:rPr>
        <w:t>par</w:t>
      </w:r>
      <w:r w:rsidR="00746A75" w:rsidRPr="0079158C">
        <w:rPr>
          <w:rFonts w:ascii="Arial" w:hAnsi="Arial" w:cs="Arial"/>
          <w:sz w:val="20"/>
          <w:highlight w:val="cyan"/>
        </w:rPr>
        <w:t xml:space="preserve"> le nom spécifique de </w:t>
      </w:r>
      <w:r w:rsidR="00746A75">
        <w:rPr>
          <w:rFonts w:ascii="Arial" w:hAnsi="Arial" w:cs="Arial"/>
          <w:sz w:val="20"/>
          <w:highlight w:val="cyan"/>
        </w:rPr>
        <w:t>l’instance</w:t>
      </w:r>
      <w:r w:rsidR="00746A75" w:rsidRPr="0079158C">
        <w:rPr>
          <w:rFonts w:ascii="Arial" w:hAnsi="Arial" w:cs="Arial"/>
          <w:sz w:val="20"/>
          <w:highlight w:val="cyan"/>
        </w:rPr>
        <w:t xml:space="preserve"> d’arbitrage</w:t>
      </w:r>
      <w:r w:rsidR="00746A75">
        <w:rPr>
          <w:rFonts w:ascii="Arial" w:hAnsi="Arial" w:cs="Arial"/>
          <w:sz w:val="20"/>
          <w:highlight w:val="cyan"/>
        </w:rPr>
        <w:t xml:space="preserve"> de délégation</w:t>
      </w:r>
      <w:r w:rsidR="00746A75" w:rsidRPr="0079158C">
        <w:rPr>
          <w:rFonts w:ascii="Arial" w:hAnsi="Arial" w:cs="Arial"/>
          <w:sz w:val="20"/>
          <w:highlight w:val="cyan"/>
        </w:rPr>
        <w:t xml:space="preserve"> (par exemple, </w:t>
      </w:r>
      <w:r w:rsidR="00746A75">
        <w:rPr>
          <w:rFonts w:ascii="Arial" w:hAnsi="Arial" w:cs="Arial"/>
          <w:sz w:val="20"/>
          <w:highlight w:val="cyan"/>
        </w:rPr>
        <w:t>« </w:t>
      </w:r>
      <w:r w:rsidR="00746A75" w:rsidRPr="0079158C">
        <w:rPr>
          <w:rFonts w:ascii="Arial" w:hAnsi="Arial" w:cs="Arial"/>
          <w:sz w:val="20"/>
          <w:highlight w:val="cyan"/>
        </w:rPr>
        <w:t xml:space="preserve">Sport </w:t>
      </w:r>
      <w:proofErr w:type="spellStart"/>
      <w:r w:rsidR="00746A75" w:rsidRPr="0079158C">
        <w:rPr>
          <w:rFonts w:ascii="Arial" w:hAnsi="Arial" w:cs="Arial"/>
          <w:sz w:val="20"/>
          <w:highlight w:val="cyan"/>
        </w:rPr>
        <w:t>Resolution</w:t>
      </w:r>
      <w:r w:rsidR="00746A75">
        <w:rPr>
          <w:rFonts w:ascii="Arial" w:hAnsi="Arial" w:cs="Arial"/>
          <w:sz w:val="20"/>
          <w:highlight w:val="cyan"/>
        </w:rPr>
        <w:t>s</w:t>
      </w:r>
      <w:proofErr w:type="spellEnd"/>
      <w:r w:rsidR="00746A75">
        <w:rPr>
          <w:rFonts w:ascii="Arial" w:hAnsi="Arial" w:cs="Arial"/>
          <w:sz w:val="20"/>
          <w:highlight w:val="cyan"/>
        </w:rPr>
        <w:t> »</w:t>
      </w:r>
      <w:r w:rsidR="00746A75" w:rsidRPr="0079158C">
        <w:rPr>
          <w:rFonts w:ascii="Arial" w:hAnsi="Arial" w:cs="Arial"/>
          <w:sz w:val="20"/>
          <w:highlight w:val="cyan"/>
        </w:rPr>
        <w:t xml:space="preserve"> ou </w:t>
      </w:r>
      <w:r w:rsidR="00746A75">
        <w:rPr>
          <w:rFonts w:ascii="Arial" w:hAnsi="Arial" w:cs="Arial"/>
          <w:sz w:val="20"/>
          <w:highlight w:val="cyan"/>
        </w:rPr>
        <w:t>« </w:t>
      </w:r>
      <w:r w:rsidR="00746A75" w:rsidRPr="0079158C">
        <w:rPr>
          <w:rFonts w:ascii="Arial" w:hAnsi="Arial" w:cs="Arial"/>
          <w:sz w:val="20"/>
          <w:highlight w:val="cyan"/>
        </w:rPr>
        <w:t xml:space="preserve">Chambre antidopage du </w:t>
      </w:r>
      <w:r w:rsidR="00746A75" w:rsidRPr="00EF35B5">
        <w:rPr>
          <w:rFonts w:ascii="Arial" w:hAnsi="Arial" w:cs="Arial"/>
          <w:i/>
          <w:sz w:val="20"/>
          <w:highlight w:val="cyan"/>
        </w:rPr>
        <w:t>TAS</w:t>
      </w:r>
      <w:r w:rsidR="00746A75">
        <w:rPr>
          <w:rFonts w:ascii="Arial" w:hAnsi="Arial" w:cs="Arial"/>
          <w:sz w:val="20"/>
          <w:highlight w:val="cyan"/>
        </w:rPr>
        <w:t> », etc.</w:t>
      </w:r>
      <w:r w:rsidR="00746A75" w:rsidRPr="0079158C">
        <w:rPr>
          <w:rFonts w:ascii="Arial" w:hAnsi="Arial" w:cs="Arial"/>
          <w:sz w:val="20"/>
          <w:highlight w:val="cyan"/>
        </w:rPr>
        <w:t>)</w:t>
      </w:r>
      <w:r w:rsidRPr="00A60852">
        <w:rPr>
          <w:rFonts w:ascii="Arial" w:hAnsi="Arial" w:cs="Arial"/>
          <w:sz w:val="20"/>
          <w:highlight w:val="cyan"/>
        </w:rPr>
        <w:t>]</w:t>
      </w:r>
    </w:p>
    <w:p w14:paraId="2C3F8E45" w14:textId="1D41BD65" w:rsidR="006C570C" w:rsidRDefault="006C570C" w:rsidP="005545AA">
      <w:pPr>
        <w:jc w:val="both"/>
        <w:rPr>
          <w:rFonts w:ascii="Arial" w:hAnsi="Arial" w:cs="Arial"/>
          <w:sz w:val="20"/>
        </w:rPr>
      </w:pPr>
    </w:p>
    <w:p w14:paraId="7E0B7FE0" w14:textId="5DC260E6" w:rsidR="006C570C" w:rsidRDefault="006C570C" w:rsidP="005545AA">
      <w:pPr>
        <w:jc w:val="both"/>
        <w:rPr>
          <w:rFonts w:ascii="Arial" w:hAnsi="Arial" w:cs="Arial"/>
          <w:b/>
          <w:sz w:val="20"/>
        </w:rPr>
      </w:pPr>
      <w:r>
        <w:rPr>
          <w:rFonts w:ascii="Arial" w:hAnsi="Arial" w:cs="Arial"/>
          <w:b/>
          <w:sz w:val="20"/>
        </w:rPr>
        <w:t>7.3</w:t>
      </w:r>
      <w:r>
        <w:rPr>
          <w:rFonts w:ascii="Arial" w:hAnsi="Arial" w:cs="Arial"/>
          <w:b/>
          <w:sz w:val="20"/>
        </w:rPr>
        <w:tab/>
      </w:r>
      <w:r w:rsidRPr="006C570C">
        <w:rPr>
          <w:rFonts w:ascii="Arial" w:hAnsi="Arial" w:cs="Arial"/>
          <w:b/>
          <w:sz w:val="20"/>
        </w:rPr>
        <w:t>Identification de violations antérieures des règles antidopage</w:t>
      </w:r>
    </w:p>
    <w:p w14:paraId="050C4328" w14:textId="427902B7" w:rsidR="006C570C" w:rsidRDefault="006C570C" w:rsidP="005545AA">
      <w:pPr>
        <w:jc w:val="both"/>
        <w:rPr>
          <w:rFonts w:ascii="Arial" w:hAnsi="Arial" w:cs="Arial"/>
          <w:b/>
          <w:sz w:val="20"/>
        </w:rPr>
      </w:pPr>
    </w:p>
    <w:p w14:paraId="3769EE43" w14:textId="121ED4C0" w:rsidR="006C570C" w:rsidRDefault="006C570C" w:rsidP="006C570C">
      <w:pPr>
        <w:ind w:left="720"/>
        <w:jc w:val="both"/>
        <w:rPr>
          <w:rFonts w:ascii="Arial" w:hAnsi="Arial" w:cs="Arial"/>
          <w:sz w:val="20"/>
        </w:rPr>
      </w:pPr>
      <w:r w:rsidRPr="006C570C">
        <w:rPr>
          <w:rFonts w:ascii="Arial" w:hAnsi="Arial" w:cs="Arial"/>
          <w:sz w:val="20"/>
        </w:rPr>
        <w:t>Avant de notifier au</w:t>
      </w:r>
      <w:r w:rsidRPr="00F5323C">
        <w:rPr>
          <w:rFonts w:ascii="Arial" w:hAnsi="Arial" w:cs="Arial"/>
          <w:i/>
          <w:sz w:val="20"/>
        </w:rPr>
        <w:t xml:space="preserve"> sportif</w:t>
      </w:r>
      <w:r w:rsidRPr="006C570C">
        <w:rPr>
          <w:rFonts w:ascii="Arial" w:hAnsi="Arial" w:cs="Arial"/>
          <w:sz w:val="20"/>
        </w:rPr>
        <w:t xml:space="preserve"> ou à l’autre </w:t>
      </w:r>
      <w:r w:rsidRPr="00F5323C">
        <w:rPr>
          <w:rFonts w:ascii="Arial" w:hAnsi="Arial" w:cs="Arial"/>
          <w:i/>
          <w:sz w:val="20"/>
        </w:rPr>
        <w:t>personne</w:t>
      </w:r>
      <w:r w:rsidRPr="006C570C">
        <w:rPr>
          <w:rFonts w:ascii="Arial" w:hAnsi="Arial" w:cs="Arial"/>
          <w:sz w:val="20"/>
        </w:rPr>
        <w:t xml:space="preserve"> une violation potentielle des règles antidopage conformément aux dispositions ci-dessus, </w:t>
      </w:r>
      <w:r w:rsidRPr="00A60852">
        <w:rPr>
          <w:rFonts w:ascii="Arial" w:hAnsi="Arial" w:cs="Arial"/>
          <w:sz w:val="20"/>
          <w:highlight w:val="lightGray"/>
        </w:rPr>
        <w:t>[l</w:t>
      </w:r>
      <w:r w:rsidRPr="00A60852">
        <w:rPr>
          <w:rFonts w:ascii="Arial" w:hAnsi="Arial" w:cs="Arial"/>
          <w:color w:val="000000"/>
          <w:sz w:val="20"/>
          <w:highlight w:val="lightGray"/>
        </w:rPr>
        <w:t>’O</w:t>
      </w:r>
      <w:r w:rsidR="002E16E0">
        <w:rPr>
          <w:rFonts w:ascii="Arial" w:hAnsi="Arial" w:cs="Arial"/>
          <w:color w:val="000000"/>
          <w:sz w:val="20"/>
          <w:highlight w:val="lightGray"/>
        </w:rPr>
        <w:t>GM</w:t>
      </w:r>
      <w:r w:rsidRPr="00A60852">
        <w:rPr>
          <w:rFonts w:ascii="Arial" w:hAnsi="Arial" w:cs="Arial"/>
          <w:sz w:val="20"/>
          <w:highlight w:val="lightGray"/>
        </w:rPr>
        <w:t>]</w:t>
      </w:r>
      <w:r>
        <w:rPr>
          <w:rFonts w:ascii="Arial" w:hAnsi="Arial" w:cs="Arial"/>
          <w:sz w:val="20"/>
        </w:rPr>
        <w:t xml:space="preserve"> </w:t>
      </w:r>
      <w:r w:rsidRPr="006C570C">
        <w:rPr>
          <w:rFonts w:ascii="Arial" w:hAnsi="Arial" w:cs="Arial"/>
          <w:sz w:val="20"/>
        </w:rPr>
        <w:t xml:space="preserve">vérifiera dans </w:t>
      </w:r>
      <w:r w:rsidRPr="004D28FE">
        <w:rPr>
          <w:rFonts w:ascii="Arial" w:hAnsi="Arial" w:cs="Arial"/>
          <w:i/>
          <w:sz w:val="20"/>
        </w:rPr>
        <w:t>ADAMS</w:t>
      </w:r>
      <w:r w:rsidRPr="006C570C">
        <w:rPr>
          <w:rFonts w:ascii="Arial" w:hAnsi="Arial" w:cs="Arial"/>
          <w:sz w:val="20"/>
        </w:rPr>
        <w:t xml:space="preserve"> et contactera l’</w:t>
      </w:r>
      <w:r w:rsidR="004D28FE" w:rsidRPr="004D28FE">
        <w:rPr>
          <w:rFonts w:ascii="Arial" w:hAnsi="Arial" w:cs="Arial"/>
          <w:i/>
          <w:sz w:val="20"/>
        </w:rPr>
        <w:t>AMA</w:t>
      </w:r>
      <w:r w:rsidRPr="006C570C">
        <w:rPr>
          <w:rFonts w:ascii="Arial" w:hAnsi="Arial" w:cs="Arial"/>
          <w:sz w:val="20"/>
        </w:rPr>
        <w:t xml:space="preserve"> et les autres </w:t>
      </w:r>
      <w:r w:rsidRPr="00F5323C">
        <w:rPr>
          <w:rFonts w:ascii="Arial" w:hAnsi="Arial" w:cs="Arial"/>
          <w:i/>
          <w:sz w:val="20"/>
        </w:rPr>
        <w:t>organisations antidopage</w:t>
      </w:r>
      <w:r w:rsidRPr="006C570C">
        <w:rPr>
          <w:rFonts w:ascii="Arial" w:hAnsi="Arial" w:cs="Arial"/>
          <w:sz w:val="20"/>
        </w:rPr>
        <w:t xml:space="preserve"> pertinentes afin de déterminer s’il existe des violations antérieures des règles antidopage.</w:t>
      </w:r>
    </w:p>
    <w:p w14:paraId="38539D15" w14:textId="7ABE0219" w:rsidR="00A73576" w:rsidRDefault="00A73576" w:rsidP="00A73576">
      <w:pPr>
        <w:jc w:val="both"/>
        <w:rPr>
          <w:rFonts w:ascii="Arial" w:hAnsi="Arial" w:cs="Arial"/>
          <w:sz w:val="20"/>
        </w:rPr>
      </w:pPr>
    </w:p>
    <w:p w14:paraId="66636042" w14:textId="2A6A8102" w:rsidR="00A73576" w:rsidRDefault="00A73576" w:rsidP="00A73576">
      <w:pPr>
        <w:jc w:val="both"/>
        <w:rPr>
          <w:rFonts w:ascii="Arial" w:hAnsi="Arial" w:cs="Arial"/>
          <w:b/>
          <w:sz w:val="20"/>
        </w:rPr>
      </w:pPr>
      <w:r>
        <w:rPr>
          <w:rFonts w:ascii="Arial" w:hAnsi="Arial" w:cs="Arial"/>
          <w:b/>
          <w:sz w:val="20"/>
        </w:rPr>
        <w:t>7.4</w:t>
      </w:r>
      <w:r>
        <w:rPr>
          <w:rFonts w:ascii="Arial" w:hAnsi="Arial" w:cs="Arial"/>
          <w:b/>
          <w:sz w:val="20"/>
        </w:rPr>
        <w:tab/>
      </w:r>
      <w:r w:rsidRPr="00A73576">
        <w:rPr>
          <w:rFonts w:ascii="Arial" w:hAnsi="Arial" w:cs="Arial"/>
          <w:b/>
          <w:sz w:val="20"/>
        </w:rPr>
        <w:t xml:space="preserve">Principes applicables aux </w:t>
      </w:r>
      <w:r w:rsidRPr="005B44C7">
        <w:rPr>
          <w:rFonts w:ascii="Arial" w:hAnsi="Arial" w:cs="Arial"/>
          <w:b/>
          <w:i/>
          <w:sz w:val="20"/>
        </w:rPr>
        <w:t>suspensions provisoires</w:t>
      </w:r>
      <w:r>
        <w:rPr>
          <w:rStyle w:val="FootnoteReference"/>
          <w:rFonts w:ascii="Arial" w:hAnsi="Arial" w:cs="Arial"/>
          <w:b/>
          <w:sz w:val="20"/>
        </w:rPr>
        <w:footnoteReference w:id="29"/>
      </w:r>
    </w:p>
    <w:p w14:paraId="52E3E7EB" w14:textId="0C44F313" w:rsidR="00A73576" w:rsidRDefault="00A73576" w:rsidP="00A73576">
      <w:pPr>
        <w:jc w:val="both"/>
        <w:rPr>
          <w:rFonts w:ascii="Arial" w:hAnsi="Arial" w:cs="Arial"/>
          <w:b/>
          <w:sz w:val="20"/>
        </w:rPr>
      </w:pPr>
    </w:p>
    <w:p w14:paraId="4C2DC511" w14:textId="5BBC073F" w:rsidR="00A73576" w:rsidRPr="00BA249C" w:rsidRDefault="00A73576" w:rsidP="00A73576">
      <w:pPr>
        <w:ind w:left="1440" w:hanging="720"/>
        <w:jc w:val="both"/>
        <w:rPr>
          <w:rFonts w:ascii="Arial" w:hAnsi="Arial" w:cs="Arial"/>
          <w:i/>
          <w:sz w:val="20"/>
        </w:rPr>
      </w:pPr>
      <w:r>
        <w:rPr>
          <w:rFonts w:ascii="Arial" w:hAnsi="Arial" w:cs="Arial"/>
          <w:b/>
          <w:sz w:val="20"/>
        </w:rPr>
        <w:t>7.4.1</w:t>
      </w:r>
      <w:r>
        <w:rPr>
          <w:rFonts w:ascii="Arial" w:hAnsi="Arial" w:cs="Arial"/>
          <w:sz w:val="20"/>
        </w:rPr>
        <w:tab/>
      </w:r>
      <w:r w:rsidRPr="00F5323C">
        <w:rPr>
          <w:rFonts w:ascii="Arial" w:hAnsi="Arial" w:cs="Arial"/>
          <w:i/>
          <w:sz w:val="20"/>
        </w:rPr>
        <w:t>Suspension provisoire</w:t>
      </w:r>
      <w:r w:rsidRPr="00A73576">
        <w:rPr>
          <w:rFonts w:ascii="Arial" w:hAnsi="Arial" w:cs="Arial"/>
          <w:sz w:val="20"/>
        </w:rPr>
        <w:t xml:space="preserve"> obligatoire après un </w:t>
      </w:r>
      <w:r w:rsidRPr="00BA249C">
        <w:rPr>
          <w:rFonts w:ascii="Arial" w:hAnsi="Arial" w:cs="Arial"/>
          <w:i/>
          <w:sz w:val="20"/>
        </w:rPr>
        <w:t>résultat d’analyse anormal</w:t>
      </w:r>
      <w:r w:rsidRPr="00A73576">
        <w:rPr>
          <w:rFonts w:ascii="Arial" w:hAnsi="Arial" w:cs="Arial"/>
          <w:sz w:val="20"/>
        </w:rPr>
        <w:t xml:space="preserve"> ou un </w:t>
      </w:r>
      <w:r w:rsidRPr="00BA249C">
        <w:rPr>
          <w:rFonts w:ascii="Arial" w:hAnsi="Arial" w:cs="Arial"/>
          <w:i/>
          <w:sz w:val="20"/>
        </w:rPr>
        <w:t>résultat de Passeport anormal</w:t>
      </w:r>
    </w:p>
    <w:p w14:paraId="576EE516" w14:textId="545757BB" w:rsidR="00A73576" w:rsidRDefault="00A73576" w:rsidP="00A73576">
      <w:pPr>
        <w:ind w:left="1440" w:hanging="720"/>
        <w:jc w:val="both"/>
        <w:rPr>
          <w:rFonts w:ascii="Arial" w:hAnsi="Arial" w:cs="Arial"/>
          <w:sz w:val="20"/>
        </w:rPr>
      </w:pPr>
    </w:p>
    <w:p w14:paraId="0833E088" w14:textId="2324FFCD" w:rsidR="00404E2F" w:rsidRDefault="00404E2F" w:rsidP="00A60852">
      <w:pPr>
        <w:ind w:left="1440"/>
        <w:jc w:val="both"/>
        <w:rPr>
          <w:rFonts w:ascii="Arial" w:hAnsi="Arial" w:cs="Arial"/>
          <w:sz w:val="20"/>
        </w:rPr>
      </w:pPr>
      <w:r w:rsidRPr="00A60852">
        <w:rPr>
          <w:rFonts w:ascii="Arial" w:hAnsi="Arial" w:cs="Arial"/>
          <w:sz w:val="20"/>
        </w:rPr>
        <w:t>Lorsque</w:t>
      </w:r>
      <w:r w:rsidR="00A73576" w:rsidRPr="00A60852">
        <w:rPr>
          <w:rFonts w:ascii="Arial" w:hAnsi="Arial" w:cs="Arial"/>
          <w:sz w:val="20"/>
        </w:rPr>
        <w:t xml:space="preserve"> </w:t>
      </w:r>
      <w:r w:rsidR="00A73576" w:rsidRPr="00A60852">
        <w:rPr>
          <w:rFonts w:ascii="Arial" w:hAnsi="Arial" w:cs="Arial"/>
          <w:sz w:val="20"/>
          <w:highlight w:val="lightGray"/>
        </w:rPr>
        <w:t>[l</w:t>
      </w:r>
      <w:r w:rsidR="00A73576" w:rsidRPr="00A60852">
        <w:rPr>
          <w:rFonts w:ascii="Arial" w:hAnsi="Arial" w:cs="Arial"/>
          <w:color w:val="000000"/>
          <w:sz w:val="20"/>
          <w:highlight w:val="lightGray"/>
        </w:rPr>
        <w:t>’O</w:t>
      </w:r>
      <w:r w:rsidR="002E16E0">
        <w:rPr>
          <w:rFonts w:ascii="Arial" w:hAnsi="Arial" w:cs="Arial"/>
          <w:color w:val="000000"/>
          <w:sz w:val="20"/>
          <w:highlight w:val="lightGray"/>
        </w:rPr>
        <w:t>GM</w:t>
      </w:r>
      <w:r w:rsidR="00A73576" w:rsidRPr="00A60852">
        <w:rPr>
          <w:rFonts w:ascii="Arial" w:hAnsi="Arial" w:cs="Arial"/>
          <w:sz w:val="20"/>
          <w:highlight w:val="lightGray"/>
        </w:rPr>
        <w:t>]</w:t>
      </w:r>
      <w:r w:rsidRPr="00A60852">
        <w:rPr>
          <w:rFonts w:ascii="Arial" w:hAnsi="Arial" w:cs="Arial"/>
          <w:sz w:val="20"/>
        </w:rPr>
        <w:t xml:space="preserve"> reçoit un résultat d’analyse anormal ou un </w:t>
      </w:r>
      <w:r w:rsidR="000A5BF3">
        <w:rPr>
          <w:rFonts w:ascii="Arial" w:hAnsi="Arial" w:cs="Arial"/>
          <w:i/>
          <w:sz w:val="20"/>
        </w:rPr>
        <w:t>résultat de Passeport anormal</w:t>
      </w:r>
      <w:r w:rsidRPr="00A60852">
        <w:rPr>
          <w:rFonts w:ascii="Arial" w:hAnsi="Arial" w:cs="Arial"/>
          <w:sz w:val="20"/>
        </w:rPr>
        <w:t xml:space="preserve"> (à la </w:t>
      </w:r>
      <w:r w:rsidR="00F5323C">
        <w:rPr>
          <w:rFonts w:ascii="Arial" w:hAnsi="Arial" w:cs="Arial"/>
          <w:sz w:val="20"/>
        </w:rPr>
        <w:t>conclusion</w:t>
      </w:r>
      <w:r w:rsidRPr="00A60852">
        <w:rPr>
          <w:rFonts w:ascii="Arial" w:hAnsi="Arial" w:cs="Arial"/>
          <w:sz w:val="20"/>
        </w:rPr>
        <w:t xml:space="preserve"> du processus d’examen d</w:t>
      </w:r>
      <w:r w:rsidR="000A5BF3">
        <w:rPr>
          <w:rFonts w:ascii="Arial" w:hAnsi="Arial" w:cs="Arial"/>
          <w:sz w:val="20"/>
        </w:rPr>
        <w:t xml:space="preserve">u </w:t>
      </w:r>
      <w:r w:rsidR="000A5BF3">
        <w:rPr>
          <w:rFonts w:ascii="Arial" w:hAnsi="Arial" w:cs="Arial"/>
          <w:i/>
          <w:sz w:val="20"/>
        </w:rPr>
        <w:t>résultat de Passeport anormal</w:t>
      </w:r>
      <w:r w:rsidRPr="00A60852">
        <w:rPr>
          <w:rFonts w:ascii="Arial" w:hAnsi="Arial" w:cs="Arial"/>
          <w:sz w:val="20"/>
        </w:rPr>
        <w:t xml:space="preserve">) pour une </w:t>
      </w:r>
      <w:r w:rsidRPr="00F5323C">
        <w:rPr>
          <w:rFonts w:ascii="Arial" w:hAnsi="Arial" w:cs="Arial"/>
          <w:i/>
          <w:sz w:val="20"/>
        </w:rPr>
        <w:t>substance interdite</w:t>
      </w:r>
      <w:r w:rsidRPr="00A60852">
        <w:rPr>
          <w:rFonts w:ascii="Arial" w:hAnsi="Arial" w:cs="Arial"/>
          <w:sz w:val="20"/>
        </w:rPr>
        <w:t xml:space="preserve"> ou une </w:t>
      </w:r>
      <w:r w:rsidRPr="00F5323C">
        <w:rPr>
          <w:rFonts w:ascii="Arial" w:hAnsi="Arial" w:cs="Arial"/>
          <w:i/>
          <w:sz w:val="20"/>
        </w:rPr>
        <w:t>méthode interdite</w:t>
      </w:r>
      <w:r w:rsidRPr="00A60852">
        <w:rPr>
          <w:rFonts w:ascii="Arial" w:hAnsi="Arial" w:cs="Arial"/>
          <w:sz w:val="20"/>
        </w:rPr>
        <w:t xml:space="preserve">, sauf pour une </w:t>
      </w:r>
      <w:r w:rsidRPr="00F5323C">
        <w:rPr>
          <w:rFonts w:ascii="Arial" w:hAnsi="Arial" w:cs="Arial"/>
          <w:i/>
          <w:sz w:val="20"/>
        </w:rPr>
        <w:t>substance spécifiée</w:t>
      </w:r>
      <w:r w:rsidRPr="00A60852">
        <w:rPr>
          <w:rFonts w:ascii="Arial" w:hAnsi="Arial" w:cs="Arial"/>
          <w:sz w:val="20"/>
        </w:rPr>
        <w:t xml:space="preserve"> ou une </w:t>
      </w:r>
      <w:r w:rsidRPr="00F5323C">
        <w:rPr>
          <w:rFonts w:ascii="Arial" w:hAnsi="Arial" w:cs="Arial"/>
          <w:i/>
          <w:sz w:val="20"/>
        </w:rPr>
        <w:t>méthode spécifiée</w:t>
      </w:r>
      <w:r w:rsidRPr="00A60852">
        <w:rPr>
          <w:rFonts w:ascii="Arial" w:hAnsi="Arial" w:cs="Arial"/>
          <w:sz w:val="20"/>
        </w:rPr>
        <w:t xml:space="preserve">, une </w:t>
      </w:r>
      <w:r w:rsidRPr="00F5323C">
        <w:rPr>
          <w:rFonts w:ascii="Arial" w:hAnsi="Arial" w:cs="Arial"/>
          <w:i/>
          <w:sz w:val="20"/>
        </w:rPr>
        <w:t>suspension provisoire</w:t>
      </w:r>
      <w:r w:rsidRPr="00A60852">
        <w:rPr>
          <w:rFonts w:ascii="Arial" w:hAnsi="Arial" w:cs="Arial"/>
          <w:sz w:val="20"/>
        </w:rPr>
        <w:t xml:space="preserve"> doit être imposée sans délai </w:t>
      </w:r>
      <w:r w:rsidR="002B7871">
        <w:rPr>
          <w:rFonts w:ascii="Arial" w:hAnsi="Arial" w:cs="Arial"/>
          <w:sz w:val="20"/>
        </w:rPr>
        <w:t>au terme</w:t>
      </w:r>
      <w:r w:rsidR="002B7871" w:rsidRPr="00A60852">
        <w:rPr>
          <w:rFonts w:ascii="Arial" w:hAnsi="Arial" w:cs="Arial"/>
          <w:sz w:val="20"/>
        </w:rPr>
        <w:t xml:space="preserve"> </w:t>
      </w:r>
      <w:r w:rsidRPr="00A60852">
        <w:rPr>
          <w:rFonts w:ascii="Arial" w:hAnsi="Arial" w:cs="Arial"/>
          <w:sz w:val="20"/>
        </w:rPr>
        <w:t>de, ou après, l’examen et la notification requis par l’article 7.2.</w:t>
      </w:r>
      <w:r>
        <w:rPr>
          <w:rFonts w:ascii="Arial" w:hAnsi="Arial" w:cs="Arial"/>
          <w:sz w:val="20"/>
        </w:rPr>
        <w:t xml:space="preserve"> </w:t>
      </w:r>
    </w:p>
    <w:p w14:paraId="3B6B5D9A" w14:textId="77777777" w:rsidR="00404E2F" w:rsidRDefault="00404E2F" w:rsidP="00A73576">
      <w:pPr>
        <w:ind w:left="1440" w:hanging="720"/>
        <w:jc w:val="both"/>
        <w:rPr>
          <w:rFonts w:ascii="Arial" w:hAnsi="Arial" w:cs="Arial"/>
          <w:sz w:val="20"/>
        </w:rPr>
      </w:pPr>
    </w:p>
    <w:p w14:paraId="35CD7980" w14:textId="46C55057" w:rsidR="00A73576" w:rsidRDefault="00404E2F" w:rsidP="00A60852">
      <w:pPr>
        <w:ind w:left="1440"/>
        <w:jc w:val="both"/>
        <w:rPr>
          <w:rFonts w:ascii="Arial" w:hAnsi="Arial" w:cs="Arial"/>
          <w:sz w:val="20"/>
        </w:rPr>
      </w:pPr>
      <w:r w:rsidRPr="00404E2F">
        <w:rPr>
          <w:rFonts w:ascii="Arial" w:hAnsi="Arial" w:cs="Arial"/>
          <w:sz w:val="20"/>
        </w:rPr>
        <w:t xml:space="preserve">Une </w:t>
      </w:r>
      <w:r w:rsidRPr="00F5323C">
        <w:rPr>
          <w:rFonts w:ascii="Arial" w:hAnsi="Arial" w:cs="Arial"/>
          <w:i/>
          <w:sz w:val="20"/>
        </w:rPr>
        <w:t>suspension provisoire</w:t>
      </w:r>
      <w:r w:rsidRPr="00404E2F">
        <w:rPr>
          <w:rFonts w:ascii="Arial" w:hAnsi="Arial" w:cs="Arial"/>
          <w:sz w:val="20"/>
        </w:rPr>
        <w:t xml:space="preserve"> obligatoire peut être levée (i) si le </w:t>
      </w:r>
      <w:r w:rsidRPr="00F5323C">
        <w:rPr>
          <w:rFonts w:ascii="Arial" w:hAnsi="Arial" w:cs="Arial"/>
          <w:i/>
          <w:sz w:val="20"/>
        </w:rPr>
        <w:t>sportif</w:t>
      </w:r>
      <w:r w:rsidRPr="00404E2F">
        <w:rPr>
          <w:rFonts w:ascii="Arial" w:hAnsi="Arial" w:cs="Arial"/>
          <w:sz w:val="20"/>
        </w:rPr>
        <w:t xml:space="preserve"> apporte à </w:t>
      </w:r>
      <w:r w:rsidRPr="00A60852">
        <w:rPr>
          <w:rFonts w:ascii="Arial" w:hAnsi="Arial" w:cs="Arial"/>
          <w:sz w:val="20"/>
          <w:highlight w:val="lightGray"/>
        </w:rPr>
        <w:t>[l’instance d’audition de l’O</w:t>
      </w:r>
      <w:r w:rsidR="002E16E0">
        <w:rPr>
          <w:rFonts w:ascii="Arial" w:hAnsi="Arial" w:cs="Arial"/>
          <w:sz w:val="20"/>
          <w:highlight w:val="lightGray"/>
        </w:rPr>
        <w:t>GM</w:t>
      </w:r>
      <w:r w:rsidRPr="00A60852">
        <w:rPr>
          <w:rFonts w:ascii="Arial" w:hAnsi="Arial" w:cs="Arial"/>
          <w:sz w:val="20"/>
          <w:highlight w:val="lightGray"/>
        </w:rPr>
        <w:t>]</w:t>
      </w:r>
      <w:r w:rsidRPr="00404E2F">
        <w:rPr>
          <w:rFonts w:ascii="Arial" w:hAnsi="Arial" w:cs="Arial"/>
          <w:sz w:val="20"/>
        </w:rPr>
        <w:t xml:space="preserve"> la preuve que la violation a probablement impliqué un </w:t>
      </w:r>
      <w:r w:rsidRPr="00F5323C">
        <w:rPr>
          <w:rFonts w:ascii="Arial" w:hAnsi="Arial" w:cs="Arial"/>
          <w:i/>
          <w:sz w:val="20"/>
        </w:rPr>
        <w:t>produit contaminé</w:t>
      </w:r>
      <w:r w:rsidRPr="00404E2F">
        <w:rPr>
          <w:rFonts w:ascii="Arial" w:hAnsi="Arial" w:cs="Arial"/>
          <w:sz w:val="20"/>
        </w:rPr>
        <w:t xml:space="preserve">, ou (ii) si la violation implique une </w:t>
      </w:r>
      <w:r w:rsidRPr="00F5323C">
        <w:rPr>
          <w:rFonts w:ascii="Arial" w:hAnsi="Arial" w:cs="Arial"/>
          <w:i/>
          <w:sz w:val="20"/>
        </w:rPr>
        <w:t>substance d’abus</w:t>
      </w:r>
      <w:r w:rsidRPr="00404E2F">
        <w:rPr>
          <w:rFonts w:ascii="Arial" w:hAnsi="Arial" w:cs="Arial"/>
          <w:sz w:val="20"/>
        </w:rPr>
        <w:t xml:space="preserve"> et que le </w:t>
      </w:r>
      <w:r w:rsidRPr="00F5323C">
        <w:rPr>
          <w:rFonts w:ascii="Arial" w:hAnsi="Arial" w:cs="Arial"/>
          <w:i/>
          <w:sz w:val="20"/>
        </w:rPr>
        <w:t>sportif</w:t>
      </w:r>
      <w:r w:rsidRPr="00404E2F">
        <w:rPr>
          <w:rFonts w:ascii="Arial" w:hAnsi="Arial" w:cs="Arial"/>
          <w:sz w:val="20"/>
        </w:rPr>
        <w:t xml:space="preserve"> établit avoir droit à une période de </w:t>
      </w:r>
      <w:r w:rsidRPr="00F5323C">
        <w:rPr>
          <w:rFonts w:ascii="Arial" w:hAnsi="Arial" w:cs="Arial"/>
          <w:i/>
          <w:sz w:val="20"/>
        </w:rPr>
        <w:t>suspension</w:t>
      </w:r>
      <w:r w:rsidRPr="00404E2F">
        <w:rPr>
          <w:rFonts w:ascii="Arial" w:hAnsi="Arial" w:cs="Arial"/>
          <w:sz w:val="20"/>
        </w:rPr>
        <w:t xml:space="preserve"> réduite en vertu de l’article 10.2.4.1.</w:t>
      </w:r>
    </w:p>
    <w:p w14:paraId="520CDD9C" w14:textId="529E92CC" w:rsidR="00A60852" w:rsidRDefault="00A60852" w:rsidP="00A60852">
      <w:pPr>
        <w:ind w:left="1440"/>
        <w:jc w:val="both"/>
        <w:rPr>
          <w:rFonts w:ascii="Arial" w:hAnsi="Arial" w:cs="Arial"/>
          <w:sz w:val="20"/>
        </w:rPr>
      </w:pPr>
    </w:p>
    <w:p w14:paraId="28726FE2" w14:textId="1AAE1342" w:rsidR="00A60852" w:rsidRDefault="00A60852" w:rsidP="00A60852">
      <w:pPr>
        <w:ind w:left="1440"/>
        <w:jc w:val="both"/>
        <w:rPr>
          <w:rFonts w:ascii="Arial" w:hAnsi="Arial" w:cs="Arial"/>
          <w:sz w:val="20"/>
        </w:rPr>
      </w:pPr>
      <w:r w:rsidRPr="00A60852">
        <w:rPr>
          <w:rFonts w:ascii="Arial" w:hAnsi="Arial" w:cs="Arial"/>
          <w:sz w:val="20"/>
        </w:rPr>
        <w:t>La décision</w:t>
      </w:r>
      <w:r w:rsidR="00EF2467">
        <w:rPr>
          <w:rFonts w:ascii="Arial" w:hAnsi="Arial" w:cs="Arial"/>
          <w:sz w:val="20"/>
        </w:rPr>
        <w:t xml:space="preserve"> de</w:t>
      </w:r>
      <w:r w:rsidRPr="00A60852">
        <w:rPr>
          <w:rFonts w:ascii="Arial" w:hAnsi="Arial" w:cs="Arial"/>
          <w:sz w:val="20"/>
        </w:rPr>
        <w:t xml:space="preserve"> </w:t>
      </w:r>
      <w:r w:rsidRPr="00A60852">
        <w:rPr>
          <w:rFonts w:ascii="Arial" w:hAnsi="Arial" w:cs="Arial"/>
          <w:sz w:val="20"/>
          <w:highlight w:val="lightGray"/>
        </w:rPr>
        <w:t>[l’instance d’audition de l’O</w:t>
      </w:r>
      <w:r w:rsidR="002E16E0">
        <w:rPr>
          <w:rFonts w:ascii="Arial" w:hAnsi="Arial" w:cs="Arial"/>
          <w:sz w:val="20"/>
          <w:highlight w:val="lightGray"/>
        </w:rPr>
        <w:t>GM</w:t>
      </w:r>
      <w:r w:rsidRPr="00A60852">
        <w:rPr>
          <w:rFonts w:ascii="Arial" w:hAnsi="Arial" w:cs="Arial"/>
          <w:sz w:val="20"/>
          <w:highlight w:val="lightGray"/>
        </w:rPr>
        <w:t>]</w:t>
      </w:r>
      <w:r>
        <w:rPr>
          <w:rFonts w:ascii="Arial" w:hAnsi="Arial" w:cs="Arial"/>
          <w:sz w:val="20"/>
        </w:rPr>
        <w:t xml:space="preserve"> </w:t>
      </w:r>
      <w:r w:rsidRPr="00A60852">
        <w:rPr>
          <w:rFonts w:ascii="Arial" w:hAnsi="Arial" w:cs="Arial"/>
          <w:sz w:val="20"/>
        </w:rPr>
        <w:t xml:space="preserve">de ne pas lever une </w:t>
      </w:r>
      <w:r w:rsidRPr="00F5323C">
        <w:rPr>
          <w:rFonts w:ascii="Arial" w:hAnsi="Arial" w:cs="Arial"/>
          <w:i/>
          <w:sz w:val="20"/>
        </w:rPr>
        <w:t>suspension provisoire</w:t>
      </w:r>
      <w:r w:rsidRPr="00A60852">
        <w:rPr>
          <w:rFonts w:ascii="Arial" w:hAnsi="Arial" w:cs="Arial"/>
          <w:sz w:val="20"/>
        </w:rPr>
        <w:t xml:space="preserve"> obligatoire en raison des allégations du </w:t>
      </w:r>
      <w:r w:rsidRPr="00F5323C">
        <w:rPr>
          <w:rFonts w:ascii="Arial" w:hAnsi="Arial" w:cs="Arial"/>
          <w:i/>
          <w:sz w:val="20"/>
        </w:rPr>
        <w:t>sportif</w:t>
      </w:r>
      <w:r w:rsidRPr="00A60852">
        <w:rPr>
          <w:rFonts w:ascii="Arial" w:hAnsi="Arial" w:cs="Arial"/>
          <w:sz w:val="20"/>
        </w:rPr>
        <w:t xml:space="preserve"> concernant un </w:t>
      </w:r>
      <w:r w:rsidRPr="00F5323C">
        <w:rPr>
          <w:rFonts w:ascii="Arial" w:hAnsi="Arial" w:cs="Arial"/>
          <w:i/>
          <w:sz w:val="20"/>
        </w:rPr>
        <w:t>produit contaminé</w:t>
      </w:r>
      <w:r w:rsidRPr="00A60852">
        <w:rPr>
          <w:rFonts w:ascii="Arial" w:hAnsi="Arial" w:cs="Arial"/>
          <w:sz w:val="20"/>
        </w:rPr>
        <w:t xml:space="preserve"> n’est pas susceptible d’appel.</w:t>
      </w:r>
    </w:p>
    <w:p w14:paraId="2D38494C" w14:textId="6360C4C6" w:rsidR="00DA6BF9" w:rsidRDefault="00DA6BF9" w:rsidP="00A73576">
      <w:pPr>
        <w:ind w:left="1440" w:hanging="720"/>
        <w:jc w:val="both"/>
        <w:rPr>
          <w:rFonts w:ascii="Arial" w:hAnsi="Arial" w:cs="Arial"/>
          <w:sz w:val="20"/>
        </w:rPr>
      </w:pPr>
    </w:p>
    <w:p w14:paraId="1269BA72" w14:textId="21763E74" w:rsidR="00DA6BF9" w:rsidRDefault="00DA6BF9" w:rsidP="00A73576">
      <w:pPr>
        <w:ind w:left="1440" w:hanging="720"/>
        <w:jc w:val="both"/>
        <w:rPr>
          <w:rFonts w:ascii="Arial" w:hAnsi="Arial" w:cs="Arial"/>
          <w:sz w:val="20"/>
        </w:rPr>
      </w:pPr>
      <w:r>
        <w:rPr>
          <w:rFonts w:ascii="Arial" w:hAnsi="Arial" w:cs="Arial"/>
          <w:b/>
          <w:sz w:val="20"/>
        </w:rPr>
        <w:t>7.4.2</w:t>
      </w:r>
      <w:r>
        <w:rPr>
          <w:rFonts w:ascii="Arial" w:hAnsi="Arial" w:cs="Arial"/>
          <w:b/>
          <w:sz w:val="20"/>
        </w:rPr>
        <w:tab/>
      </w:r>
      <w:r w:rsidRPr="00F5323C">
        <w:rPr>
          <w:rFonts w:ascii="Arial" w:hAnsi="Arial" w:cs="Arial"/>
          <w:i/>
          <w:sz w:val="20"/>
        </w:rPr>
        <w:t>Suspension provisoire</w:t>
      </w:r>
      <w:r w:rsidRPr="00DA6BF9">
        <w:rPr>
          <w:rFonts w:ascii="Arial" w:hAnsi="Arial" w:cs="Arial"/>
          <w:sz w:val="20"/>
        </w:rPr>
        <w:t xml:space="preserve"> facultative s’appuyant sur un </w:t>
      </w:r>
      <w:r w:rsidRPr="00F5323C">
        <w:rPr>
          <w:rFonts w:ascii="Arial" w:hAnsi="Arial" w:cs="Arial"/>
          <w:i/>
          <w:sz w:val="20"/>
        </w:rPr>
        <w:t>résultat d’analyse anormal</w:t>
      </w:r>
      <w:r w:rsidRPr="00DA6BF9">
        <w:rPr>
          <w:rFonts w:ascii="Arial" w:hAnsi="Arial" w:cs="Arial"/>
          <w:sz w:val="20"/>
        </w:rPr>
        <w:t xml:space="preserve"> relatif à des </w:t>
      </w:r>
      <w:r w:rsidRPr="00F5323C">
        <w:rPr>
          <w:rFonts w:ascii="Arial" w:hAnsi="Arial" w:cs="Arial"/>
          <w:i/>
          <w:sz w:val="20"/>
        </w:rPr>
        <w:t>substances spécifiées</w:t>
      </w:r>
      <w:r w:rsidRPr="00DA6BF9">
        <w:rPr>
          <w:rFonts w:ascii="Arial" w:hAnsi="Arial" w:cs="Arial"/>
          <w:sz w:val="20"/>
        </w:rPr>
        <w:t xml:space="preserve">, à des </w:t>
      </w:r>
      <w:r w:rsidRPr="00F5323C">
        <w:rPr>
          <w:rFonts w:ascii="Arial" w:hAnsi="Arial" w:cs="Arial"/>
          <w:i/>
          <w:sz w:val="20"/>
        </w:rPr>
        <w:t>méthodes spécifiées</w:t>
      </w:r>
      <w:r w:rsidRPr="00DA6BF9">
        <w:rPr>
          <w:rFonts w:ascii="Arial" w:hAnsi="Arial" w:cs="Arial"/>
          <w:sz w:val="20"/>
        </w:rPr>
        <w:t xml:space="preserve">, à des </w:t>
      </w:r>
      <w:r w:rsidRPr="00F5323C">
        <w:rPr>
          <w:rFonts w:ascii="Arial" w:hAnsi="Arial" w:cs="Arial"/>
          <w:i/>
          <w:sz w:val="20"/>
        </w:rPr>
        <w:t>produits contaminés</w:t>
      </w:r>
      <w:r w:rsidRPr="00DA6BF9">
        <w:rPr>
          <w:rFonts w:ascii="Arial" w:hAnsi="Arial" w:cs="Arial"/>
          <w:sz w:val="20"/>
        </w:rPr>
        <w:t xml:space="preserve"> ou à d’autres violations des règles antidopage</w:t>
      </w:r>
    </w:p>
    <w:p w14:paraId="5046BAF0" w14:textId="447E6F04" w:rsidR="00DA6BF9" w:rsidRDefault="00DA6BF9" w:rsidP="00A73576">
      <w:pPr>
        <w:ind w:left="1440" w:hanging="720"/>
        <w:jc w:val="both"/>
        <w:rPr>
          <w:rFonts w:ascii="Arial" w:hAnsi="Arial" w:cs="Arial"/>
          <w:sz w:val="20"/>
        </w:rPr>
      </w:pPr>
    </w:p>
    <w:p w14:paraId="4175C086" w14:textId="68802A44" w:rsidR="00DA6BF9" w:rsidRDefault="00DA6BF9" w:rsidP="00A60852">
      <w:pPr>
        <w:ind w:left="1440"/>
        <w:jc w:val="both"/>
        <w:rPr>
          <w:rFonts w:ascii="Arial" w:hAnsi="Arial" w:cs="Arial"/>
          <w:sz w:val="20"/>
        </w:rPr>
      </w:pPr>
      <w:r w:rsidRPr="00A60852">
        <w:rPr>
          <w:rFonts w:ascii="Arial" w:hAnsi="Arial" w:cs="Arial"/>
          <w:sz w:val="20"/>
          <w:highlight w:val="lightGray"/>
        </w:rPr>
        <w:t>[L</w:t>
      </w:r>
      <w:r w:rsidRPr="00A60852">
        <w:rPr>
          <w:rFonts w:ascii="Arial" w:hAnsi="Arial" w:cs="Arial"/>
          <w:color w:val="000000"/>
          <w:sz w:val="20"/>
          <w:highlight w:val="lightGray"/>
        </w:rPr>
        <w:t>’O</w:t>
      </w:r>
      <w:r w:rsidR="002E16E0">
        <w:rPr>
          <w:rFonts w:ascii="Arial" w:hAnsi="Arial" w:cs="Arial"/>
          <w:color w:val="000000"/>
          <w:sz w:val="20"/>
          <w:highlight w:val="lightGray"/>
        </w:rPr>
        <w:t>GM</w:t>
      </w:r>
      <w:r w:rsidRPr="00A60852">
        <w:rPr>
          <w:rFonts w:ascii="Arial" w:hAnsi="Arial" w:cs="Arial"/>
          <w:sz w:val="20"/>
          <w:highlight w:val="lightGray"/>
        </w:rPr>
        <w:t>]</w:t>
      </w:r>
      <w:r>
        <w:rPr>
          <w:rFonts w:ascii="Arial" w:hAnsi="Arial" w:cs="Arial"/>
          <w:sz w:val="20"/>
        </w:rPr>
        <w:t xml:space="preserve"> peut imposer une </w:t>
      </w:r>
      <w:r>
        <w:rPr>
          <w:rFonts w:ascii="Arial" w:hAnsi="Arial" w:cs="Arial"/>
          <w:i/>
          <w:sz w:val="20"/>
        </w:rPr>
        <w:t xml:space="preserve">suspension provisoire </w:t>
      </w:r>
      <w:r>
        <w:rPr>
          <w:rFonts w:ascii="Arial" w:hAnsi="Arial" w:cs="Arial"/>
          <w:sz w:val="20"/>
        </w:rPr>
        <w:t xml:space="preserve">facultative pour une violation des règles antidopage </w:t>
      </w:r>
      <w:r w:rsidRPr="00DA6BF9">
        <w:rPr>
          <w:rFonts w:ascii="Arial" w:hAnsi="Arial" w:cs="Arial"/>
          <w:sz w:val="20"/>
        </w:rPr>
        <w:t>autre que celles couvertes à l’article 7.4.1 avant l’analyse de l’</w:t>
      </w:r>
      <w:r w:rsidRPr="001812F9">
        <w:rPr>
          <w:rFonts w:ascii="Arial" w:hAnsi="Arial" w:cs="Arial"/>
          <w:i/>
          <w:sz w:val="20"/>
        </w:rPr>
        <w:t>échantillon</w:t>
      </w:r>
      <w:r w:rsidRPr="00DA6BF9">
        <w:rPr>
          <w:rFonts w:ascii="Arial" w:hAnsi="Arial" w:cs="Arial"/>
          <w:sz w:val="20"/>
        </w:rPr>
        <w:t xml:space="preserve"> B du </w:t>
      </w:r>
      <w:r w:rsidRPr="00F5323C">
        <w:rPr>
          <w:rFonts w:ascii="Arial" w:hAnsi="Arial" w:cs="Arial"/>
          <w:i/>
          <w:sz w:val="20"/>
        </w:rPr>
        <w:t>sportif</w:t>
      </w:r>
      <w:r w:rsidRPr="00DA6BF9">
        <w:rPr>
          <w:rFonts w:ascii="Arial" w:hAnsi="Arial" w:cs="Arial"/>
          <w:sz w:val="20"/>
        </w:rPr>
        <w:t xml:space="preserve"> ou la tenue de l’audience définitive prévue à l’article 8.</w:t>
      </w:r>
    </w:p>
    <w:p w14:paraId="54715531" w14:textId="1ADE2CCB" w:rsidR="00DA6BF9" w:rsidRDefault="00DA6BF9" w:rsidP="00A73576">
      <w:pPr>
        <w:ind w:left="1440" w:hanging="720"/>
        <w:jc w:val="both"/>
        <w:rPr>
          <w:rFonts w:ascii="Arial" w:hAnsi="Arial" w:cs="Arial"/>
          <w:sz w:val="20"/>
        </w:rPr>
      </w:pPr>
    </w:p>
    <w:p w14:paraId="5869221D" w14:textId="57C39FC1" w:rsidR="00DA6BF9" w:rsidRDefault="00DA6BF9" w:rsidP="00A73576">
      <w:pPr>
        <w:ind w:left="1440" w:hanging="720"/>
        <w:jc w:val="both"/>
        <w:rPr>
          <w:rFonts w:ascii="Arial" w:hAnsi="Arial" w:cs="Arial"/>
          <w:sz w:val="20"/>
        </w:rPr>
      </w:pPr>
      <w:r>
        <w:rPr>
          <w:rFonts w:ascii="Arial" w:hAnsi="Arial" w:cs="Arial"/>
          <w:sz w:val="20"/>
        </w:rPr>
        <w:tab/>
      </w:r>
      <w:r w:rsidRPr="00A60852">
        <w:rPr>
          <w:rFonts w:ascii="Arial" w:hAnsi="Arial" w:cs="Arial"/>
          <w:sz w:val="20"/>
        </w:rPr>
        <w:t xml:space="preserve">Une </w:t>
      </w:r>
      <w:r w:rsidRPr="00A60852">
        <w:rPr>
          <w:rFonts w:ascii="Arial" w:hAnsi="Arial" w:cs="Arial"/>
          <w:i/>
          <w:sz w:val="20"/>
        </w:rPr>
        <w:t xml:space="preserve">suspension provisoire </w:t>
      </w:r>
      <w:r w:rsidRPr="00A60852">
        <w:rPr>
          <w:rFonts w:ascii="Arial" w:hAnsi="Arial" w:cs="Arial"/>
          <w:sz w:val="20"/>
        </w:rPr>
        <w:t xml:space="preserve">facultative peut être levée à la discrétion de </w:t>
      </w:r>
      <w:r w:rsidRPr="00A60852">
        <w:rPr>
          <w:rFonts w:ascii="Arial" w:hAnsi="Arial" w:cs="Arial"/>
          <w:sz w:val="20"/>
          <w:highlight w:val="lightGray"/>
        </w:rPr>
        <w:t>[l</w:t>
      </w:r>
      <w:r w:rsidRPr="00A60852">
        <w:rPr>
          <w:rFonts w:ascii="Arial" w:hAnsi="Arial" w:cs="Arial"/>
          <w:color w:val="000000"/>
          <w:sz w:val="20"/>
          <w:highlight w:val="lightGray"/>
        </w:rPr>
        <w:t>’O</w:t>
      </w:r>
      <w:r w:rsidR="002E16E0">
        <w:rPr>
          <w:rFonts w:ascii="Arial" w:hAnsi="Arial" w:cs="Arial"/>
          <w:color w:val="000000"/>
          <w:sz w:val="20"/>
          <w:highlight w:val="lightGray"/>
        </w:rPr>
        <w:t>GM</w:t>
      </w:r>
      <w:r w:rsidRPr="00A60852">
        <w:rPr>
          <w:rFonts w:ascii="Arial" w:hAnsi="Arial" w:cs="Arial"/>
          <w:sz w:val="20"/>
          <w:highlight w:val="lightGray"/>
        </w:rPr>
        <w:t>]</w:t>
      </w:r>
      <w:r w:rsidRPr="00A60852">
        <w:rPr>
          <w:rFonts w:ascii="Arial" w:hAnsi="Arial" w:cs="Arial"/>
          <w:sz w:val="20"/>
        </w:rPr>
        <w:t xml:space="preserve"> à tout moment avant une décision de </w:t>
      </w:r>
      <w:r w:rsidRPr="00A60852">
        <w:rPr>
          <w:rFonts w:ascii="Arial" w:hAnsi="Arial" w:cs="Arial"/>
          <w:sz w:val="20"/>
          <w:highlight w:val="lightGray"/>
        </w:rPr>
        <w:t>[l’instance d’audition de l’O</w:t>
      </w:r>
      <w:r w:rsidR="002E16E0">
        <w:rPr>
          <w:rFonts w:ascii="Arial" w:hAnsi="Arial" w:cs="Arial"/>
          <w:sz w:val="20"/>
          <w:highlight w:val="lightGray"/>
        </w:rPr>
        <w:t>GM</w:t>
      </w:r>
      <w:r w:rsidRPr="00A60852">
        <w:rPr>
          <w:rFonts w:ascii="Arial" w:hAnsi="Arial" w:cs="Arial"/>
          <w:sz w:val="20"/>
          <w:highlight w:val="lightGray"/>
        </w:rPr>
        <w:t>]</w:t>
      </w:r>
      <w:r w:rsidRPr="00A60852">
        <w:rPr>
          <w:rFonts w:ascii="Arial" w:hAnsi="Arial" w:cs="Arial"/>
          <w:sz w:val="20"/>
        </w:rPr>
        <w:t xml:space="preserve"> prévue à l’article 8, sauf indication contraire dans le </w:t>
      </w:r>
      <w:r w:rsidRPr="00F5323C">
        <w:rPr>
          <w:rFonts w:ascii="Arial" w:hAnsi="Arial" w:cs="Arial"/>
          <w:i/>
          <w:sz w:val="20"/>
        </w:rPr>
        <w:t>Standard international</w:t>
      </w:r>
      <w:r w:rsidRPr="00A60852">
        <w:rPr>
          <w:rFonts w:ascii="Arial" w:hAnsi="Arial" w:cs="Arial"/>
          <w:sz w:val="20"/>
        </w:rPr>
        <w:t xml:space="preserve"> pour la </w:t>
      </w:r>
      <w:r w:rsidRPr="005A3979">
        <w:rPr>
          <w:rFonts w:ascii="Arial" w:hAnsi="Arial" w:cs="Arial"/>
          <w:i/>
          <w:sz w:val="20"/>
        </w:rPr>
        <w:t>gestion des résultats</w:t>
      </w:r>
      <w:r w:rsidRPr="00A60852">
        <w:rPr>
          <w:rFonts w:ascii="Arial" w:hAnsi="Arial" w:cs="Arial"/>
          <w:sz w:val="20"/>
        </w:rPr>
        <w:t>.</w:t>
      </w:r>
    </w:p>
    <w:p w14:paraId="55E24834" w14:textId="64F8C383" w:rsidR="00DA6BF9" w:rsidRDefault="00DA6BF9" w:rsidP="00A73576">
      <w:pPr>
        <w:ind w:left="1440" w:hanging="720"/>
        <w:jc w:val="both"/>
        <w:rPr>
          <w:rFonts w:ascii="Arial" w:hAnsi="Arial" w:cs="Arial"/>
          <w:sz w:val="20"/>
        </w:rPr>
      </w:pPr>
    </w:p>
    <w:p w14:paraId="36716383" w14:textId="4116B42B" w:rsidR="00DA6BF9" w:rsidRPr="00916125" w:rsidRDefault="00F72CDE" w:rsidP="00A73576">
      <w:pPr>
        <w:ind w:left="1440" w:hanging="720"/>
        <w:jc w:val="both"/>
        <w:rPr>
          <w:rFonts w:ascii="Arial" w:hAnsi="Arial" w:cs="Arial"/>
          <w:sz w:val="20"/>
        </w:rPr>
      </w:pPr>
      <w:r>
        <w:rPr>
          <w:rFonts w:ascii="Arial" w:hAnsi="Arial" w:cs="Arial"/>
          <w:b/>
          <w:sz w:val="20"/>
        </w:rPr>
        <w:t>7.4.3</w:t>
      </w:r>
      <w:r>
        <w:rPr>
          <w:rFonts w:ascii="Arial" w:hAnsi="Arial" w:cs="Arial"/>
          <w:b/>
          <w:sz w:val="20"/>
        </w:rPr>
        <w:tab/>
      </w:r>
      <w:r w:rsidRPr="00916125">
        <w:rPr>
          <w:rFonts w:ascii="Arial" w:hAnsi="Arial" w:cs="Arial"/>
          <w:sz w:val="20"/>
        </w:rPr>
        <w:t>Possibilité d’audience ou d’appel</w:t>
      </w:r>
    </w:p>
    <w:p w14:paraId="1F0ABF33" w14:textId="7A55B861" w:rsidR="00F72CDE" w:rsidRDefault="00F72CDE" w:rsidP="00A73576">
      <w:pPr>
        <w:ind w:left="1440" w:hanging="720"/>
        <w:jc w:val="both"/>
        <w:rPr>
          <w:rFonts w:ascii="Arial" w:hAnsi="Arial" w:cs="Arial"/>
          <w:b/>
          <w:sz w:val="20"/>
        </w:rPr>
      </w:pPr>
    </w:p>
    <w:p w14:paraId="458F4B90" w14:textId="2475CAD8" w:rsidR="00F72CDE" w:rsidRPr="00A60852" w:rsidRDefault="00F72CDE" w:rsidP="00A73576">
      <w:pPr>
        <w:ind w:left="1440" w:hanging="720"/>
        <w:jc w:val="both"/>
        <w:rPr>
          <w:rFonts w:ascii="Arial" w:hAnsi="Arial" w:cs="Arial"/>
          <w:sz w:val="20"/>
        </w:rPr>
      </w:pPr>
      <w:r>
        <w:rPr>
          <w:rFonts w:ascii="Arial" w:hAnsi="Arial" w:cs="Arial"/>
          <w:b/>
          <w:sz w:val="20"/>
        </w:rPr>
        <w:tab/>
      </w:r>
      <w:r w:rsidR="00916125" w:rsidRPr="00A60852">
        <w:rPr>
          <w:rFonts w:ascii="Arial" w:hAnsi="Arial" w:cs="Arial"/>
          <w:sz w:val="20"/>
        </w:rPr>
        <w:t xml:space="preserve">Nonobstant les articles 7.4.1 et 7.4.2, aucune </w:t>
      </w:r>
      <w:r w:rsidR="00916125" w:rsidRPr="005B44C7">
        <w:rPr>
          <w:rFonts w:ascii="Arial" w:hAnsi="Arial" w:cs="Arial"/>
          <w:i/>
          <w:sz w:val="20"/>
        </w:rPr>
        <w:t>suspension provisoire</w:t>
      </w:r>
      <w:r w:rsidR="00916125" w:rsidRPr="00A60852">
        <w:rPr>
          <w:rFonts w:ascii="Arial" w:hAnsi="Arial" w:cs="Arial"/>
          <w:sz w:val="20"/>
        </w:rPr>
        <w:t xml:space="preserve"> ne peut être imposée à moins que</w:t>
      </w:r>
      <w:r w:rsidR="000109B6">
        <w:rPr>
          <w:rFonts w:ascii="Arial" w:hAnsi="Arial" w:cs="Arial"/>
          <w:sz w:val="20"/>
        </w:rPr>
        <w:t xml:space="preserve"> </w:t>
      </w:r>
      <w:r w:rsidR="000109B6" w:rsidRPr="00A60852">
        <w:rPr>
          <w:rFonts w:ascii="Arial" w:hAnsi="Arial" w:cs="Arial"/>
          <w:sz w:val="20"/>
          <w:highlight w:val="lightGray"/>
        </w:rPr>
        <w:t>[l’</w:t>
      </w:r>
      <w:r w:rsidR="000109B6" w:rsidRPr="00A60852">
        <w:rPr>
          <w:rFonts w:ascii="Arial" w:hAnsi="Arial" w:cs="Arial"/>
          <w:color w:val="000000"/>
          <w:sz w:val="20"/>
          <w:highlight w:val="lightGray"/>
        </w:rPr>
        <w:t>O</w:t>
      </w:r>
      <w:r w:rsidR="00B756C2">
        <w:rPr>
          <w:rFonts w:ascii="Arial" w:hAnsi="Arial" w:cs="Arial"/>
          <w:color w:val="000000"/>
          <w:sz w:val="20"/>
          <w:highlight w:val="lightGray"/>
        </w:rPr>
        <w:t>GM</w:t>
      </w:r>
      <w:r w:rsidR="000109B6" w:rsidRPr="00A60852">
        <w:rPr>
          <w:rFonts w:ascii="Arial" w:hAnsi="Arial" w:cs="Arial"/>
          <w:sz w:val="20"/>
          <w:highlight w:val="lightGray"/>
        </w:rPr>
        <w:t>]</w:t>
      </w:r>
      <w:r w:rsidR="000109B6">
        <w:rPr>
          <w:rFonts w:ascii="Arial" w:hAnsi="Arial" w:cs="Arial"/>
          <w:sz w:val="20"/>
        </w:rPr>
        <w:t xml:space="preserve"> </w:t>
      </w:r>
      <w:r w:rsidR="00BA249C">
        <w:rPr>
          <w:rFonts w:ascii="Arial" w:hAnsi="Arial" w:cs="Arial"/>
          <w:sz w:val="20"/>
        </w:rPr>
        <w:t xml:space="preserve">ne </w:t>
      </w:r>
      <w:r w:rsidR="000109B6">
        <w:rPr>
          <w:rFonts w:ascii="Arial" w:hAnsi="Arial" w:cs="Arial"/>
          <w:sz w:val="20"/>
        </w:rPr>
        <w:t>donne</w:t>
      </w:r>
      <w:r w:rsidR="00BA249C">
        <w:rPr>
          <w:rFonts w:ascii="Arial" w:hAnsi="Arial" w:cs="Arial"/>
          <w:sz w:val="20"/>
        </w:rPr>
        <w:t xml:space="preserve"> au</w:t>
      </w:r>
      <w:r w:rsidR="00916125" w:rsidRPr="00A60852">
        <w:rPr>
          <w:rFonts w:ascii="Arial" w:hAnsi="Arial" w:cs="Arial"/>
          <w:sz w:val="20"/>
        </w:rPr>
        <w:t xml:space="preserve"> </w:t>
      </w:r>
      <w:r w:rsidR="00916125" w:rsidRPr="00A60852">
        <w:rPr>
          <w:rFonts w:ascii="Arial" w:hAnsi="Arial" w:cs="Arial"/>
          <w:i/>
          <w:sz w:val="20"/>
        </w:rPr>
        <w:t>sportif</w:t>
      </w:r>
      <w:r w:rsidR="00916125" w:rsidRPr="00A60852">
        <w:rPr>
          <w:rFonts w:ascii="Arial" w:hAnsi="Arial" w:cs="Arial"/>
          <w:sz w:val="20"/>
        </w:rPr>
        <w:t xml:space="preserve"> ou </w:t>
      </w:r>
      <w:r w:rsidR="00BA249C">
        <w:rPr>
          <w:rFonts w:ascii="Arial" w:hAnsi="Arial" w:cs="Arial"/>
          <w:sz w:val="20"/>
        </w:rPr>
        <w:t xml:space="preserve">à </w:t>
      </w:r>
      <w:r w:rsidR="00916125" w:rsidRPr="00A60852">
        <w:rPr>
          <w:rFonts w:ascii="Arial" w:hAnsi="Arial" w:cs="Arial"/>
          <w:sz w:val="20"/>
        </w:rPr>
        <w:t xml:space="preserve">l’autre </w:t>
      </w:r>
      <w:r w:rsidR="00916125" w:rsidRPr="00F5323C">
        <w:rPr>
          <w:rFonts w:ascii="Arial" w:hAnsi="Arial" w:cs="Arial"/>
          <w:i/>
          <w:sz w:val="20"/>
        </w:rPr>
        <w:t>personne</w:t>
      </w:r>
      <w:r w:rsidR="00916125" w:rsidRPr="00A60852">
        <w:rPr>
          <w:rFonts w:ascii="Arial" w:hAnsi="Arial" w:cs="Arial"/>
          <w:sz w:val="20"/>
        </w:rPr>
        <w:t xml:space="preserve"> (a) la possibilité de bénéficier d’une </w:t>
      </w:r>
      <w:r w:rsidR="00916125" w:rsidRPr="000C4BC5">
        <w:rPr>
          <w:rFonts w:ascii="Arial" w:hAnsi="Arial" w:cs="Arial"/>
          <w:i/>
          <w:sz w:val="20"/>
        </w:rPr>
        <w:t>audience préliminaire</w:t>
      </w:r>
      <w:r w:rsidR="00916125" w:rsidRPr="00A60852">
        <w:rPr>
          <w:rFonts w:ascii="Arial" w:hAnsi="Arial" w:cs="Arial"/>
          <w:sz w:val="20"/>
        </w:rPr>
        <w:t xml:space="preserve">, soit avant l’imposition de la </w:t>
      </w:r>
      <w:r w:rsidR="00916125" w:rsidRPr="00996C4D">
        <w:rPr>
          <w:rFonts w:ascii="Arial" w:hAnsi="Arial" w:cs="Arial"/>
          <w:i/>
          <w:sz w:val="20"/>
        </w:rPr>
        <w:t>suspension provisoire</w:t>
      </w:r>
      <w:r w:rsidR="00916125" w:rsidRPr="00A60852">
        <w:rPr>
          <w:rFonts w:ascii="Arial" w:hAnsi="Arial" w:cs="Arial"/>
          <w:sz w:val="20"/>
        </w:rPr>
        <w:t xml:space="preserve">, soit dans un délai raisonnable après l’imposition de la </w:t>
      </w:r>
      <w:r w:rsidR="00916125" w:rsidRPr="00996C4D">
        <w:rPr>
          <w:rFonts w:ascii="Arial" w:hAnsi="Arial" w:cs="Arial"/>
          <w:i/>
          <w:sz w:val="20"/>
        </w:rPr>
        <w:t>suspension provisoire</w:t>
      </w:r>
      <w:r w:rsidR="00916125" w:rsidRPr="00A60852">
        <w:rPr>
          <w:rFonts w:ascii="Arial" w:hAnsi="Arial" w:cs="Arial"/>
          <w:sz w:val="20"/>
        </w:rPr>
        <w:t xml:space="preserve">, ou (b) la possibilité de bénéficier d’une audience accélérée conformément à l’article 8 dans un délai raisonnable après l’imposition d’une </w:t>
      </w:r>
      <w:r w:rsidR="00916125" w:rsidRPr="00996C4D">
        <w:rPr>
          <w:rFonts w:ascii="Arial" w:hAnsi="Arial" w:cs="Arial"/>
          <w:i/>
          <w:sz w:val="20"/>
        </w:rPr>
        <w:t>suspension provisoire</w:t>
      </w:r>
      <w:r w:rsidR="00916125" w:rsidRPr="00A60852">
        <w:rPr>
          <w:rFonts w:ascii="Arial" w:hAnsi="Arial" w:cs="Arial"/>
          <w:sz w:val="20"/>
        </w:rPr>
        <w:t>.</w:t>
      </w:r>
    </w:p>
    <w:p w14:paraId="6F96697C" w14:textId="78599C46" w:rsidR="00916125" w:rsidRPr="00A60852" w:rsidRDefault="00916125" w:rsidP="00A73576">
      <w:pPr>
        <w:ind w:left="1440" w:hanging="720"/>
        <w:jc w:val="both"/>
        <w:rPr>
          <w:rFonts w:ascii="Arial" w:hAnsi="Arial" w:cs="Arial"/>
          <w:sz w:val="20"/>
        </w:rPr>
      </w:pPr>
    </w:p>
    <w:p w14:paraId="20CD2EBB" w14:textId="7B6F4986" w:rsidR="00916125" w:rsidRDefault="00916125" w:rsidP="00A73576">
      <w:pPr>
        <w:ind w:left="1440" w:hanging="720"/>
        <w:jc w:val="both"/>
        <w:rPr>
          <w:rFonts w:ascii="Arial" w:hAnsi="Arial" w:cs="Arial"/>
          <w:sz w:val="20"/>
        </w:rPr>
      </w:pPr>
      <w:r w:rsidRPr="00A60852">
        <w:rPr>
          <w:rFonts w:ascii="Arial" w:hAnsi="Arial" w:cs="Arial"/>
          <w:sz w:val="20"/>
        </w:rPr>
        <w:tab/>
        <w:t xml:space="preserve">L’imposition d’une </w:t>
      </w:r>
      <w:r w:rsidRPr="00A60852">
        <w:rPr>
          <w:rFonts w:ascii="Arial" w:hAnsi="Arial" w:cs="Arial"/>
          <w:i/>
          <w:sz w:val="20"/>
        </w:rPr>
        <w:t>suspension provisoire</w:t>
      </w:r>
      <w:r w:rsidRPr="00A60852">
        <w:rPr>
          <w:rFonts w:ascii="Arial" w:hAnsi="Arial" w:cs="Arial"/>
          <w:sz w:val="20"/>
        </w:rPr>
        <w:t xml:space="preserve"> ou la décision de ne pas imposer une </w:t>
      </w:r>
      <w:r w:rsidRPr="00A60852">
        <w:rPr>
          <w:rFonts w:ascii="Arial" w:hAnsi="Arial" w:cs="Arial"/>
          <w:i/>
          <w:sz w:val="20"/>
        </w:rPr>
        <w:t>suspension provisoire</w:t>
      </w:r>
      <w:r w:rsidRPr="00A60852">
        <w:rPr>
          <w:rFonts w:ascii="Arial" w:hAnsi="Arial" w:cs="Arial"/>
          <w:sz w:val="20"/>
        </w:rPr>
        <w:t xml:space="preserve"> peut faire l’objet d’un appel accéléré conformément à l’article 13.2.</w:t>
      </w:r>
      <w:r>
        <w:rPr>
          <w:rFonts w:ascii="Arial" w:hAnsi="Arial" w:cs="Arial"/>
          <w:sz w:val="20"/>
        </w:rPr>
        <w:t xml:space="preserve"> </w:t>
      </w:r>
    </w:p>
    <w:p w14:paraId="776484C0" w14:textId="6645A951" w:rsidR="00916125" w:rsidRDefault="00916125" w:rsidP="00A73576">
      <w:pPr>
        <w:ind w:left="1440" w:hanging="720"/>
        <w:jc w:val="both"/>
        <w:rPr>
          <w:rFonts w:ascii="Arial" w:hAnsi="Arial" w:cs="Arial"/>
          <w:sz w:val="20"/>
        </w:rPr>
      </w:pPr>
    </w:p>
    <w:p w14:paraId="197D741A" w14:textId="11FA8DAA" w:rsidR="00916125" w:rsidRDefault="00916125" w:rsidP="00A73576">
      <w:pPr>
        <w:ind w:left="1440" w:hanging="720"/>
        <w:jc w:val="both"/>
        <w:rPr>
          <w:rFonts w:ascii="Arial" w:hAnsi="Arial" w:cs="Arial"/>
          <w:sz w:val="20"/>
        </w:rPr>
      </w:pPr>
      <w:r>
        <w:rPr>
          <w:rFonts w:ascii="Arial" w:hAnsi="Arial" w:cs="Arial"/>
          <w:b/>
          <w:sz w:val="20"/>
        </w:rPr>
        <w:t>7.4.4</w:t>
      </w:r>
      <w:r>
        <w:rPr>
          <w:rFonts w:ascii="Arial" w:hAnsi="Arial" w:cs="Arial"/>
          <w:b/>
          <w:sz w:val="20"/>
        </w:rPr>
        <w:tab/>
      </w:r>
      <w:r w:rsidRPr="00916125">
        <w:rPr>
          <w:rFonts w:ascii="Arial" w:hAnsi="Arial" w:cs="Arial"/>
          <w:sz w:val="20"/>
        </w:rPr>
        <w:t xml:space="preserve">Acceptation volontaire d’une </w:t>
      </w:r>
      <w:r w:rsidRPr="00996C4D">
        <w:rPr>
          <w:rFonts w:ascii="Arial" w:hAnsi="Arial" w:cs="Arial"/>
          <w:i/>
          <w:sz w:val="20"/>
        </w:rPr>
        <w:t>suspension provisoire</w:t>
      </w:r>
    </w:p>
    <w:p w14:paraId="54197119" w14:textId="6F14AAB7" w:rsidR="00916125" w:rsidRDefault="00916125" w:rsidP="00A73576">
      <w:pPr>
        <w:ind w:left="1440" w:hanging="720"/>
        <w:jc w:val="both"/>
        <w:rPr>
          <w:rFonts w:ascii="Arial" w:hAnsi="Arial" w:cs="Arial"/>
          <w:sz w:val="20"/>
        </w:rPr>
      </w:pPr>
    </w:p>
    <w:p w14:paraId="06E61822" w14:textId="74A30EDE" w:rsidR="00916125" w:rsidRDefault="00916125" w:rsidP="00A73576">
      <w:pPr>
        <w:ind w:left="1440" w:hanging="720"/>
        <w:jc w:val="both"/>
        <w:rPr>
          <w:rFonts w:ascii="Arial" w:hAnsi="Arial" w:cs="Arial"/>
          <w:sz w:val="20"/>
        </w:rPr>
      </w:pPr>
      <w:r>
        <w:rPr>
          <w:rFonts w:ascii="Arial" w:hAnsi="Arial" w:cs="Arial"/>
          <w:sz w:val="20"/>
        </w:rPr>
        <w:tab/>
      </w:r>
      <w:r w:rsidR="000005E8" w:rsidRPr="000005E8">
        <w:rPr>
          <w:rFonts w:ascii="Arial" w:hAnsi="Arial" w:cs="Arial"/>
          <w:sz w:val="20"/>
        </w:rPr>
        <w:t xml:space="preserve">Les </w:t>
      </w:r>
      <w:r w:rsidR="000005E8" w:rsidRPr="00996C4D">
        <w:rPr>
          <w:rFonts w:ascii="Arial" w:hAnsi="Arial" w:cs="Arial"/>
          <w:i/>
          <w:sz w:val="20"/>
        </w:rPr>
        <w:t>sportifs</w:t>
      </w:r>
      <w:r w:rsidR="000005E8" w:rsidRPr="000005E8">
        <w:rPr>
          <w:rFonts w:ascii="Arial" w:hAnsi="Arial" w:cs="Arial"/>
          <w:sz w:val="20"/>
        </w:rPr>
        <w:t xml:space="preserve"> peuvent accepter volontairement une </w:t>
      </w:r>
      <w:r w:rsidR="000005E8" w:rsidRPr="00996C4D">
        <w:rPr>
          <w:rFonts w:ascii="Arial" w:hAnsi="Arial" w:cs="Arial"/>
          <w:i/>
          <w:sz w:val="20"/>
        </w:rPr>
        <w:t>suspension provisoire</w:t>
      </w:r>
      <w:r w:rsidR="000005E8" w:rsidRPr="000005E8">
        <w:rPr>
          <w:rFonts w:ascii="Arial" w:hAnsi="Arial" w:cs="Arial"/>
          <w:sz w:val="20"/>
        </w:rPr>
        <w:t xml:space="preserve"> à condition de le faire au plus tard (i) avant l’expiration </w:t>
      </w:r>
      <w:r w:rsidR="001550E1">
        <w:rPr>
          <w:rFonts w:ascii="Arial" w:hAnsi="Arial" w:cs="Arial"/>
          <w:sz w:val="20"/>
        </w:rPr>
        <w:t xml:space="preserve">d’un </w:t>
      </w:r>
      <w:r w:rsidR="000005E8" w:rsidRPr="000005E8">
        <w:rPr>
          <w:rFonts w:ascii="Arial" w:hAnsi="Arial" w:cs="Arial"/>
          <w:sz w:val="20"/>
        </w:rPr>
        <w:t>d</w:t>
      </w:r>
      <w:r w:rsidR="001550E1">
        <w:rPr>
          <w:rFonts w:ascii="Arial" w:hAnsi="Arial" w:cs="Arial"/>
          <w:sz w:val="20"/>
        </w:rPr>
        <w:t>élai de</w:t>
      </w:r>
      <w:r w:rsidR="000005E8" w:rsidRPr="000005E8">
        <w:rPr>
          <w:rFonts w:ascii="Arial" w:hAnsi="Arial" w:cs="Arial"/>
          <w:sz w:val="20"/>
        </w:rPr>
        <w:t xml:space="preserve"> </w:t>
      </w:r>
      <w:r w:rsidR="000005E8">
        <w:rPr>
          <w:rFonts w:ascii="Arial" w:hAnsi="Arial" w:cs="Arial"/>
          <w:sz w:val="20"/>
        </w:rPr>
        <w:t>dix (</w:t>
      </w:r>
      <w:r w:rsidR="000005E8" w:rsidRPr="000005E8">
        <w:rPr>
          <w:rFonts w:ascii="Arial" w:hAnsi="Arial" w:cs="Arial"/>
          <w:sz w:val="20"/>
        </w:rPr>
        <w:t>10</w:t>
      </w:r>
      <w:r w:rsidR="000005E8">
        <w:rPr>
          <w:rFonts w:ascii="Arial" w:hAnsi="Arial" w:cs="Arial"/>
          <w:sz w:val="20"/>
        </w:rPr>
        <w:t>)</w:t>
      </w:r>
      <w:r w:rsidR="000005E8" w:rsidRPr="000005E8">
        <w:rPr>
          <w:rFonts w:ascii="Arial" w:hAnsi="Arial" w:cs="Arial"/>
          <w:sz w:val="20"/>
        </w:rPr>
        <w:t xml:space="preserve"> jours à compter du rapport de l’</w:t>
      </w:r>
      <w:r w:rsidR="000005E8" w:rsidRPr="001812F9">
        <w:rPr>
          <w:rFonts w:ascii="Arial" w:hAnsi="Arial" w:cs="Arial"/>
          <w:i/>
          <w:sz w:val="20"/>
        </w:rPr>
        <w:t>échantillon</w:t>
      </w:r>
      <w:r w:rsidR="000005E8" w:rsidRPr="000005E8">
        <w:rPr>
          <w:rFonts w:ascii="Arial" w:hAnsi="Arial" w:cs="Arial"/>
          <w:sz w:val="20"/>
        </w:rPr>
        <w:t xml:space="preserve"> B (ou de la renonciation à l’</w:t>
      </w:r>
      <w:r w:rsidR="000005E8" w:rsidRPr="001812F9">
        <w:rPr>
          <w:rFonts w:ascii="Arial" w:hAnsi="Arial" w:cs="Arial"/>
          <w:i/>
          <w:sz w:val="20"/>
        </w:rPr>
        <w:t>échantillon</w:t>
      </w:r>
      <w:r w:rsidR="000005E8" w:rsidRPr="000005E8">
        <w:rPr>
          <w:rFonts w:ascii="Arial" w:hAnsi="Arial" w:cs="Arial"/>
          <w:sz w:val="20"/>
        </w:rPr>
        <w:t xml:space="preserve"> B) ou d</w:t>
      </w:r>
      <w:r w:rsidR="001550E1">
        <w:rPr>
          <w:rFonts w:ascii="Arial" w:hAnsi="Arial" w:cs="Arial"/>
          <w:sz w:val="20"/>
        </w:rPr>
        <w:t xml:space="preserve">’un délai de </w:t>
      </w:r>
      <w:r w:rsidR="000005E8">
        <w:rPr>
          <w:rFonts w:ascii="Arial" w:hAnsi="Arial" w:cs="Arial"/>
          <w:sz w:val="20"/>
        </w:rPr>
        <w:t>dix (</w:t>
      </w:r>
      <w:r w:rsidR="000005E8" w:rsidRPr="000005E8">
        <w:rPr>
          <w:rFonts w:ascii="Arial" w:hAnsi="Arial" w:cs="Arial"/>
          <w:sz w:val="20"/>
        </w:rPr>
        <w:t>10</w:t>
      </w:r>
      <w:r w:rsidR="000005E8">
        <w:rPr>
          <w:rFonts w:ascii="Arial" w:hAnsi="Arial" w:cs="Arial"/>
          <w:sz w:val="20"/>
        </w:rPr>
        <w:t>)</w:t>
      </w:r>
      <w:r w:rsidR="000005E8" w:rsidRPr="000005E8">
        <w:rPr>
          <w:rFonts w:ascii="Arial" w:hAnsi="Arial" w:cs="Arial"/>
          <w:sz w:val="20"/>
        </w:rPr>
        <w:t xml:space="preserve"> jours à compter de la notification de toute autre violation des règles antidopage, ou (ii) avant la date à laquelle le </w:t>
      </w:r>
      <w:r w:rsidR="000005E8" w:rsidRPr="00996C4D">
        <w:rPr>
          <w:rFonts w:ascii="Arial" w:hAnsi="Arial" w:cs="Arial"/>
          <w:i/>
          <w:sz w:val="20"/>
        </w:rPr>
        <w:t>sportif</w:t>
      </w:r>
      <w:r w:rsidR="000005E8" w:rsidRPr="000005E8">
        <w:rPr>
          <w:rFonts w:ascii="Arial" w:hAnsi="Arial" w:cs="Arial"/>
          <w:sz w:val="20"/>
        </w:rPr>
        <w:t xml:space="preserve"> concourt pour la première fois après un tel rapport ou une telle notification.</w:t>
      </w:r>
    </w:p>
    <w:p w14:paraId="7C761E9A" w14:textId="5A80F5CD" w:rsidR="000005E8" w:rsidRDefault="000005E8" w:rsidP="00A73576">
      <w:pPr>
        <w:ind w:left="1440" w:hanging="720"/>
        <w:jc w:val="both"/>
        <w:rPr>
          <w:rFonts w:ascii="Arial" w:hAnsi="Arial" w:cs="Arial"/>
          <w:sz w:val="20"/>
        </w:rPr>
      </w:pPr>
    </w:p>
    <w:p w14:paraId="20629D0E" w14:textId="2E7E59A7" w:rsidR="000005E8" w:rsidRDefault="000005E8" w:rsidP="00A73576">
      <w:pPr>
        <w:ind w:left="1440" w:hanging="720"/>
        <w:jc w:val="both"/>
        <w:rPr>
          <w:rFonts w:ascii="Arial" w:hAnsi="Arial" w:cs="Arial"/>
          <w:sz w:val="20"/>
        </w:rPr>
      </w:pPr>
      <w:r>
        <w:rPr>
          <w:rFonts w:ascii="Arial" w:hAnsi="Arial" w:cs="Arial"/>
          <w:sz w:val="20"/>
        </w:rPr>
        <w:tab/>
      </w:r>
      <w:r w:rsidRPr="000005E8">
        <w:rPr>
          <w:rFonts w:ascii="Arial" w:hAnsi="Arial" w:cs="Arial"/>
          <w:sz w:val="20"/>
        </w:rPr>
        <w:t xml:space="preserve">Les autres </w:t>
      </w:r>
      <w:r w:rsidRPr="00996C4D">
        <w:rPr>
          <w:rFonts w:ascii="Arial" w:hAnsi="Arial" w:cs="Arial"/>
          <w:i/>
          <w:sz w:val="20"/>
        </w:rPr>
        <w:t>personnes</w:t>
      </w:r>
      <w:r w:rsidRPr="000005E8">
        <w:rPr>
          <w:rFonts w:ascii="Arial" w:hAnsi="Arial" w:cs="Arial"/>
          <w:sz w:val="20"/>
        </w:rPr>
        <w:t xml:space="preserve"> peuvent accepter volontairement une </w:t>
      </w:r>
      <w:r w:rsidRPr="00996C4D">
        <w:rPr>
          <w:rFonts w:ascii="Arial" w:hAnsi="Arial" w:cs="Arial"/>
          <w:i/>
          <w:sz w:val="20"/>
        </w:rPr>
        <w:t>suspension provisoire</w:t>
      </w:r>
      <w:r w:rsidRPr="000005E8">
        <w:rPr>
          <w:rFonts w:ascii="Arial" w:hAnsi="Arial" w:cs="Arial"/>
          <w:sz w:val="20"/>
        </w:rPr>
        <w:t xml:space="preserve"> à condition de le faire dans</w:t>
      </w:r>
      <w:r w:rsidR="001550E1">
        <w:rPr>
          <w:rFonts w:ascii="Arial" w:hAnsi="Arial" w:cs="Arial"/>
          <w:sz w:val="20"/>
        </w:rPr>
        <w:t xml:space="preserve"> un délai de </w:t>
      </w:r>
      <w:r w:rsidR="00BA249C">
        <w:rPr>
          <w:rFonts w:ascii="Arial" w:hAnsi="Arial" w:cs="Arial"/>
          <w:sz w:val="20"/>
        </w:rPr>
        <w:t>dix (</w:t>
      </w:r>
      <w:r w:rsidRPr="000005E8">
        <w:rPr>
          <w:rFonts w:ascii="Arial" w:hAnsi="Arial" w:cs="Arial"/>
          <w:sz w:val="20"/>
        </w:rPr>
        <w:t>10</w:t>
      </w:r>
      <w:r w:rsidR="00BA249C">
        <w:rPr>
          <w:rFonts w:ascii="Arial" w:hAnsi="Arial" w:cs="Arial"/>
          <w:sz w:val="20"/>
        </w:rPr>
        <w:t>)</w:t>
      </w:r>
      <w:r w:rsidRPr="000005E8">
        <w:rPr>
          <w:rFonts w:ascii="Arial" w:hAnsi="Arial" w:cs="Arial"/>
          <w:sz w:val="20"/>
        </w:rPr>
        <w:t xml:space="preserve"> jours à compter de la notification de la violation des règles antidopage.</w:t>
      </w:r>
    </w:p>
    <w:p w14:paraId="0D3213D0" w14:textId="552EBBEC" w:rsidR="000005E8" w:rsidRDefault="000005E8" w:rsidP="00A73576">
      <w:pPr>
        <w:ind w:left="1440" w:hanging="720"/>
        <w:jc w:val="both"/>
        <w:rPr>
          <w:rFonts w:ascii="Arial" w:hAnsi="Arial" w:cs="Arial"/>
          <w:sz w:val="20"/>
        </w:rPr>
      </w:pPr>
    </w:p>
    <w:p w14:paraId="7CEC30C3" w14:textId="0ACAE075" w:rsidR="000005E8" w:rsidRDefault="000005E8" w:rsidP="00A73576">
      <w:pPr>
        <w:ind w:left="1440" w:hanging="720"/>
        <w:jc w:val="both"/>
        <w:rPr>
          <w:rFonts w:ascii="Arial" w:hAnsi="Arial" w:cs="Arial"/>
          <w:sz w:val="20"/>
        </w:rPr>
      </w:pPr>
      <w:r>
        <w:rPr>
          <w:rFonts w:ascii="Arial" w:hAnsi="Arial" w:cs="Arial"/>
          <w:sz w:val="20"/>
        </w:rPr>
        <w:tab/>
      </w:r>
      <w:r w:rsidRPr="000005E8">
        <w:rPr>
          <w:rFonts w:ascii="Arial" w:hAnsi="Arial" w:cs="Arial"/>
          <w:sz w:val="20"/>
        </w:rPr>
        <w:t xml:space="preserve">En cas d’acceptation volontaire, la </w:t>
      </w:r>
      <w:r w:rsidRPr="00996C4D">
        <w:rPr>
          <w:rFonts w:ascii="Arial" w:hAnsi="Arial" w:cs="Arial"/>
          <w:i/>
          <w:sz w:val="20"/>
        </w:rPr>
        <w:t>suspension provisoire</w:t>
      </w:r>
      <w:r w:rsidRPr="000005E8">
        <w:rPr>
          <w:rFonts w:ascii="Arial" w:hAnsi="Arial" w:cs="Arial"/>
          <w:sz w:val="20"/>
        </w:rPr>
        <w:t xml:space="preserve"> déploie tous ses effets et doit être traitée de la même manière que si elle avait été imposée en vertu de l’article 7.4.1 ou de l’article 7.4.2. Toutefois, à tout moment après acceptation d’une telle </w:t>
      </w:r>
      <w:r w:rsidRPr="00996C4D">
        <w:rPr>
          <w:rFonts w:ascii="Arial" w:hAnsi="Arial" w:cs="Arial"/>
          <w:i/>
          <w:sz w:val="20"/>
        </w:rPr>
        <w:t>suspension provisoire</w:t>
      </w:r>
      <w:r w:rsidRPr="000005E8">
        <w:rPr>
          <w:rFonts w:ascii="Arial" w:hAnsi="Arial" w:cs="Arial"/>
          <w:sz w:val="20"/>
        </w:rPr>
        <w:t xml:space="preserve">, le </w:t>
      </w:r>
      <w:r w:rsidRPr="008861BB">
        <w:rPr>
          <w:rFonts w:ascii="Arial" w:hAnsi="Arial" w:cs="Arial"/>
          <w:i/>
          <w:sz w:val="20"/>
        </w:rPr>
        <w:t>sportif</w:t>
      </w:r>
      <w:r w:rsidRPr="000005E8">
        <w:rPr>
          <w:rFonts w:ascii="Arial" w:hAnsi="Arial" w:cs="Arial"/>
          <w:sz w:val="20"/>
        </w:rPr>
        <w:t xml:space="preserve"> ou l’autre </w:t>
      </w:r>
      <w:r w:rsidRPr="00996C4D">
        <w:rPr>
          <w:rFonts w:ascii="Arial" w:hAnsi="Arial" w:cs="Arial"/>
          <w:i/>
          <w:sz w:val="20"/>
        </w:rPr>
        <w:t>personne</w:t>
      </w:r>
      <w:r w:rsidRPr="000005E8">
        <w:rPr>
          <w:rFonts w:ascii="Arial" w:hAnsi="Arial" w:cs="Arial"/>
          <w:sz w:val="20"/>
        </w:rPr>
        <w:t xml:space="preserve"> peut retirer cette acceptation, auquel cas le </w:t>
      </w:r>
      <w:r w:rsidRPr="00996C4D">
        <w:rPr>
          <w:rFonts w:ascii="Arial" w:hAnsi="Arial" w:cs="Arial"/>
          <w:i/>
          <w:sz w:val="20"/>
        </w:rPr>
        <w:t xml:space="preserve">sportif </w:t>
      </w:r>
      <w:r w:rsidRPr="000005E8">
        <w:rPr>
          <w:rFonts w:ascii="Arial" w:hAnsi="Arial" w:cs="Arial"/>
          <w:sz w:val="20"/>
        </w:rPr>
        <w:t xml:space="preserve">ou l’autre </w:t>
      </w:r>
      <w:r w:rsidRPr="00996C4D">
        <w:rPr>
          <w:rFonts w:ascii="Arial" w:hAnsi="Arial" w:cs="Arial"/>
          <w:i/>
          <w:sz w:val="20"/>
        </w:rPr>
        <w:t>personne</w:t>
      </w:r>
      <w:r w:rsidRPr="000005E8">
        <w:rPr>
          <w:rFonts w:ascii="Arial" w:hAnsi="Arial" w:cs="Arial"/>
          <w:sz w:val="20"/>
        </w:rPr>
        <w:t xml:space="preserve"> ne pourra bénéficier d’aucune déduction pour la durée de la </w:t>
      </w:r>
      <w:r w:rsidRPr="00996C4D">
        <w:rPr>
          <w:rFonts w:ascii="Arial" w:hAnsi="Arial" w:cs="Arial"/>
          <w:i/>
          <w:sz w:val="20"/>
        </w:rPr>
        <w:t>suspension provisoire</w:t>
      </w:r>
      <w:r w:rsidRPr="000005E8">
        <w:rPr>
          <w:rFonts w:ascii="Arial" w:hAnsi="Arial" w:cs="Arial"/>
          <w:sz w:val="20"/>
        </w:rPr>
        <w:t xml:space="preserve"> déjà purgée.</w:t>
      </w:r>
    </w:p>
    <w:p w14:paraId="241190BE" w14:textId="50EA9141" w:rsidR="000005E8" w:rsidRDefault="000005E8" w:rsidP="00A73576">
      <w:pPr>
        <w:ind w:left="1440" w:hanging="720"/>
        <w:jc w:val="both"/>
        <w:rPr>
          <w:rFonts w:ascii="Arial" w:hAnsi="Arial" w:cs="Arial"/>
          <w:sz w:val="20"/>
        </w:rPr>
      </w:pPr>
    </w:p>
    <w:p w14:paraId="39985D5E" w14:textId="758DE52F" w:rsidR="00D7766B" w:rsidRDefault="000005E8" w:rsidP="00D7766B">
      <w:pPr>
        <w:ind w:left="1440" w:hanging="720"/>
        <w:jc w:val="both"/>
        <w:rPr>
          <w:rFonts w:ascii="Arial" w:hAnsi="Arial" w:cs="Arial"/>
          <w:sz w:val="20"/>
        </w:rPr>
      </w:pPr>
      <w:r>
        <w:rPr>
          <w:rFonts w:ascii="Arial" w:hAnsi="Arial" w:cs="Arial"/>
          <w:b/>
          <w:sz w:val="20"/>
        </w:rPr>
        <w:t>7.4.5</w:t>
      </w:r>
      <w:r>
        <w:rPr>
          <w:rFonts w:ascii="Arial" w:hAnsi="Arial" w:cs="Arial"/>
          <w:b/>
          <w:sz w:val="20"/>
        </w:rPr>
        <w:tab/>
      </w:r>
      <w:r w:rsidR="006E2C70" w:rsidRPr="006E2C70">
        <w:rPr>
          <w:rFonts w:ascii="Arial" w:hAnsi="Arial" w:cs="Arial"/>
          <w:sz w:val="20"/>
        </w:rPr>
        <w:t xml:space="preserve">Si une </w:t>
      </w:r>
      <w:r w:rsidR="006E2C70" w:rsidRPr="005B44C7">
        <w:rPr>
          <w:rFonts w:ascii="Arial" w:hAnsi="Arial" w:cs="Arial"/>
          <w:i/>
          <w:sz w:val="20"/>
        </w:rPr>
        <w:t>suspension provisoire</w:t>
      </w:r>
      <w:r w:rsidR="006E2C70" w:rsidRPr="006E2C70">
        <w:rPr>
          <w:rFonts w:ascii="Arial" w:hAnsi="Arial" w:cs="Arial"/>
          <w:sz w:val="20"/>
        </w:rPr>
        <w:t xml:space="preserve"> est imposée sur la base d’un </w:t>
      </w:r>
      <w:r w:rsidR="006E2C70" w:rsidRPr="00996C4D">
        <w:rPr>
          <w:rFonts w:ascii="Arial" w:hAnsi="Arial" w:cs="Arial"/>
          <w:i/>
          <w:sz w:val="20"/>
        </w:rPr>
        <w:t>résultat d’analyse anormal</w:t>
      </w:r>
      <w:r w:rsidR="006E2C70" w:rsidRPr="006E2C70">
        <w:rPr>
          <w:rFonts w:ascii="Arial" w:hAnsi="Arial" w:cs="Arial"/>
          <w:sz w:val="20"/>
        </w:rPr>
        <w:t xml:space="preserve"> de l’</w:t>
      </w:r>
      <w:r w:rsidR="006E2C70" w:rsidRPr="001812F9">
        <w:rPr>
          <w:rFonts w:ascii="Arial" w:hAnsi="Arial" w:cs="Arial"/>
          <w:i/>
          <w:sz w:val="20"/>
        </w:rPr>
        <w:t>échantillon</w:t>
      </w:r>
      <w:r w:rsidR="006E2C70" w:rsidRPr="006E2C70">
        <w:rPr>
          <w:rFonts w:ascii="Arial" w:hAnsi="Arial" w:cs="Arial"/>
          <w:sz w:val="20"/>
        </w:rPr>
        <w:t xml:space="preserve"> A et qu’une analyse subséquente de l’</w:t>
      </w:r>
      <w:r w:rsidR="006E2C70" w:rsidRPr="001812F9">
        <w:rPr>
          <w:rFonts w:ascii="Arial" w:hAnsi="Arial" w:cs="Arial"/>
          <w:i/>
          <w:sz w:val="20"/>
        </w:rPr>
        <w:t>échantillon</w:t>
      </w:r>
      <w:r w:rsidR="006E2C70" w:rsidRPr="006E2C70">
        <w:rPr>
          <w:rFonts w:ascii="Arial" w:hAnsi="Arial" w:cs="Arial"/>
          <w:sz w:val="20"/>
        </w:rPr>
        <w:t xml:space="preserve"> B (si le </w:t>
      </w:r>
      <w:r w:rsidR="006E2C70" w:rsidRPr="00996C4D">
        <w:rPr>
          <w:rFonts w:ascii="Arial" w:hAnsi="Arial" w:cs="Arial"/>
          <w:i/>
          <w:sz w:val="20"/>
        </w:rPr>
        <w:t xml:space="preserve">sportif </w:t>
      </w:r>
      <w:r w:rsidR="006E2C70" w:rsidRPr="006E2C70">
        <w:rPr>
          <w:rFonts w:ascii="Arial" w:hAnsi="Arial" w:cs="Arial"/>
          <w:sz w:val="20"/>
        </w:rPr>
        <w:t xml:space="preserve">ou </w:t>
      </w:r>
      <w:r w:rsidR="006E2C70" w:rsidRPr="00A60852">
        <w:rPr>
          <w:rFonts w:ascii="Arial" w:hAnsi="Arial" w:cs="Arial"/>
          <w:sz w:val="20"/>
          <w:highlight w:val="lightGray"/>
        </w:rPr>
        <w:t>[l’</w:t>
      </w:r>
      <w:r w:rsidR="006E2C70" w:rsidRPr="00A60852">
        <w:rPr>
          <w:rFonts w:ascii="Arial" w:hAnsi="Arial" w:cs="Arial"/>
          <w:color w:val="000000"/>
          <w:sz w:val="20"/>
          <w:highlight w:val="lightGray"/>
        </w:rPr>
        <w:t>O</w:t>
      </w:r>
      <w:r w:rsidR="002E16E0">
        <w:rPr>
          <w:rFonts w:ascii="Arial" w:hAnsi="Arial" w:cs="Arial"/>
          <w:color w:val="000000"/>
          <w:sz w:val="20"/>
          <w:highlight w:val="lightGray"/>
        </w:rPr>
        <w:t>GM</w:t>
      </w:r>
      <w:r w:rsidR="006E2C70" w:rsidRPr="00A60852">
        <w:rPr>
          <w:rFonts w:ascii="Arial" w:hAnsi="Arial" w:cs="Arial"/>
          <w:sz w:val="20"/>
          <w:highlight w:val="lightGray"/>
        </w:rPr>
        <w:t>]</w:t>
      </w:r>
      <w:r w:rsidR="00A60852">
        <w:rPr>
          <w:rFonts w:ascii="Arial" w:hAnsi="Arial" w:cs="Arial"/>
          <w:sz w:val="20"/>
        </w:rPr>
        <w:t xml:space="preserve"> la demande</w:t>
      </w:r>
      <w:r w:rsidR="006E2C70" w:rsidRPr="006E2C70">
        <w:rPr>
          <w:rFonts w:ascii="Arial" w:hAnsi="Arial" w:cs="Arial"/>
          <w:sz w:val="20"/>
        </w:rPr>
        <w:t>) ne confirme pas le résultat de l’analyse de l’</w:t>
      </w:r>
      <w:r w:rsidR="006E2C70" w:rsidRPr="001812F9">
        <w:rPr>
          <w:rFonts w:ascii="Arial" w:hAnsi="Arial" w:cs="Arial"/>
          <w:i/>
          <w:sz w:val="20"/>
        </w:rPr>
        <w:t>échantillon</w:t>
      </w:r>
      <w:r w:rsidR="006E2C70" w:rsidRPr="006E2C70">
        <w:rPr>
          <w:rFonts w:ascii="Arial" w:hAnsi="Arial" w:cs="Arial"/>
          <w:sz w:val="20"/>
        </w:rPr>
        <w:t xml:space="preserve"> A, le </w:t>
      </w:r>
      <w:r w:rsidR="006E2C70" w:rsidRPr="00996C4D">
        <w:rPr>
          <w:rFonts w:ascii="Arial" w:hAnsi="Arial" w:cs="Arial"/>
          <w:i/>
          <w:sz w:val="20"/>
        </w:rPr>
        <w:t>sportif</w:t>
      </w:r>
      <w:r w:rsidR="006E2C70" w:rsidRPr="006E2C70">
        <w:rPr>
          <w:rFonts w:ascii="Arial" w:hAnsi="Arial" w:cs="Arial"/>
          <w:sz w:val="20"/>
        </w:rPr>
        <w:t xml:space="preserve"> ne pourra faire l’objet d’aucune autre </w:t>
      </w:r>
      <w:r w:rsidR="006E2C70" w:rsidRPr="00996C4D">
        <w:rPr>
          <w:rFonts w:ascii="Arial" w:hAnsi="Arial" w:cs="Arial"/>
          <w:i/>
          <w:sz w:val="20"/>
        </w:rPr>
        <w:t>suspension provisoire</w:t>
      </w:r>
      <w:r w:rsidR="006E2C70" w:rsidRPr="006E2C70">
        <w:rPr>
          <w:rFonts w:ascii="Arial" w:hAnsi="Arial" w:cs="Arial"/>
          <w:sz w:val="20"/>
        </w:rPr>
        <w:t xml:space="preserve"> s’appuyant sur une violation de l’article 2.1.</w:t>
      </w:r>
      <w:r w:rsidR="006E2C70">
        <w:rPr>
          <w:rFonts w:ascii="Arial" w:hAnsi="Arial" w:cs="Arial"/>
          <w:sz w:val="20"/>
        </w:rPr>
        <w:t xml:space="preserve"> </w:t>
      </w:r>
      <w:r w:rsidR="006E2C70" w:rsidRPr="006E2C70">
        <w:rPr>
          <w:rFonts w:ascii="Arial" w:hAnsi="Arial" w:cs="Arial"/>
          <w:sz w:val="20"/>
        </w:rPr>
        <w:t xml:space="preserve">Dans les circonstances où le </w:t>
      </w:r>
      <w:r w:rsidR="006E2C70" w:rsidRPr="00996C4D">
        <w:rPr>
          <w:rFonts w:ascii="Arial" w:hAnsi="Arial" w:cs="Arial"/>
          <w:i/>
          <w:sz w:val="20"/>
        </w:rPr>
        <w:t>sportif</w:t>
      </w:r>
      <w:r w:rsidR="003B3A30">
        <w:rPr>
          <w:rFonts w:ascii="Arial" w:hAnsi="Arial" w:cs="Arial"/>
          <w:sz w:val="20"/>
        </w:rPr>
        <w:t xml:space="preserve"> ou </w:t>
      </w:r>
      <w:r w:rsidR="00996C4D">
        <w:rPr>
          <w:rFonts w:ascii="Arial" w:hAnsi="Arial" w:cs="Arial"/>
          <w:sz w:val="20"/>
        </w:rPr>
        <w:t xml:space="preserve">son </w:t>
      </w:r>
      <w:r w:rsidR="003B3A30">
        <w:rPr>
          <w:rFonts w:ascii="Arial" w:hAnsi="Arial" w:cs="Arial"/>
          <w:sz w:val="20"/>
        </w:rPr>
        <w:t xml:space="preserve">équipe </w:t>
      </w:r>
      <w:r w:rsidR="006E2C70" w:rsidRPr="006E2C70">
        <w:rPr>
          <w:rFonts w:ascii="Arial" w:hAnsi="Arial" w:cs="Arial"/>
          <w:sz w:val="20"/>
        </w:rPr>
        <w:t xml:space="preserve">est exclu d’une </w:t>
      </w:r>
      <w:r w:rsidR="006E2C70" w:rsidRPr="008861BB">
        <w:rPr>
          <w:rFonts w:ascii="Arial" w:hAnsi="Arial" w:cs="Arial"/>
          <w:i/>
          <w:sz w:val="20"/>
        </w:rPr>
        <w:t>manifestation</w:t>
      </w:r>
      <w:r w:rsidR="006E2C70" w:rsidRPr="006E2C70">
        <w:rPr>
          <w:rFonts w:ascii="Arial" w:hAnsi="Arial" w:cs="Arial"/>
          <w:sz w:val="20"/>
        </w:rPr>
        <w:t xml:space="preserve"> sur la base d’une violation de l’article 2.1 et que l’analyse subséquente de l’</w:t>
      </w:r>
      <w:r w:rsidR="006E2C70" w:rsidRPr="001812F9">
        <w:rPr>
          <w:rFonts w:ascii="Arial" w:hAnsi="Arial" w:cs="Arial"/>
          <w:i/>
          <w:sz w:val="20"/>
        </w:rPr>
        <w:t>échantillon</w:t>
      </w:r>
      <w:r w:rsidR="006E2C70" w:rsidRPr="006E2C70">
        <w:rPr>
          <w:rFonts w:ascii="Arial" w:hAnsi="Arial" w:cs="Arial"/>
          <w:sz w:val="20"/>
        </w:rPr>
        <w:t xml:space="preserve"> B ne confirme pas le résultat d’analyse de </w:t>
      </w:r>
      <w:r w:rsidR="00142F1C" w:rsidRPr="00142F1C">
        <w:rPr>
          <w:rFonts w:ascii="Arial" w:hAnsi="Arial" w:cs="Arial"/>
          <w:sz w:val="20"/>
        </w:rPr>
        <w:t>l’</w:t>
      </w:r>
      <w:r w:rsidR="00142F1C" w:rsidRPr="001812F9">
        <w:rPr>
          <w:rFonts w:ascii="Arial" w:hAnsi="Arial" w:cs="Arial"/>
          <w:i/>
          <w:sz w:val="20"/>
        </w:rPr>
        <w:t>échantillon</w:t>
      </w:r>
      <w:r w:rsidR="00142F1C" w:rsidRPr="00142F1C">
        <w:rPr>
          <w:rFonts w:ascii="Arial" w:hAnsi="Arial" w:cs="Arial"/>
          <w:sz w:val="20"/>
        </w:rPr>
        <w:t xml:space="preserve"> A, le </w:t>
      </w:r>
      <w:r w:rsidR="00142F1C" w:rsidRPr="00996C4D">
        <w:rPr>
          <w:rFonts w:ascii="Arial" w:hAnsi="Arial" w:cs="Arial"/>
          <w:i/>
          <w:sz w:val="20"/>
        </w:rPr>
        <w:t>sportif</w:t>
      </w:r>
      <w:r w:rsidR="003B3A30">
        <w:rPr>
          <w:rFonts w:ascii="Arial" w:hAnsi="Arial" w:cs="Arial"/>
          <w:sz w:val="20"/>
        </w:rPr>
        <w:t xml:space="preserve"> ou </w:t>
      </w:r>
      <w:r w:rsidR="00996C4D">
        <w:rPr>
          <w:rFonts w:ascii="Arial" w:hAnsi="Arial" w:cs="Arial"/>
          <w:sz w:val="20"/>
        </w:rPr>
        <w:t>l</w:t>
      </w:r>
      <w:r w:rsidR="00996C4D" w:rsidRPr="00996C4D">
        <w:rPr>
          <w:rFonts w:ascii="Arial" w:hAnsi="Arial" w:cs="Arial"/>
          <w:sz w:val="20"/>
        </w:rPr>
        <w:t>’é</w:t>
      </w:r>
      <w:r w:rsidR="003B3A30">
        <w:rPr>
          <w:rFonts w:ascii="Arial" w:hAnsi="Arial" w:cs="Arial"/>
          <w:sz w:val="20"/>
        </w:rPr>
        <w:t>quipe</w:t>
      </w:r>
      <w:r w:rsidR="00996C4D">
        <w:rPr>
          <w:rFonts w:ascii="Arial" w:hAnsi="Arial" w:cs="Arial"/>
          <w:sz w:val="20"/>
        </w:rPr>
        <w:t xml:space="preserve"> en question</w:t>
      </w:r>
      <w:r w:rsidR="00142F1C" w:rsidRPr="00142F1C">
        <w:rPr>
          <w:rFonts w:ascii="Arial" w:hAnsi="Arial" w:cs="Arial"/>
          <w:sz w:val="20"/>
        </w:rPr>
        <w:t xml:space="preserve"> pourra continuer à participer à la </w:t>
      </w:r>
      <w:r w:rsidR="00142F1C" w:rsidRPr="00996C4D">
        <w:rPr>
          <w:rFonts w:ascii="Arial" w:hAnsi="Arial" w:cs="Arial"/>
          <w:i/>
          <w:sz w:val="20"/>
        </w:rPr>
        <w:t>manifestation</w:t>
      </w:r>
      <w:r w:rsidR="00142F1C" w:rsidRPr="00142F1C">
        <w:rPr>
          <w:rFonts w:ascii="Arial" w:hAnsi="Arial" w:cs="Arial"/>
          <w:sz w:val="20"/>
        </w:rPr>
        <w:t xml:space="preserve">, à condition que cela demeure sans effet sur la </w:t>
      </w:r>
      <w:r w:rsidR="00142F1C" w:rsidRPr="00996C4D">
        <w:rPr>
          <w:rFonts w:ascii="Arial" w:hAnsi="Arial" w:cs="Arial"/>
          <w:i/>
          <w:sz w:val="20"/>
        </w:rPr>
        <w:t>manifestation</w:t>
      </w:r>
      <w:r w:rsidR="00142F1C" w:rsidRPr="00142F1C">
        <w:rPr>
          <w:rFonts w:ascii="Arial" w:hAnsi="Arial" w:cs="Arial"/>
          <w:sz w:val="20"/>
        </w:rPr>
        <w:t xml:space="preserve"> et qu’il soit encore possible de réintégrer le </w:t>
      </w:r>
      <w:r w:rsidR="00142F1C" w:rsidRPr="00996C4D">
        <w:rPr>
          <w:rFonts w:ascii="Arial" w:hAnsi="Arial" w:cs="Arial"/>
          <w:i/>
          <w:sz w:val="20"/>
        </w:rPr>
        <w:t>sporti</w:t>
      </w:r>
      <w:r w:rsidR="00D7766B" w:rsidRPr="00996C4D">
        <w:rPr>
          <w:rFonts w:ascii="Arial" w:hAnsi="Arial" w:cs="Arial"/>
          <w:i/>
          <w:sz w:val="20"/>
        </w:rPr>
        <w:t>f</w:t>
      </w:r>
      <w:r w:rsidR="00996C4D">
        <w:rPr>
          <w:rFonts w:ascii="Arial" w:hAnsi="Arial" w:cs="Arial"/>
          <w:i/>
          <w:sz w:val="20"/>
        </w:rPr>
        <w:t xml:space="preserve"> </w:t>
      </w:r>
      <w:r w:rsidR="00996C4D">
        <w:rPr>
          <w:rFonts w:ascii="Arial" w:hAnsi="Arial" w:cs="Arial"/>
          <w:sz w:val="20"/>
        </w:rPr>
        <w:t>ou son équipe</w:t>
      </w:r>
      <w:r w:rsidR="00D7766B">
        <w:rPr>
          <w:rFonts w:ascii="Arial" w:hAnsi="Arial" w:cs="Arial"/>
          <w:sz w:val="20"/>
        </w:rPr>
        <w:t xml:space="preserve">. </w:t>
      </w:r>
    </w:p>
    <w:p w14:paraId="2D40C142" w14:textId="2842D3ED" w:rsidR="00D7766B" w:rsidRDefault="00D7766B" w:rsidP="00D7766B">
      <w:pPr>
        <w:ind w:left="1440" w:hanging="720"/>
        <w:jc w:val="both"/>
        <w:rPr>
          <w:rFonts w:ascii="Arial" w:hAnsi="Arial" w:cs="Arial"/>
          <w:sz w:val="20"/>
        </w:rPr>
      </w:pPr>
    </w:p>
    <w:p w14:paraId="26C8E17F" w14:textId="6986F677" w:rsidR="00D7766B" w:rsidRDefault="00D7766B" w:rsidP="00D7766B">
      <w:pPr>
        <w:ind w:left="1440" w:hanging="720"/>
        <w:jc w:val="both"/>
        <w:rPr>
          <w:rFonts w:ascii="Arial" w:hAnsi="Arial" w:cs="Arial"/>
          <w:b/>
          <w:sz w:val="20"/>
        </w:rPr>
      </w:pPr>
      <w:r>
        <w:rPr>
          <w:rFonts w:ascii="Arial" w:hAnsi="Arial" w:cs="Arial"/>
          <w:b/>
          <w:sz w:val="20"/>
        </w:rPr>
        <w:t>7.5</w:t>
      </w:r>
      <w:r>
        <w:rPr>
          <w:rFonts w:ascii="Arial" w:hAnsi="Arial" w:cs="Arial"/>
          <w:b/>
          <w:sz w:val="20"/>
        </w:rPr>
        <w:tab/>
      </w:r>
      <w:r w:rsidRPr="00D7766B">
        <w:rPr>
          <w:rFonts w:ascii="Arial" w:hAnsi="Arial" w:cs="Arial"/>
          <w:b/>
          <w:sz w:val="20"/>
        </w:rPr>
        <w:t xml:space="preserve">Décisions en matière de </w:t>
      </w:r>
      <w:r w:rsidRPr="005A3979">
        <w:rPr>
          <w:rFonts w:ascii="Arial" w:hAnsi="Arial" w:cs="Arial"/>
          <w:b/>
          <w:i/>
          <w:sz w:val="20"/>
        </w:rPr>
        <w:t>gestion des résultats</w:t>
      </w:r>
    </w:p>
    <w:p w14:paraId="79AA1456" w14:textId="0CDB10AB" w:rsidR="00D7766B" w:rsidRDefault="00D7766B" w:rsidP="00D7766B">
      <w:pPr>
        <w:ind w:left="1440" w:hanging="720"/>
        <w:jc w:val="both"/>
        <w:rPr>
          <w:rFonts w:ascii="Arial" w:hAnsi="Arial" w:cs="Arial"/>
          <w:b/>
          <w:sz w:val="20"/>
        </w:rPr>
      </w:pPr>
    </w:p>
    <w:p w14:paraId="61DED212" w14:textId="59A4765F" w:rsidR="002E16E0" w:rsidRPr="002E16E0" w:rsidRDefault="00D7766B" w:rsidP="00D7766B">
      <w:pPr>
        <w:ind w:left="1440" w:hanging="720"/>
        <w:jc w:val="both"/>
        <w:rPr>
          <w:rFonts w:ascii="Arial" w:hAnsi="Arial" w:cs="Arial"/>
          <w:sz w:val="20"/>
        </w:rPr>
      </w:pPr>
      <w:r>
        <w:rPr>
          <w:rFonts w:ascii="Arial" w:hAnsi="Arial" w:cs="Arial"/>
          <w:b/>
          <w:sz w:val="20"/>
        </w:rPr>
        <w:tab/>
      </w:r>
      <w:r w:rsidR="002E16E0" w:rsidRPr="002E16E0">
        <w:rPr>
          <w:rFonts w:ascii="Arial" w:hAnsi="Arial" w:cs="Arial"/>
          <w:sz w:val="20"/>
        </w:rPr>
        <w:t xml:space="preserve">Une décision en matière de </w:t>
      </w:r>
      <w:r w:rsidR="002E16E0" w:rsidRPr="002E7164">
        <w:rPr>
          <w:rFonts w:ascii="Arial" w:hAnsi="Arial" w:cs="Arial"/>
          <w:i/>
          <w:sz w:val="20"/>
        </w:rPr>
        <w:t>gestion des résultats</w:t>
      </w:r>
      <w:r w:rsidR="002E16E0" w:rsidRPr="002E16E0">
        <w:rPr>
          <w:rFonts w:ascii="Arial" w:hAnsi="Arial" w:cs="Arial"/>
          <w:sz w:val="20"/>
        </w:rPr>
        <w:t xml:space="preserve"> rendue par</w:t>
      </w:r>
      <w:r w:rsidR="002E16E0">
        <w:rPr>
          <w:rFonts w:ascii="Arial" w:hAnsi="Arial" w:cs="Arial"/>
          <w:sz w:val="20"/>
        </w:rPr>
        <w:t xml:space="preserve"> </w:t>
      </w:r>
      <w:r w:rsidR="002E16E0" w:rsidRPr="00A60852">
        <w:rPr>
          <w:rFonts w:ascii="Arial" w:hAnsi="Arial" w:cs="Arial"/>
          <w:sz w:val="20"/>
          <w:highlight w:val="lightGray"/>
        </w:rPr>
        <w:t>[l’</w:t>
      </w:r>
      <w:r w:rsidR="002E16E0" w:rsidRPr="00A60852">
        <w:rPr>
          <w:rFonts w:ascii="Arial" w:hAnsi="Arial" w:cs="Arial"/>
          <w:color w:val="000000"/>
          <w:sz w:val="20"/>
          <w:highlight w:val="lightGray"/>
        </w:rPr>
        <w:t>O</w:t>
      </w:r>
      <w:r w:rsidR="002E16E0">
        <w:rPr>
          <w:rFonts w:ascii="Arial" w:hAnsi="Arial" w:cs="Arial"/>
          <w:color w:val="000000"/>
          <w:sz w:val="20"/>
          <w:highlight w:val="lightGray"/>
        </w:rPr>
        <w:t>GM</w:t>
      </w:r>
      <w:r w:rsidR="002E16E0" w:rsidRPr="00A60852">
        <w:rPr>
          <w:rFonts w:ascii="Arial" w:hAnsi="Arial" w:cs="Arial"/>
          <w:sz w:val="20"/>
          <w:highlight w:val="lightGray"/>
        </w:rPr>
        <w:t>]</w:t>
      </w:r>
      <w:r w:rsidR="002E7164">
        <w:rPr>
          <w:rFonts w:ascii="Arial" w:hAnsi="Arial" w:cs="Arial"/>
          <w:sz w:val="20"/>
        </w:rPr>
        <w:t xml:space="preserve"> </w:t>
      </w:r>
      <w:r w:rsidR="002E7164" w:rsidRPr="002E7164">
        <w:rPr>
          <w:rFonts w:ascii="Arial" w:hAnsi="Arial" w:cs="Arial"/>
          <w:sz w:val="20"/>
        </w:rPr>
        <w:t xml:space="preserve">doit aborder et trancher, au minimum, les points suivants : (i) la question de savoir si une violation des règles antidopage a été commise, la base factuelle d’une telle décision et les articles précis du </w:t>
      </w:r>
      <w:r w:rsidR="002E7164" w:rsidRPr="002E7164">
        <w:rPr>
          <w:rFonts w:ascii="Arial" w:hAnsi="Arial" w:cs="Arial"/>
          <w:i/>
          <w:sz w:val="20"/>
        </w:rPr>
        <w:t>Code</w:t>
      </w:r>
      <w:r w:rsidR="002E7164" w:rsidRPr="002E7164">
        <w:rPr>
          <w:rFonts w:ascii="Arial" w:hAnsi="Arial" w:cs="Arial"/>
          <w:sz w:val="20"/>
        </w:rPr>
        <w:t xml:space="preserve"> qui ont été violés, et (ii) les </w:t>
      </w:r>
      <w:r w:rsidR="002E7164" w:rsidRPr="002E7164">
        <w:rPr>
          <w:rFonts w:ascii="Arial" w:hAnsi="Arial" w:cs="Arial"/>
          <w:i/>
          <w:sz w:val="20"/>
        </w:rPr>
        <w:t>annulations</w:t>
      </w:r>
      <w:r w:rsidR="002E7164" w:rsidRPr="002E7164">
        <w:rPr>
          <w:rFonts w:ascii="Arial" w:hAnsi="Arial" w:cs="Arial"/>
          <w:sz w:val="20"/>
        </w:rPr>
        <w:t xml:space="preserve"> applicables en vertu des articles 9 et 10.1, y compris les retraits de médailles, de points et de prix qui en découlent</w:t>
      </w:r>
      <w:r w:rsidR="002E7164">
        <w:rPr>
          <w:rFonts w:ascii="Arial" w:hAnsi="Arial" w:cs="Arial"/>
          <w:sz w:val="20"/>
        </w:rPr>
        <w:t xml:space="preserve"> et</w:t>
      </w:r>
    </w:p>
    <w:p w14:paraId="49268F23" w14:textId="77777777" w:rsidR="002E16E0" w:rsidRDefault="002E16E0" w:rsidP="00D7766B">
      <w:pPr>
        <w:ind w:left="1440" w:hanging="720"/>
        <w:jc w:val="both"/>
        <w:rPr>
          <w:rFonts w:ascii="Arial" w:hAnsi="Arial" w:cs="Arial"/>
          <w:b/>
          <w:sz w:val="20"/>
        </w:rPr>
      </w:pPr>
    </w:p>
    <w:p w14:paraId="3641B4F3" w14:textId="1A48C28C" w:rsidR="002E7164" w:rsidRPr="002E7164" w:rsidRDefault="002E7164" w:rsidP="002E7164">
      <w:pPr>
        <w:ind w:left="1440"/>
        <w:jc w:val="both"/>
        <w:rPr>
          <w:rFonts w:ascii="Arial" w:hAnsi="Arial" w:cs="Arial"/>
          <w:sz w:val="20"/>
        </w:rPr>
      </w:pPr>
      <w:r w:rsidRPr="00A54BC6">
        <w:rPr>
          <w:rFonts w:ascii="Arial" w:hAnsi="Arial" w:cs="Arial"/>
          <w:sz w:val="20"/>
          <w:highlight w:val="cyan"/>
        </w:rPr>
        <w:t>[Si l’</w:t>
      </w:r>
      <w:r w:rsidRPr="00A54BC6">
        <w:rPr>
          <w:rFonts w:ascii="Arial" w:hAnsi="Arial" w:cs="Arial"/>
          <w:b/>
          <w:sz w:val="20"/>
          <w:highlight w:val="cyan"/>
        </w:rPr>
        <w:t xml:space="preserve">OPTION 1 </w:t>
      </w:r>
      <w:r w:rsidR="00766FD0" w:rsidRPr="00A54BC6">
        <w:rPr>
          <w:rFonts w:ascii="Arial" w:hAnsi="Arial" w:cs="Arial"/>
          <w:bCs/>
          <w:sz w:val="20"/>
          <w:highlight w:val="cyan"/>
        </w:rPr>
        <w:t>de l’article</w:t>
      </w:r>
      <w:r w:rsidR="00766FD0" w:rsidRPr="00A54BC6">
        <w:rPr>
          <w:rFonts w:ascii="Arial" w:hAnsi="Arial" w:cs="Arial"/>
          <w:b/>
          <w:sz w:val="20"/>
          <w:highlight w:val="cyan"/>
        </w:rPr>
        <w:t xml:space="preserve"> </w:t>
      </w:r>
      <w:r w:rsidR="00766FD0" w:rsidRPr="00A54BC6">
        <w:rPr>
          <w:rFonts w:ascii="Arial" w:hAnsi="Arial" w:cs="Arial"/>
          <w:sz w:val="20"/>
          <w:highlight w:val="cyan"/>
        </w:rPr>
        <w:t xml:space="preserve">7.1.1 ci-dessus </w:t>
      </w:r>
      <w:r w:rsidRPr="00A54BC6">
        <w:rPr>
          <w:rFonts w:ascii="Arial" w:hAnsi="Arial" w:cs="Arial"/>
          <w:sz w:val="20"/>
          <w:highlight w:val="cyan"/>
        </w:rPr>
        <w:t>a été choisie:]</w:t>
      </w:r>
      <w:r w:rsidRPr="00A54BC6">
        <w:rPr>
          <w:rFonts w:ascii="Arial" w:hAnsi="Arial" w:cs="Arial"/>
          <w:sz w:val="20"/>
        </w:rPr>
        <w:t xml:space="preserve"> toute </w:t>
      </w:r>
      <w:r w:rsidRPr="00A54BC6">
        <w:rPr>
          <w:rFonts w:ascii="Arial" w:hAnsi="Arial" w:cs="Arial"/>
          <w:i/>
          <w:sz w:val="20"/>
        </w:rPr>
        <w:t xml:space="preserve">conséquence financière </w:t>
      </w:r>
      <w:r w:rsidRPr="00A54BC6">
        <w:rPr>
          <w:rFonts w:ascii="Arial" w:hAnsi="Arial" w:cs="Arial"/>
          <w:sz w:val="20"/>
        </w:rPr>
        <w:t xml:space="preserve">en lien avec la </w:t>
      </w:r>
      <w:r w:rsidRPr="00A54BC6">
        <w:rPr>
          <w:rFonts w:ascii="Arial" w:hAnsi="Arial" w:cs="Arial"/>
          <w:i/>
          <w:sz w:val="20"/>
        </w:rPr>
        <w:t xml:space="preserve">manifestation </w:t>
      </w:r>
      <w:r w:rsidRPr="00A54BC6">
        <w:rPr>
          <w:rFonts w:ascii="Arial" w:hAnsi="Arial" w:cs="Arial"/>
          <w:sz w:val="20"/>
        </w:rPr>
        <w:t xml:space="preserve">de </w:t>
      </w:r>
      <w:r w:rsidRPr="00A54BC6">
        <w:rPr>
          <w:rFonts w:ascii="Arial" w:hAnsi="Arial" w:cs="Arial"/>
          <w:sz w:val="20"/>
          <w:highlight w:val="lightGray"/>
        </w:rPr>
        <w:t>[l’</w:t>
      </w:r>
      <w:r w:rsidRPr="00A54BC6">
        <w:rPr>
          <w:rFonts w:ascii="Arial" w:hAnsi="Arial" w:cs="Arial"/>
          <w:color w:val="000000"/>
          <w:sz w:val="20"/>
          <w:highlight w:val="lightGray"/>
        </w:rPr>
        <w:t>OGM</w:t>
      </w:r>
      <w:r w:rsidRPr="00A54BC6">
        <w:rPr>
          <w:rFonts w:ascii="Arial" w:hAnsi="Arial" w:cs="Arial"/>
          <w:sz w:val="20"/>
          <w:highlight w:val="lightGray"/>
        </w:rPr>
        <w:t>]</w:t>
      </w:r>
      <w:r w:rsidRPr="00A54BC6">
        <w:rPr>
          <w:rFonts w:ascii="Arial" w:hAnsi="Arial" w:cs="Arial"/>
          <w:sz w:val="20"/>
        </w:rPr>
        <w:t>.</w:t>
      </w:r>
      <w:r w:rsidRPr="00A54BC6">
        <w:rPr>
          <w:rStyle w:val="FootnoteReference"/>
          <w:rFonts w:ascii="Arial" w:hAnsi="Arial" w:cs="Arial"/>
          <w:b/>
          <w:sz w:val="20"/>
        </w:rPr>
        <w:footnoteReference w:id="30"/>
      </w:r>
    </w:p>
    <w:p w14:paraId="39CA64FD" w14:textId="155E05BD" w:rsidR="002E16E0" w:rsidRDefault="002E16E0" w:rsidP="00D7766B">
      <w:pPr>
        <w:ind w:left="1440" w:hanging="720"/>
        <w:jc w:val="both"/>
        <w:rPr>
          <w:rFonts w:ascii="Arial" w:hAnsi="Arial" w:cs="Arial"/>
          <w:b/>
          <w:sz w:val="20"/>
        </w:rPr>
      </w:pPr>
    </w:p>
    <w:p w14:paraId="6A5C0B94" w14:textId="0F0572D5" w:rsidR="002E7164" w:rsidRPr="002E7164" w:rsidRDefault="002E7164" w:rsidP="002E7164">
      <w:pPr>
        <w:ind w:left="1440"/>
        <w:jc w:val="both"/>
        <w:rPr>
          <w:rFonts w:ascii="Arial" w:hAnsi="Arial" w:cs="Arial"/>
          <w:sz w:val="20"/>
        </w:rPr>
      </w:pPr>
      <w:r w:rsidRPr="00A54BC6">
        <w:rPr>
          <w:rFonts w:ascii="Arial" w:hAnsi="Arial" w:cs="Arial"/>
          <w:sz w:val="20"/>
          <w:highlight w:val="cyan"/>
        </w:rPr>
        <w:t>[Si l’</w:t>
      </w:r>
      <w:r w:rsidRPr="00A54BC6">
        <w:rPr>
          <w:rFonts w:ascii="Arial" w:hAnsi="Arial" w:cs="Arial"/>
          <w:b/>
          <w:sz w:val="20"/>
          <w:highlight w:val="cyan"/>
        </w:rPr>
        <w:t xml:space="preserve">OPTION 2 </w:t>
      </w:r>
      <w:r w:rsidR="00766FD0" w:rsidRPr="00A54BC6">
        <w:rPr>
          <w:rFonts w:ascii="Arial" w:hAnsi="Arial" w:cs="Arial"/>
          <w:bCs/>
          <w:sz w:val="20"/>
          <w:highlight w:val="cyan"/>
        </w:rPr>
        <w:t>de</w:t>
      </w:r>
      <w:r w:rsidR="00766FD0" w:rsidRPr="00A54BC6">
        <w:rPr>
          <w:rFonts w:ascii="Arial" w:hAnsi="Arial" w:cs="Arial"/>
          <w:sz w:val="20"/>
          <w:highlight w:val="cyan"/>
        </w:rPr>
        <w:t xml:space="preserve"> l’article 7.1.1 ci-dessus </w:t>
      </w:r>
      <w:r w:rsidRPr="00A54BC6">
        <w:rPr>
          <w:rFonts w:ascii="Arial" w:hAnsi="Arial" w:cs="Arial"/>
          <w:sz w:val="20"/>
          <w:highlight w:val="cyan"/>
        </w:rPr>
        <w:t>a été choisie:]</w:t>
      </w:r>
      <w:r w:rsidRPr="00A54BC6">
        <w:rPr>
          <w:rFonts w:ascii="Arial" w:hAnsi="Arial" w:cs="Arial"/>
          <w:sz w:val="20"/>
        </w:rPr>
        <w:t xml:space="preserve"> toute période de </w:t>
      </w:r>
      <w:r w:rsidRPr="00A54BC6">
        <w:rPr>
          <w:rFonts w:ascii="Arial" w:hAnsi="Arial" w:cs="Arial"/>
          <w:i/>
          <w:sz w:val="20"/>
        </w:rPr>
        <w:t xml:space="preserve">suspension </w:t>
      </w:r>
      <w:r w:rsidRPr="00A54BC6">
        <w:rPr>
          <w:rFonts w:ascii="Arial" w:hAnsi="Arial" w:cs="Arial"/>
          <w:sz w:val="20"/>
        </w:rPr>
        <w:t xml:space="preserve">(et la date </w:t>
      </w:r>
      <w:r w:rsidR="006F59EE" w:rsidRPr="00A54BC6">
        <w:rPr>
          <w:rFonts w:ascii="Arial" w:hAnsi="Arial" w:cs="Arial"/>
          <w:sz w:val="20"/>
        </w:rPr>
        <w:t xml:space="preserve">à laquelle la suspension </w:t>
      </w:r>
      <w:r w:rsidRPr="00A54BC6">
        <w:rPr>
          <w:rFonts w:ascii="Arial" w:hAnsi="Arial" w:cs="Arial"/>
          <w:sz w:val="20"/>
        </w:rPr>
        <w:t>commence</w:t>
      </w:r>
      <w:r w:rsidR="006F59EE" w:rsidRPr="00A54BC6">
        <w:rPr>
          <w:rFonts w:ascii="Arial" w:hAnsi="Arial" w:cs="Arial"/>
          <w:sz w:val="20"/>
        </w:rPr>
        <w:t xml:space="preserve"> à courir</w:t>
      </w:r>
      <w:r w:rsidRPr="00A54BC6">
        <w:rPr>
          <w:rFonts w:ascii="Arial" w:hAnsi="Arial" w:cs="Arial"/>
          <w:sz w:val="20"/>
        </w:rPr>
        <w:t>) et</w:t>
      </w:r>
      <w:r w:rsidRPr="00A54BC6">
        <w:rPr>
          <w:rFonts w:ascii="Arial" w:hAnsi="Arial" w:cs="Arial"/>
          <w:i/>
          <w:sz w:val="20"/>
        </w:rPr>
        <w:t xml:space="preserve"> </w:t>
      </w:r>
      <w:r w:rsidRPr="00A54BC6">
        <w:rPr>
          <w:rFonts w:ascii="Arial" w:hAnsi="Arial" w:cs="Arial"/>
          <w:sz w:val="20"/>
        </w:rPr>
        <w:t xml:space="preserve">toute </w:t>
      </w:r>
      <w:r w:rsidRPr="00A54BC6">
        <w:rPr>
          <w:rFonts w:ascii="Arial" w:hAnsi="Arial" w:cs="Arial"/>
          <w:i/>
          <w:sz w:val="20"/>
        </w:rPr>
        <w:t>conséquence financière</w:t>
      </w:r>
      <w:r w:rsidRPr="00A54BC6">
        <w:rPr>
          <w:rFonts w:ascii="Arial" w:hAnsi="Arial" w:cs="Arial"/>
          <w:sz w:val="20"/>
        </w:rPr>
        <w:t>.</w:t>
      </w:r>
      <w:r w:rsidRPr="00A54BC6">
        <w:rPr>
          <w:rStyle w:val="FootnoteReference"/>
          <w:rFonts w:ascii="Arial" w:hAnsi="Arial" w:cs="Arial"/>
          <w:b/>
          <w:sz w:val="20"/>
        </w:rPr>
        <w:t xml:space="preserve"> </w:t>
      </w:r>
      <w:r w:rsidRPr="00A54BC6">
        <w:rPr>
          <w:rStyle w:val="FootnoteReference"/>
          <w:rFonts w:ascii="Arial" w:hAnsi="Arial" w:cs="Arial"/>
          <w:b/>
          <w:sz w:val="20"/>
        </w:rPr>
        <w:footnoteReference w:id="31"/>
      </w:r>
      <w:r>
        <w:rPr>
          <w:rFonts w:ascii="Arial" w:hAnsi="Arial" w:cs="Arial"/>
          <w:sz w:val="20"/>
        </w:rPr>
        <w:t xml:space="preserve"> </w:t>
      </w:r>
    </w:p>
    <w:p w14:paraId="6BD2B10E" w14:textId="4760ADDD" w:rsidR="00D7766B" w:rsidRDefault="00D7766B" w:rsidP="00A73576">
      <w:pPr>
        <w:ind w:left="1440" w:hanging="720"/>
        <w:jc w:val="both"/>
        <w:rPr>
          <w:rFonts w:ascii="Arial" w:hAnsi="Arial" w:cs="Arial"/>
          <w:sz w:val="20"/>
        </w:rPr>
      </w:pPr>
    </w:p>
    <w:p w14:paraId="62FADA0A" w14:textId="571B6274" w:rsidR="00D7766B" w:rsidRDefault="00D7766B" w:rsidP="00D7766B">
      <w:pPr>
        <w:jc w:val="both"/>
        <w:rPr>
          <w:rFonts w:ascii="Arial" w:hAnsi="Arial" w:cs="Arial"/>
          <w:sz w:val="20"/>
        </w:rPr>
      </w:pPr>
      <w:r w:rsidRPr="00A60852">
        <w:rPr>
          <w:rFonts w:ascii="Arial" w:hAnsi="Arial" w:cs="Arial"/>
          <w:sz w:val="20"/>
          <w:highlight w:val="cyan"/>
        </w:rPr>
        <w:t>[</w:t>
      </w:r>
      <w:r w:rsidRPr="00A60852">
        <w:rPr>
          <w:rFonts w:ascii="Arial" w:hAnsi="Arial" w:cs="Arial"/>
          <w:b/>
          <w:sz w:val="20"/>
          <w:highlight w:val="cyan"/>
        </w:rPr>
        <w:t>NOTE</w:t>
      </w:r>
      <w:r w:rsidRPr="00A60852">
        <w:rPr>
          <w:rFonts w:ascii="Arial" w:hAnsi="Arial" w:cs="Arial"/>
          <w:sz w:val="20"/>
          <w:highlight w:val="cyan"/>
        </w:rPr>
        <w:t>: L’</w:t>
      </w:r>
      <w:r w:rsidR="004D28FE" w:rsidRPr="004D28FE">
        <w:rPr>
          <w:rFonts w:ascii="Arial" w:hAnsi="Arial" w:cs="Arial"/>
          <w:i/>
          <w:sz w:val="20"/>
          <w:highlight w:val="cyan"/>
        </w:rPr>
        <w:t>AMA</w:t>
      </w:r>
      <w:r w:rsidRPr="00A60852">
        <w:rPr>
          <w:rFonts w:ascii="Arial" w:hAnsi="Arial" w:cs="Arial"/>
          <w:sz w:val="20"/>
          <w:highlight w:val="cyan"/>
        </w:rPr>
        <w:t xml:space="preserve"> a </w:t>
      </w:r>
      <w:r w:rsidR="00EF2467">
        <w:rPr>
          <w:rFonts w:ascii="Arial" w:hAnsi="Arial" w:cs="Arial"/>
          <w:sz w:val="20"/>
          <w:highlight w:val="cyan"/>
        </w:rPr>
        <w:t>développé</w:t>
      </w:r>
      <w:r w:rsidR="00EF2467" w:rsidRPr="00A60852">
        <w:rPr>
          <w:rFonts w:ascii="Arial" w:hAnsi="Arial" w:cs="Arial"/>
          <w:sz w:val="20"/>
          <w:highlight w:val="cyan"/>
        </w:rPr>
        <w:t xml:space="preserve"> </w:t>
      </w:r>
      <w:r w:rsidRPr="00A60852">
        <w:rPr>
          <w:rFonts w:ascii="Arial" w:hAnsi="Arial" w:cs="Arial"/>
          <w:sz w:val="20"/>
          <w:highlight w:val="cyan"/>
        </w:rPr>
        <w:t>de</w:t>
      </w:r>
      <w:r w:rsidR="0039634D">
        <w:rPr>
          <w:rFonts w:ascii="Arial" w:hAnsi="Arial" w:cs="Arial"/>
          <w:sz w:val="20"/>
          <w:highlight w:val="cyan"/>
        </w:rPr>
        <w:t>s</w:t>
      </w:r>
      <w:r w:rsidRPr="00A60852">
        <w:rPr>
          <w:rFonts w:ascii="Arial" w:hAnsi="Arial" w:cs="Arial"/>
          <w:sz w:val="20"/>
          <w:highlight w:val="cyan"/>
        </w:rPr>
        <w:t xml:space="preserve"> modèles et lignes directrices pour les décisions</w:t>
      </w:r>
      <w:r w:rsidR="00830D2B" w:rsidRPr="00A60852">
        <w:rPr>
          <w:rFonts w:ascii="Arial" w:hAnsi="Arial" w:cs="Arial"/>
          <w:sz w:val="20"/>
          <w:highlight w:val="cyan"/>
        </w:rPr>
        <w:t xml:space="preserve"> en matière de</w:t>
      </w:r>
      <w:r w:rsidRPr="00A60852">
        <w:rPr>
          <w:rFonts w:ascii="Arial" w:hAnsi="Arial" w:cs="Arial"/>
          <w:sz w:val="20"/>
          <w:highlight w:val="cyan"/>
        </w:rPr>
        <w:t xml:space="preserve"> </w:t>
      </w:r>
      <w:r w:rsidRPr="00FC6A88">
        <w:rPr>
          <w:rFonts w:ascii="Arial" w:hAnsi="Arial" w:cs="Arial"/>
          <w:i/>
          <w:sz w:val="20"/>
          <w:highlight w:val="cyan"/>
        </w:rPr>
        <w:t>gestion des résultats</w:t>
      </w:r>
      <w:r w:rsidR="00830D2B" w:rsidRPr="00A60852">
        <w:rPr>
          <w:rFonts w:ascii="Arial" w:hAnsi="Arial" w:cs="Arial"/>
          <w:sz w:val="20"/>
          <w:highlight w:val="cyan"/>
        </w:rPr>
        <w:t>. Ces documents sont accessibles sur le site web de l’</w:t>
      </w:r>
      <w:r w:rsidR="004D28FE" w:rsidRPr="004D28FE">
        <w:rPr>
          <w:rFonts w:ascii="Arial" w:hAnsi="Arial" w:cs="Arial"/>
          <w:i/>
          <w:sz w:val="20"/>
          <w:highlight w:val="cyan"/>
        </w:rPr>
        <w:t>AMA</w:t>
      </w:r>
      <w:r w:rsidR="00830D2B" w:rsidRPr="00A60852">
        <w:rPr>
          <w:rFonts w:ascii="Arial" w:hAnsi="Arial" w:cs="Arial"/>
          <w:sz w:val="20"/>
          <w:highlight w:val="cyan"/>
        </w:rPr>
        <w:t xml:space="preserve"> à l’adresse</w:t>
      </w:r>
      <w:r w:rsidR="00094BDD">
        <w:rPr>
          <w:rFonts w:ascii="Arial" w:hAnsi="Arial" w:cs="Arial"/>
          <w:sz w:val="20"/>
          <w:highlight w:val="cyan"/>
        </w:rPr>
        <w:t xml:space="preserve"> suivante : </w:t>
      </w:r>
      <w:r w:rsidR="00830D2B" w:rsidRPr="00A60852">
        <w:rPr>
          <w:rFonts w:ascii="Arial" w:hAnsi="Arial" w:cs="Arial"/>
          <w:sz w:val="20"/>
          <w:highlight w:val="cyan"/>
        </w:rPr>
        <w:t xml:space="preserve"> </w:t>
      </w:r>
      <w:hyperlink r:id="rId12" w:history="1">
        <w:r w:rsidR="00830D2B" w:rsidRPr="00A60852">
          <w:rPr>
            <w:rStyle w:val="Hyperlink"/>
            <w:rFonts w:ascii="Arial" w:hAnsi="Arial" w:cs="Arial"/>
            <w:sz w:val="20"/>
            <w:highlight w:val="cyan"/>
          </w:rPr>
          <w:t>https://www.wada-ama.org</w:t>
        </w:r>
      </w:hyperlink>
      <w:r w:rsidR="00830D2B" w:rsidRPr="00A60852">
        <w:rPr>
          <w:rFonts w:ascii="Arial" w:hAnsi="Arial" w:cs="Arial"/>
          <w:sz w:val="20"/>
          <w:highlight w:val="cyan"/>
        </w:rPr>
        <w:t>.]</w:t>
      </w:r>
    </w:p>
    <w:p w14:paraId="098237AF" w14:textId="639EE7C0" w:rsidR="00830D2B" w:rsidRDefault="00830D2B" w:rsidP="00D7766B">
      <w:pPr>
        <w:jc w:val="both"/>
        <w:rPr>
          <w:rFonts w:ascii="Arial" w:hAnsi="Arial" w:cs="Arial"/>
          <w:sz w:val="20"/>
        </w:rPr>
      </w:pPr>
    </w:p>
    <w:p w14:paraId="622D8CE9" w14:textId="7ECE1B5B" w:rsidR="00830D2B" w:rsidRPr="00830D2B" w:rsidRDefault="00830D2B" w:rsidP="00D7766B">
      <w:pPr>
        <w:jc w:val="both"/>
        <w:rPr>
          <w:rFonts w:ascii="Arial" w:hAnsi="Arial" w:cs="Arial"/>
          <w:b/>
          <w:sz w:val="20"/>
        </w:rPr>
      </w:pPr>
      <w:r>
        <w:rPr>
          <w:rFonts w:ascii="Arial" w:hAnsi="Arial" w:cs="Arial"/>
          <w:b/>
          <w:sz w:val="20"/>
        </w:rPr>
        <w:tab/>
        <w:t>7.6</w:t>
      </w:r>
      <w:r>
        <w:rPr>
          <w:rFonts w:ascii="Arial" w:hAnsi="Arial" w:cs="Arial"/>
          <w:b/>
          <w:sz w:val="20"/>
        </w:rPr>
        <w:tab/>
        <w:t xml:space="preserve">Notification des décisions de </w:t>
      </w:r>
      <w:r w:rsidRPr="00FC6A88">
        <w:rPr>
          <w:rFonts w:ascii="Arial" w:hAnsi="Arial" w:cs="Arial"/>
          <w:b/>
          <w:i/>
          <w:sz w:val="20"/>
        </w:rPr>
        <w:t>gestion de</w:t>
      </w:r>
      <w:r w:rsidR="00E35275">
        <w:rPr>
          <w:rFonts w:ascii="Arial" w:hAnsi="Arial" w:cs="Arial"/>
          <w:b/>
          <w:i/>
          <w:sz w:val="20"/>
        </w:rPr>
        <w:t>s</w:t>
      </w:r>
      <w:r w:rsidRPr="00FC6A88">
        <w:rPr>
          <w:rFonts w:ascii="Arial" w:hAnsi="Arial" w:cs="Arial"/>
          <w:b/>
          <w:i/>
          <w:sz w:val="20"/>
        </w:rPr>
        <w:t xml:space="preserve"> résultats</w:t>
      </w:r>
    </w:p>
    <w:p w14:paraId="6D7E836E" w14:textId="2DA78FF4" w:rsidR="00D7766B" w:rsidRDefault="00D7766B" w:rsidP="00A73576">
      <w:pPr>
        <w:ind w:left="1440" w:hanging="720"/>
        <w:jc w:val="both"/>
        <w:rPr>
          <w:rFonts w:ascii="Arial" w:hAnsi="Arial" w:cs="Arial"/>
          <w:sz w:val="20"/>
        </w:rPr>
      </w:pPr>
    </w:p>
    <w:p w14:paraId="104A60EE" w14:textId="40423103" w:rsidR="00830D2B" w:rsidRDefault="00830D2B" w:rsidP="00A73576">
      <w:pPr>
        <w:ind w:left="1440" w:hanging="720"/>
        <w:jc w:val="both"/>
        <w:rPr>
          <w:rFonts w:ascii="Arial" w:hAnsi="Arial" w:cs="Arial"/>
          <w:sz w:val="20"/>
        </w:rPr>
      </w:pPr>
      <w:r>
        <w:rPr>
          <w:rFonts w:ascii="Arial" w:hAnsi="Arial" w:cs="Arial"/>
          <w:sz w:val="20"/>
        </w:rPr>
        <w:tab/>
      </w:r>
      <w:r w:rsidRPr="00A60852">
        <w:rPr>
          <w:rFonts w:ascii="Arial" w:hAnsi="Arial" w:cs="Arial"/>
          <w:sz w:val="20"/>
          <w:highlight w:val="lightGray"/>
        </w:rPr>
        <w:t>[L’</w:t>
      </w:r>
      <w:r w:rsidRPr="00A60852">
        <w:rPr>
          <w:rFonts w:ascii="Arial" w:hAnsi="Arial" w:cs="Arial"/>
          <w:color w:val="000000"/>
          <w:sz w:val="20"/>
          <w:highlight w:val="lightGray"/>
        </w:rPr>
        <w:t>O</w:t>
      </w:r>
      <w:r w:rsidR="00957FD6">
        <w:rPr>
          <w:rFonts w:ascii="Arial" w:hAnsi="Arial" w:cs="Arial"/>
          <w:color w:val="000000"/>
          <w:sz w:val="20"/>
          <w:highlight w:val="lightGray"/>
        </w:rPr>
        <w:t>GM</w:t>
      </w:r>
      <w:r w:rsidRPr="00A60852">
        <w:rPr>
          <w:rFonts w:ascii="Arial" w:hAnsi="Arial" w:cs="Arial"/>
          <w:sz w:val="20"/>
          <w:highlight w:val="lightGray"/>
        </w:rPr>
        <w:t>]</w:t>
      </w:r>
      <w:r>
        <w:rPr>
          <w:rFonts w:ascii="Arial" w:hAnsi="Arial" w:cs="Arial"/>
          <w:sz w:val="20"/>
        </w:rPr>
        <w:t xml:space="preserve"> doit notifier les </w:t>
      </w:r>
      <w:r>
        <w:rPr>
          <w:rFonts w:ascii="Arial" w:hAnsi="Arial" w:cs="Arial"/>
          <w:i/>
          <w:sz w:val="20"/>
        </w:rPr>
        <w:t xml:space="preserve">sportifs, </w:t>
      </w:r>
      <w:r>
        <w:rPr>
          <w:rFonts w:ascii="Arial" w:hAnsi="Arial" w:cs="Arial"/>
          <w:sz w:val="20"/>
        </w:rPr>
        <w:t xml:space="preserve">les autres </w:t>
      </w:r>
      <w:r>
        <w:rPr>
          <w:rFonts w:ascii="Arial" w:hAnsi="Arial" w:cs="Arial"/>
          <w:i/>
          <w:sz w:val="20"/>
        </w:rPr>
        <w:t>personnes</w:t>
      </w:r>
      <w:r>
        <w:rPr>
          <w:rFonts w:ascii="Arial" w:hAnsi="Arial" w:cs="Arial"/>
          <w:sz w:val="20"/>
        </w:rPr>
        <w:t xml:space="preserve">, les </w:t>
      </w:r>
      <w:r>
        <w:rPr>
          <w:rFonts w:ascii="Arial" w:hAnsi="Arial" w:cs="Arial"/>
          <w:i/>
          <w:sz w:val="20"/>
        </w:rPr>
        <w:t xml:space="preserve">signataires </w:t>
      </w:r>
      <w:r>
        <w:rPr>
          <w:rFonts w:ascii="Arial" w:hAnsi="Arial" w:cs="Arial"/>
          <w:sz w:val="20"/>
        </w:rPr>
        <w:t>et l’</w:t>
      </w:r>
      <w:r w:rsidR="004D28FE" w:rsidRPr="004D28FE">
        <w:rPr>
          <w:rFonts w:ascii="Arial" w:hAnsi="Arial" w:cs="Arial"/>
          <w:i/>
          <w:sz w:val="20"/>
        </w:rPr>
        <w:t>AMA</w:t>
      </w:r>
      <w:r>
        <w:rPr>
          <w:rFonts w:ascii="Arial" w:hAnsi="Arial" w:cs="Arial"/>
          <w:i/>
          <w:sz w:val="20"/>
        </w:rPr>
        <w:t xml:space="preserve"> </w:t>
      </w:r>
      <w:r>
        <w:rPr>
          <w:rFonts w:ascii="Arial" w:hAnsi="Arial" w:cs="Arial"/>
          <w:sz w:val="20"/>
        </w:rPr>
        <w:t>d</w:t>
      </w:r>
      <w:r w:rsidR="0039634D">
        <w:rPr>
          <w:rFonts w:ascii="Arial" w:hAnsi="Arial" w:cs="Arial"/>
          <w:sz w:val="20"/>
        </w:rPr>
        <w:t>e s</w:t>
      </w:r>
      <w:r>
        <w:rPr>
          <w:rFonts w:ascii="Arial" w:hAnsi="Arial" w:cs="Arial"/>
          <w:sz w:val="20"/>
        </w:rPr>
        <w:t>e</w:t>
      </w:r>
      <w:r w:rsidR="00A60852">
        <w:rPr>
          <w:rFonts w:ascii="Arial" w:hAnsi="Arial" w:cs="Arial"/>
          <w:sz w:val="20"/>
        </w:rPr>
        <w:t>s</w:t>
      </w:r>
      <w:r>
        <w:rPr>
          <w:rFonts w:ascii="Arial" w:hAnsi="Arial" w:cs="Arial"/>
          <w:sz w:val="20"/>
        </w:rPr>
        <w:t xml:space="preserve"> décisions en matière de </w:t>
      </w:r>
      <w:r>
        <w:rPr>
          <w:rFonts w:ascii="Arial" w:hAnsi="Arial" w:cs="Arial"/>
          <w:i/>
          <w:sz w:val="20"/>
        </w:rPr>
        <w:t>gestion de</w:t>
      </w:r>
      <w:r w:rsidR="00E35275">
        <w:rPr>
          <w:rFonts w:ascii="Arial" w:hAnsi="Arial" w:cs="Arial"/>
          <w:i/>
          <w:sz w:val="20"/>
        </w:rPr>
        <w:t>s</w:t>
      </w:r>
      <w:r>
        <w:rPr>
          <w:rFonts w:ascii="Arial" w:hAnsi="Arial" w:cs="Arial"/>
          <w:i/>
          <w:sz w:val="20"/>
        </w:rPr>
        <w:t xml:space="preserve"> résultats </w:t>
      </w:r>
      <w:r w:rsidRPr="00830D2B">
        <w:rPr>
          <w:rFonts w:ascii="Arial" w:hAnsi="Arial" w:cs="Arial"/>
          <w:sz w:val="20"/>
        </w:rPr>
        <w:t>conformément à l’article 1</w:t>
      </w:r>
      <w:r w:rsidR="00957FD6">
        <w:rPr>
          <w:rFonts w:ascii="Arial" w:hAnsi="Arial" w:cs="Arial"/>
          <w:sz w:val="20"/>
        </w:rPr>
        <w:t>3</w:t>
      </w:r>
      <w:r w:rsidRPr="00830D2B">
        <w:rPr>
          <w:rFonts w:ascii="Arial" w:hAnsi="Arial" w:cs="Arial"/>
          <w:sz w:val="20"/>
        </w:rPr>
        <w:t xml:space="preserve"> et au </w:t>
      </w:r>
      <w:r w:rsidRPr="00830D2B">
        <w:rPr>
          <w:rFonts w:ascii="Arial" w:hAnsi="Arial" w:cs="Arial"/>
          <w:i/>
          <w:sz w:val="20"/>
        </w:rPr>
        <w:t xml:space="preserve">Standard international </w:t>
      </w:r>
      <w:r w:rsidRPr="00830D2B">
        <w:rPr>
          <w:rFonts w:ascii="Arial" w:hAnsi="Arial" w:cs="Arial"/>
          <w:sz w:val="20"/>
        </w:rPr>
        <w:t>pour la</w:t>
      </w:r>
      <w:r w:rsidRPr="00830D2B">
        <w:rPr>
          <w:rFonts w:ascii="Arial" w:hAnsi="Arial" w:cs="Arial"/>
          <w:i/>
          <w:sz w:val="20"/>
        </w:rPr>
        <w:t xml:space="preserve"> gestion des résultats</w:t>
      </w:r>
      <w:r w:rsidRPr="00830D2B">
        <w:rPr>
          <w:rFonts w:ascii="Arial" w:hAnsi="Arial" w:cs="Arial"/>
          <w:sz w:val="20"/>
        </w:rPr>
        <w:t>.</w:t>
      </w:r>
    </w:p>
    <w:p w14:paraId="21554767" w14:textId="5FA10F3C" w:rsidR="00830D2B" w:rsidRDefault="00830D2B" w:rsidP="00A73576">
      <w:pPr>
        <w:ind w:left="1440" w:hanging="720"/>
        <w:jc w:val="both"/>
        <w:rPr>
          <w:rFonts w:ascii="Arial" w:hAnsi="Arial" w:cs="Arial"/>
          <w:sz w:val="20"/>
        </w:rPr>
      </w:pPr>
    </w:p>
    <w:p w14:paraId="40D26250" w14:textId="793881AC" w:rsidR="00830D2B" w:rsidRDefault="00830D2B" w:rsidP="00A73576">
      <w:pPr>
        <w:ind w:left="1440" w:hanging="720"/>
        <w:jc w:val="both"/>
        <w:rPr>
          <w:rFonts w:ascii="Arial" w:hAnsi="Arial" w:cs="Arial"/>
          <w:sz w:val="20"/>
        </w:rPr>
      </w:pPr>
      <w:r w:rsidRPr="00A2334A">
        <w:rPr>
          <w:rFonts w:ascii="Arial" w:hAnsi="Arial" w:cs="Arial"/>
          <w:b/>
          <w:sz w:val="20"/>
          <w:highlight w:val="yellow"/>
        </w:rPr>
        <w:t>7.7</w:t>
      </w:r>
      <w:r>
        <w:rPr>
          <w:rFonts w:ascii="Arial" w:hAnsi="Arial" w:cs="Arial"/>
          <w:b/>
          <w:sz w:val="20"/>
        </w:rPr>
        <w:tab/>
      </w:r>
      <w:r w:rsidRPr="00A2334A">
        <w:rPr>
          <w:rFonts w:ascii="Arial" w:hAnsi="Arial" w:cs="Arial"/>
          <w:b/>
          <w:sz w:val="20"/>
          <w:highlight w:val="yellow"/>
        </w:rPr>
        <w:t>Retraite sportive</w:t>
      </w:r>
      <w:r w:rsidRPr="00A2334A">
        <w:rPr>
          <w:rStyle w:val="FootnoteReference"/>
          <w:rFonts w:ascii="Arial" w:hAnsi="Arial" w:cs="Arial"/>
          <w:b/>
          <w:sz w:val="20"/>
          <w:highlight w:val="yellow"/>
        </w:rPr>
        <w:footnoteReference w:id="32"/>
      </w:r>
      <w:r>
        <w:rPr>
          <w:rFonts w:ascii="Arial" w:hAnsi="Arial" w:cs="Arial"/>
          <w:sz w:val="20"/>
        </w:rPr>
        <w:t xml:space="preserve"> </w:t>
      </w:r>
    </w:p>
    <w:p w14:paraId="07D390A9" w14:textId="5A614988" w:rsidR="00830D2B" w:rsidRDefault="00830D2B" w:rsidP="00A73576">
      <w:pPr>
        <w:ind w:left="1440" w:hanging="720"/>
        <w:jc w:val="both"/>
        <w:rPr>
          <w:rFonts w:ascii="Arial" w:hAnsi="Arial" w:cs="Arial"/>
          <w:sz w:val="20"/>
        </w:rPr>
      </w:pPr>
    </w:p>
    <w:p w14:paraId="614ED1B4" w14:textId="465F15A8" w:rsidR="00830D2B" w:rsidRDefault="00830D2B" w:rsidP="00A73576">
      <w:pPr>
        <w:ind w:left="1440" w:hanging="720"/>
        <w:jc w:val="both"/>
        <w:rPr>
          <w:rFonts w:ascii="Arial" w:hAnsi="Arial" w:cs="Arial"/>
          <w:sz w:val="20"/>
        </w:rPr>
      </w:pPr>
      <w:r>
        <w:rPr>
          <w:rFonts w:ascii="Arial" w:hAnsi="Arial" w:cs="Arial"/>
          <w:sz w:val="20"/>
        </w:rPr>
        <w:tab/>
      </w:r>
      <w:r w:rsidRPr="00A2334A">
        <w:rPr>
          <w:rFonts w:ascii="Arial" w:hAnsi="Arial" w:cs="Arial"/>
          <w:sz w:val="20"/>
          <w:highlight w:val="yellow"/>
        </w:rPr>
        <w:t xml:space="preserve">Si un </w:t>
      </w:r>
      <w:r w:rsidRPr="00996C4D">
        <w:rPr>
          <w:rFonts w:ascii="Arial" w:hAnsi="Arial" w:cs="Arial"/>
          <w:i/>
          <w:sz w:val="20"/>
          <w:highlight w:val="yellow"/>
        </w:rPr>
        <w:t>sportif</w:t>
      </w:r>
      <w:r w:rsidRPr="00A2334A">
        <w:rPr>
          <w:rFonts w:ascii="Arial" w:hAnsi="Arial" w:cs="Arial"/>
          <w:sz w:val="20"/>
          <w:highlight w:val="yellow"/>
        </w:rPr>
        <w:t xml:space="preserve"> ou une autre </w:t>
      </w:r>
      <w:r w:rsidRPr="00996C4D">
        <w:rPr>
          <w:rFonts w:ascii="Arial" w:hAnsi="Arial" w:cs="Arial"/>
          <w:i/>
          <w:sz w:val="20"/>
          <w:highlight w:val="yellow"/>
        </w:rPr>
        <w:t>personne</w:t>
      </w:r>
      <w:r w:rsidRPr="00A2334A">
        <w:rPr>
          <w:rFonts w:ascii="Arial" w:hAnsi="Arial" w:cs="Arial"/>
          <w:sz w:val="20"/>
          <w:highlight w:val="yellow"/>
        </w:rPr>
        <w:t xml:space="preserve"> prend sa retraite au cours du processus de </w:t>
      </w:r>
      <w:r w:rsidRPr="00FC6A88">
        <w:rPr>
          <w:rFonts w:ascii="Arial" w:hAnsi="Arial" w:cs="Arial"/>
          <w:i/>
          <w:sz w:val="20"/>
          <w:highlight w:val="yellow"/>
        </w:rPr>
        <w:t>gestion des résultats</w:t>
      </w:r>
      <w:r w:rsidRPr="00A2334A">
        <w:rPr>
          <w:rFonts w:ascii="Arial" w:hAnsi="Arial" w:cs="Arial"/>
          <w:sz w:val="20"/>
          <w:highlight w:val="yellow"/>
        </w:rPr>
        <w:t xml:space="preserve">, </w:t>
      </w:r>
      <w:r w:rsidR="002A2E77" w:rsidRPr="00A2334A">
        <w:rPr>
          <w:rFonts w:ascii="Arial" w:hAnsi="Arial" w:cs="Arial"/>
          <w:sz w:val="20"/>
          <w:highlight w:val="lightGray"/>
        </w:rPr>
        <w:t>[l’</w:t>
      </w:r>
      <w:r w:rsidR="002A2E77" w:rsidRPr="00A2334A">
        <w:rPr>
          <w:rFonts w:ascii="Arial" w:hAnsi="Arial" w:cs="Arial"/>
          <w:color w:val="000000"/>
          <w:sz w:val="20"/>
          <w:highlight w:val="lightGray"/>
        </w:rPr>
        <w:t>O</w:t>
      </w:r>
      <w:r w:rsidR="00957FD6">
        <w:rPr>
          <w:rFonts w:ascii="Arial" w:hAnsi="Arial" w:cs="Arial"/>
          <w:color w:val="000000"/>
          <w:sz w:val="20"/>
          <w:highlight w:val="lightGray"/>
        </w:rPr>
        <w:t>GM</w:t>
      </w:r>
      <w:r w:rsidR="002A2E77" w:rsidRPr="00A2334A">
        <w:rPr>
          <w:rFonts w:ascii="Arial" w:hAnsi="Arial" w:cs="Arial"/>
          <w:sz w:val="20"/>
          <w:highlight w:val="lightGray"/>
        </w:rPr>
        <w:t>]</w:t>
      </w:r>
      <w:r w:rsidR="002A2E77" w:rsidRPr="00A2334A">
        <w:rPr>
          <w:rFonts w:ascii="Arial" w:hAnsi="Arial" w:cs="Arial"/>
          <w:sz w:val="20"/>
          <w:highlight w:val="yellow"/>
        </w:rPr>
        <w:t xml:space="preserve"> </w:t>
      </w:r>
      <w:r w:rsidRPr="00A2334A">
        <w:rPr>
          <w:rFonts w:ascii="Arial" w:hAnsi="Arial" w:cs="Arial"/>
          <w:sz w:val="20"/>
          <w:highlight w:val="yellow"/>
        </w:rPr>
        <w:t xml:space="preserve">conserve la compétence de le mener à son terme. Si un </w:t>
      </w:r>
      <w:r w:rsidRPr="00996C4D">
        <w:rPr>
          <w:rFonts w:ascii="Arial" w:hAnsi="Arial" w:cs="Arial"/>
          <w:i/>
          <w:sz w:val="20"/>
          <w:highlight w:val="yellow"/>
        </w:rPr>
        <w:t xml:space="preserve">sportif </w:t>
      </w:r>
      <w:r w:rsidRPr="00A2334A">
        <w:rPr>
          <w:rFonts w:ascii="Arial" w:hAnsi="Arial" w:cs="Arial"/>
          <w:sz w:val="20"/>
          <w:highlight w:val="yellow"/>
        </w:rPr>
        <w:t xml:space="preserve">ou une autre </w:t>
      </w:r>
      <w:r w:rsidRPr="00996C4D">
        <w:rPr>
          <w:rFonts w:ascii="Arial" w:hAnsi="Arial" w:cs="Arial"/>
          <w:i/>
          <w:sz w:val="20"/>
          <w:highlight w:val="yellow"/>
        </w:rPr>
        <w:t>personne</w:t>
      </w:r>
      <w:r w:rsidRPr="00A2334A">
        <w:rPr>
          <w:rFonts w:ascii="Arial" w:hAnsi="Arial" w:cs="Arial"/>
          <w:sz w:val="20"/>
          <w:highlight w:val="yellow"/>
        </w:rPr>
        <w:t xml:space="preserve"> prend sa retraite avant que le processus de </w:t>
      </w:r>
      <w:r w:rsidRPr="00FC6A88">
        <w:rPr>
          <w:rFonts w:ascii="Arial" w:hAnsi="Arial" w:cs="Arial"/>
          <w:i/>
          <w:sz w:val="20"/>
          <w:highlight w:val="yellow"/>
        </w:rPr>
        <w:t>gestion des résultats</w:t>
      </w:r>
      <w:r w:rsidRPr="00A2334A">
        <w:rPr>
          <w:rFonts w:ascii="Arial" w:hAnsi="Arial" w:cs="Arial"/>
          <w:sz w:val="20"/>
          <w:highlight w:val="yellow"/>
        </w:rPr>
        <w:t xml:space="preserve"> n’ait été amorcé, </w:t>
      </w:r>
      <w:r w:rsidR="002A2E77" w:rsidRPr="00A2334A">
        <w:rPr>
          <w:rFonts w:ascii="Arial" w:hAnsi="Arial" w:cs="Arial"/>
          <w:sz w:val="20"/>
          <w:highlight w:val="yellow"/>
        </w:rPr>
        <w:t>et</w:t>
      </w:r>
      <w:r w:rsidR="0039634D">
        <w:rPr>
          <w:rFonts w:ascii="Arial" w:hAnsi="Arial" w:cs="Arial"/>
          <w:sz w:val="20"/>
          <w:highlight w:val="yellow"/>
        </w:rPr>
        <w:t xml:space="preserve"> que</w:t>
      </w:r>
      <w:r w:rsidR="002A2E77" w:rsidRPr="00A2334A">
        <w:rPr>
          <w:rFonts w:ascii="Arial" w:hAnsi="Arial" w:cs="Arial"/>
          <w:sz w:val="20"/>
          <w:highlight w:val="yellow"/>
        </w:rPr>
        <w:t xml:space="preserve"> </w:t>
      </w:r>
      <w:r w:rsidR="002A2E77" w:rsidRPr="00A2334A">
        <w:rPr>
          <w:rFonts w:ascii="Arial" w:hAnsi="Arial" w:cs="Arial"/>
          <w:sz w:val="20"/>
          <w:highlight w:val="lightGray"/>
        </w:rPr>
        <w:t>[l’</w:t>
      </w:r>
      <w:r w:rsidR="002A2E77" w:rsidRPr="00A2334A">
        <w:rPr>
          <w:rFonts w:ascii="Arial" w:hAnsi="Arial" w:cs="Arial"/>
          <w:color w:val="000000"/>
          <w:sz w:val="20"/>
          <w:highlight w:val="lightGray"/>
        </w:rPr>
        <w:t>O</w:t>
      </w:r>
      <w:r w:rsidR="00957FD6">
        <w:rPr>
          <w:rFonts w:ascii="Arial" w:hAnsi="Arial" w:cs="Arial"/>
          <w:color w:val="000000"/>
          <w:sz w:val="20"/>
          <w:highlight w:val="lightGray"/>
        </w:rPr>
        <w:t>GM</w:t>
      </w:r>
      <w:r w:rsidR="002A2E77" w:rsidRPr="00A2334A">
        <w:rPr>
          <w:rFonts w:ascii="Arial" w:hAnsi="Arial" w:cs="Arial"/>
          <w:sz w:val="20"/>
          <w:highlight w:val="lightGray"/>
        </w:rPr>
        <w:t>]</w:t>
      </w:r>
      <w:r w:rsidR="002A2E77" w:rsidRPr="00A2334A">
        <w:rPr>
          <w:rFonts w:ascii="Arial" w:hAnsi="Arial" w:cs="Arial"/>
          <w:sz w:val="20"/>
          <w:highlight w:val="yellow"/>
        </w:rPr>
        <w:t xml:space="preserve"> </w:t>
      </w:r>
      <w:r w:rsidRPr="00A2334A">
        <w:rPr>
          <w:rFonts w:ascii="Arial" w:hAnsi="Arial" w:cs="Arial"/>
          <w:sz w:val="20"/>
          <w:highlight w:val="yellow"/>
        </w:rPr>
        <w:t xml:space="preserve">aurait eu compétence sur le </w:t>
      </w:r>
      <w:r w:rsidRPr="00996C4D">
        <w:rPr>
          <w:rFonts w:ascii="Arial" w:hAnsi="Arial" w:cs="Arial"/>
          <w:i/>
          <w:sz w:val="20"/>
          <w:highlight w:val="yellow"/>
        </w:rPr>
        <w:t xml:space="preserve">sportif </w:t>
      </w:r>
      <w:r w:rsidRPr="00A2334A">
        <w:rPr>
          <w:rFonts w:ascii="Arial" w:hAnsi="Arial" w:cs="Arial"/>
          <w:sz w:val="20"/>
          <w:highlight w:val="yellow"/>
        </w:rPr>
        <w:t xml:space="preserve">ou l’autre </w:t>
      </w:r>
      <w:r w:rsidRPr="00996C4D">
        <w:rPr>
          <w:rFonts w:ascii="Arial" w:hAnsi="Arial" w:cs="Arial"/>
          <w:i/>
          <w:sz w:val="20"/>
          <w:highlight w:val="yellow"/>
        </w:rPr>
        <w:t>personne</w:t>
      </w:r>
      <w:r w:rsidRPr="00A2334A">
        <w:rPr>
          <w:rFonts w:ascii="Arial" w:hAnsi="Arial" w:cs="Arial"/>
          <w:sz w:val="20"/>
          <w:highlight w:val="yellow"/>
        </w:rPr>
        <w:t xml:space="preserve"> en matière de </w:t>
      </w:r>
      <w:r w:rsidRPr="00FC6A88">
        <w:rPr>
          <w:rFonts w:ascii="Arial" w:hAnsi="Arial" w:cs="Arial"/>
          <w:i/>
          <w:sz w:val="20"/>
          <w:highlight w:val="yellow"/>
        </w:rPr>
        <w:t>gestion des résultats</w:t>
      </w:r>
      <w:r w:rsidRPr="00A2334A">
        <w:rPr>
          <w:rFonts w:ascii="Arial" w:hAnsi="Arial" w:cs="Arial"/>
          <w:sz w:val="20"/>
          <w:highlight w:val="yellow"/>
        </w:rPr>
        <w:t xml:space="preserve"> au moment où le </w:t>
      </w:r>
      <w:r w:rsidRPr="00996C4D">
        <w:rPr>
          <w:rFonts w:ascii="Arial" w:hAnsi="Arial" w:cs="Arial"/>
          <w:i/>
          <w:sz w:val="20"/>
          <w:highlight w:val="yellow"/>
        </w:rPr>
        <w:t>sportif</w:t>
      </w:r>
      <w:r w:rsidRPr="00A2334A">
        <w:rPr>
          <w:rFonts w:ascii="Arial" w:hAnsi="Arial" w:cs="Arial"/>
          <w:sz w:val="20"/>
          <w:highlight w:val="yellow"/>
        </w:rPr>
        <w:t xml:space="preserve"> ou l’autre </w:t>
      </w:r>
      <w:r w:rsidRPr="00996C4D">
        <w:rPr>
          <w:rFonts w:ascii="Arial" w:hAnsi="Arial" w:cs="Arial"/>
          <w:i/>
          <w:sz w:val="20"/>
          <w:highlight w:val="yellow"/>
        </w:rPr>
        <w:t>personne</w:t>
      </w:r>
      <w:r w:rsidRPr="00A2334A">
        <w:rPr>
          <w:rFonts w:ascii="Arial" w:hAnsi="Arial" w:cs="Arial"/>
          <w:sz w:val="20"/>
          <w:highlight w:val="yellow"/>
        </w:rPr>
        <w:t xml:space="preserve"> a commis une violation des règles antidopage</w:t>
      </w:r>
      <w:r w:rsidR="002A2E77" w:rsidRPr="00A2334A">
        <w:rPr>
          <w:rFonts w:ascii="Arial" w:hAnsi="Arial" w:cs="Arial"/>
          <w:sz w:val="20"/>
          <w:highlight w:val="yellow"/>
        </w:rPr>
        <w:t xml:space="preserve">, </w:t>
      </w:r>
      <w:r w:rsidR="002A2E77" w:rsidRPr="00A2334A">
        <w:rPr>
          <w:rFonts w:ascii="Arial" w:hAnsi="Arial" w:cs="Arial"/>
          <w:sz w:val="20"/>
          <w:highlight w:val="lightGray"/>
        </w:rPr>
        <w:t>[l’</w:t>
      </w:r>
      <w:r w:rsidR="002A2E77" w:rsidRPr="00A2334A">
        <w:rPr>
          <w:rFonts w:ascii="Arial" w:hAnsi="Arial" w:cs="Arial"/>
          <w:color w:val="000000"/>
          <w:sz w:val="20"/>
          <w:highlight w:val="lightGray"/>
        </w:rPr>
        <w:t>O</w:t>
      </w:r>
      <w:r w:rsidR="00957FD6">
        <w:rPr>
          <w:rFonts w:ascii="Arial" w:hAnsi="Arial" w:cs="Arial"/>
          <w:color w:val="000000"/>
          <w:sz w:val="20"/>
          <w:highlight w:val="lightGray"/>
        </w:rPr>
        <w:t>GM</w:t>
      </w:r>
      <w:r w:rsidR="002A2E77" w:rsidRPr="00A2334A">
        <w:rPr>
          <w:rFonts w:ascii="Arial" w:hAnsi="Arial" w:cs="Arial"/>
          <w:sz w:val="20"/>
          <w:highlight w:val="lightGray"/>
        </w:rPr>
        <w:t>]</w:t>
      </w:r>
      <w:r w:rsidR="002A2E77" w:rsidRPr="00A2334A">
        <w:rPr>
          <w:rFonts w:ascii="Arial" w:hAnsi="Arial" w:cs="Arial"/>
          <w:sz w:val="20"/>
          <w:highlight w:val="yellow"/>
        </w:rPr>
        <w:t xml:space="preserve"> </w:t>
      </w:r>
      <w:r w:rsidRPr="00A2334A">
        <w:rPr>
          <w:rFonts w:ascii="Arial" w:hAnsi="Arial" w:cs="Arial"/>
          <w:sz w:val="20"/>
          <w:highlight w:val="yellow"/>
        </w:rPr>
        <w:t>reste compétente pour assu</w:t>
      </w:r>
      <w:r w:rsidR="00071FC7">
        <w:rPr>
          <w:rFonts w:ascii="Arial" w:hAnsi="Arial" w:cs="Arial"/>
          <w:sz w:val="20"/>
          <w:highlight w:val="yellow"/>
        </w:rPr>
        <w:t>m</w:t>
      </w:r>
      <w:r w:rsidRPr="00A2334A">
        <w:rPr>
          <w:rFonts w:ascii="Arial" w:hAnsi="Arial" w:cs="Arial"/>
          <w:sz w:val="20"/>
          <w:highlight w:val="yellow"/>
        </w:rPr>
        <w:t xml:space="preserve">er la </w:t>
      </w:r>
      <w:r w:rsidRPr="00FC6A88">
        <w:rPr>
          <w:rFonts w:ascii="Arial" w:hAnsi="Arial" w:cs="Arial"/>
          <w:i/>
          <w:sz w:val="20"/>
          <w:highlight w:val="yellow"/>
        </w:rPr>
        <w:t>gestion des résultats</w:t>
      </w:r>
      <w:r w:rsidRPr="00A2334A">
        <w:rPr>
          <w:rFonts w:ascii="Arial" w:hAnsi="Arial" w:cs="Arial"/>
          <w:sz w:val="20"/>
          <w:highlight w:val="yellow"/>
        </w:rPr>
        <w:t>.</w:t>
      </w:r>
    </w:p>
    <w:p w14:paraId="318A25B3" w14:textId="1BD50C43" w:rsidR="002A2E77" w:rsidRDefault="002A2E77" w:rsidP="00A73576">
      <w:pPr>
        <w:ind w:left="1440" w:hanging="720"/>
        <w:jc w:val="both"/>
        <w:rPr>
          <w:rFonts w:ascii="Arial" w:hAnsi="Arial" w:cs="Arial"/>
          <w:sz w:val="20"/>
        </w:rPr>
      </w:pPr>
    </w:p>
    <w:p w14:paraId="57441DB6" w14:textId="091820AA" w:rsidR="002A2E77" w:rsidRDefault="002A2E77" w:rsidP="00C50D54">
      <w:pPr>
        <w:pStyle w:val="Heading1"/>
        <w:ind w:left="1440" w:hanging="1440"/>
      </w:pPr>
      <w:bookmarkStart w:id="18" w:name="_Toc40275721"/>
      <w:r>
        <w:t>ARTICLE 8</w:t>
      </w:r>
      <w:r>
        <w:tab/>
      </w:r>
      <w:r w:rsidRPr="00FC6A88">
        <w:rPr>
          <w:i/>
        </w:rPr>
        <w:t>GESTION DES RÉSULTATS</w:t>
      </w:r>
      <w:r w:rsidRPr="002A2E77">
        <w:t xml:space="preserve"> : DROIT À UNE AUDIENCE ÉQUITABLE ET NOTIFICATION DE LA DÉCISION RENDUE</w:t>
      </w:r>
      <w:bookmarkEnd w:id="18"/>
    </w:p>
    <w:p w14:paraId="7DA9C750" w14:textId="75503E2F" w:rsidR="002A2E77" w:rsidRDefault="002A2E77" w:rsidP="002A2E77">
      <w:pPr>
        <w:ind w:left="1440" w:hanging="1440"/>
        <w:jc w:val="both"/>
        <w:rPr>
          <w:rFonts w:ascii="Arial" w:hAnsi="Arial" w:cs="Arial"/>
          <w:b/>
          <w:sz w:val="20"/>
        </w:rPr>
      </w:pPr>
    </w:p>
    <w:p w14:paraId="226E8BE2" w14:textId="0673D626" w:rsidR="002A2E77" w:rsidRDefault="002A2E77" w:rsidP="002A2E77">
      <w:pPr>
        <w:ind w:left="1440" w:hanging="1440"/>
        <w:jc w:val="both"/>
        <w:rPr>
          <w:rFonts w:ascii="Arial" w:hAnsi="Arial" w:cs="Arial"/>
          <w:sz w:val="20"/>
        </w:rPr>
      </w:pPr>
      <w:r>
        <w:rPr>
          <w:rFonts w:ascii="Arial" w:hAnsi="Arial" w:cs="Arial"/>
          <w:b/>
          <w:sz w:val="20"/>
        </w:rPr>
        <w:tab/>
      </w:r>
      <w:r w:rsidRPr="002A2E77">
        <w:rPr>
          <w:rFonts w:ascii="Arial" w:hAnsi="Arial" w:cs="Arial"/>
          <w:sz w:val="20"/>
        </w:rPr>
        <w:t xml:space="preserve">Pour toute </w:t>
      </w:r>
      <w:r w:rsidRPr="00996C4D">
        <w:rPr>
          <w:rFonts w:ascii="Arial" w:hAnsi="Arial" w:cs="Arial"/>
          <w:i/>
          <w:sz w:val="20"/>
        </w:rPr>
        <w:t>personne</w:t>
      </w:r>
      <w:r w:rsidRPr="002A2E77">
        <w:rPr>
          <w:rFonts w:ascii="Arial" w:hAnsi="Arial" w:cs="Arial"/>
          <w:sz w:val="20"/>
        </w:rPr>
        <w:t xml:space="preserve"> contre qui une violation des règles antidopage a été alléguée, </w:t>
      </w:r>
      <w:r w:rsidRPr="00A2334A">
        <w:rPr>
          <w:rFonts w:ascii="Arial" w:hAnsi="Arial" w:cs="Arial"/>
          <w:sz w:val="20"/>
          <w:highlight w:val="lightGray"/>
        </w:rPr>
        <w:t>[</w:t>
      </w:r>
      <w:r w:rsidR="00A2334A">
        <w:rPr>
          <w:rFonts w:ascii="Arial" w:hAnsi="Arial" w:cs="Arial"/>
          <w:sz w:val="20"/>
          <w:highlight w:val="lightGray"/>
        </w:rPr>
        <w:t>l</w:t>
      </w:r>
      <w:r w:rsidRPr="00A2334A">
        <w:rPr>
          <w:rFonts w:ascii="Arial" w:hAnsi="Arial" w:cs="Arial"/>
          <w:sz w:val="20"/>
          <w:highlight w:val="lightGray"/>
        </w:rPr>
        <w:t>’</w:t>
      </w:r>
      <w:r w:rsidRPr="00A2334A">
        <w:rPr>
          <w:rFonts w:ascii="Arial" w:hAnsi="Arial" w:cs="Arial"/>
          <w:color w:val="000000"/>
          <w:sz w:val="20"/>
          <w:highlight w:val="lightGray"/>
        </w:rPr>
        <w:t>O</w:t>
      </w:r>
      <w:r w:rsidR="004C56BF">
        <w:rPr>
          <w:rFonts w:ascii="Arial" w:hAnsi="Arial" w:cs="Arial"/>
          <w:color w:val="000000"/>
          <w:sz w:val="20"/>
          <w:highlight w:val="lightGray"/>
        </w:rPr>
        <w:t>GM</w:t>
      </w:r>
      <w:r w:rsidRPr="00A2334A">
        <w:rPr>
          <w:rFonts w:ascii="Arial" w:hAnsi="Arial" w:cs="Arial"/>
          <w:sz w:val="20"/>
          <w:highlight w:val="lightGray"/>
        </w:rPr>
        <w:t>]</w:t>
      </w:r>
      <w:r w:rsidRPr="002A2E77">
        <w:rPr>
          <w:rFonts w:ascii="Arial" w:hAnsi="Arial" w:cs="Arial"/>
          <w:sz w:val="20"/>
        </w:rPr>
        <w:t xml:space="preserve"> doit prévoir une audience équitable dans un délai raisonnable devant une instance d’audition équitable, impartiale et </w:t>
      </w:r>
      <w:r w:rsidRPr="00996C4D">
        <w:rPr>
          <w:rFonts w:ascii="Arial" w:hAnsi="Arial" w:cs="Arial"/>
          <w:i/>
          <w:sz w:val="20"/>
        </w:rPr>
        <w:t>indépendante sur le plan opérationnel</w:t>
      </w:r>
      <w:r w:rsidRPr="002A2E77">
        <w:rPr>
          <w:rFonts w:ascii="Arial" w:hAnsi="Arial" w:cs="Arial"/>
          <w:sz w:val="20"/>
        </w:rPr>
        <w:t xml:space="preserve">, en conformité avec le </w:t>
      </w:r>
      <w:r w:rsidRPr="00996C4D">
        <w:rPr>
          <w:rFonts w:ascii="Arial" w:hAnsi="Arial" w:cs="Arial"/>
          <w:i/>
          <w:sz w:val="20"/>
        </w:rPr>
        <w:t xml:space="preserve">Standard international </w:t>
      </w:r>
      <w:r w:rsidRPr="002A2E77">
        <w:rPr>
          <w:rFonts w:ascii="Arial" w:hAnsi="Arial" w:cs="Arial"/>
          <w:sz w:val="20"/>
        </w:rPr>
        <w:t xml:space="preserve">pour la </w:t>
      </w:r>
      <w:r w:rsidRPr="00FC6A88">
        <w:rPr>
          <w:rFonts w:ascii="Arial" w:hAnsi="Arial" w:cs="Arial"/>
          <w:i/>
          <w:sz w:val="20"/>
        </w:rPr>
        <w:t>gestion des résultats</w:t>
      </w:r>
      <w:r w:rsidR="0004396A">
        <w:rPr>
          <w:rFonts w:ascii="Arial" w:hAnsi="Arial" w:cs="Arial"/>
          <w:sz w:val="20"/>
        </w:rPr>
        <w:t>.</w:t>
      </w:r>
    </w:p>
    <w:p w14:paraId="027424BD" w14:textId="3CB20FCC" w:rsidR="0004396A" w:rsidRDefault="0004396A" w:rsidP="002A2E77">
      <w:pPr>
        <w:ind w:left="1440" w:hanging="1440"/>
        <w:jc w:val="both"/>
        <w:rPr>
          <w:rFonts w:ascii="Arial" w:hAnsi="Arial" w:cs="Arial"/>
          <w:sz w:val="20"/>
        </w:rPr>
      </w:pPr>
    </w:p>
    <w:p w14:paraId="1614D43D" w14:textId="090FFCF4" w:rsidR="0004396A" w:rsidRDefault="0004396A" w:rsidP="0004396A">
      <w:pPr>
        <w:jc w:val="both"/>
        <w:rPr>
          <w:rFonts w:ascii="Arial" w:hAnsi="Arial" w:cs="Arial"/>
          <w:sz w:val="20"/>
        </w:rPr>
      </w:pPr>
      <w:r w:rsidRPr="00A2334A">
        <w:rPr>
          <w:rFonts w:ascii="Arial" w:hAnsi="Arial" w:cs="Arial"/>
          <w:sz w:val="20"/>
          <w:highlight w:val="cyan"/>
        </w:rPr>
        <w:t>[</w:t>
      </w:r>
      <w:r w:rsidRPr="00A2334A">
        <w:rPr>
          <w:rFonts w:ascii="Arial" w:hAnsi="Arial" w:cs="Arial"/>
          <w:b/>
          <w:sz w:val="20"/>
          <w:highlight w:val="cyan"/>
        </w:rPr>
        <w:t>NOTE</w:t>
      </w:r>
      <w:r w:rsidRPr="00A2334A">
        <w:rPr>
          <w:rFonts w:ascii="Arial" w:hAnsi="Arial" w:cs="Arial"/>
          <w:sz w:val="20"/>
          <w:highlight w:val="cyan"/>
        </w:rPr>
        <w:t xml:space="preserve">: Conformément à l’article 8.1 du </w:t>
      </w:r>
      <w:r w:rsidR="00E93618" w:rsidRPr="00E93618">
        <w:rPr>
          <w:rFonts w:ascii="Arial" w:hAnsi="Arial" w:cs="Arial"/>
          <w:i/>
          <w:sz w:val="20"/>
          <w:highlight w:val="cyan"/>
        </w:rPr>
        <w:t>Code</w:t>
      </w:r>
      <w:r w:rsidRPr="00A2334A">
        <w:rPr>
          <w:rFonts w:ascii="Arial" w:hAnsi="Arial" w:cs="Arial"/>
          <w:sz w:val="20"/>
          <w:highlight w:val="cyan"/>
        </w:rPr>
        <w:t xml:space="preserve">, </w:t>
      </w:r>
      <w:r w:rsidR="008129FB" w:rsidRPr="00A2334A">
        <w:rPr>
          <w:rFonts w:ascii="Arial" w:hAnsi="Arial" w:cs="Arial"/>
          <w:sz w:val="20"/>
          <w:highlight w:val="cyan"/>
        </w:rPr>
        <w:t xml:space="preserve">les </w:t>
      </w:r>
      <w:r w:rsidR="008129FB" w:rsidRPr="00A2334A">
        <w:rPr>
          <w:rFonts w:ascii="Arial" w:hAnsi="Arial" w:cs="Arial"/>
          <w:i/>
          <w:sz w:val="20"/>
          <w:highlight w:val="cyan"/>
        </w:rPr>
        <w:t xml:space="preserve">organisations </w:t>
      </w:r>
      <w:r w:rsidR="004C56BF">
        <w:rPr>
          <w:rFonts w:ascii="Arial" w:hAnsi="Arial" w:cs="Arial"/>
          <w:i/>
          <w:sz w:val="20"/>
          <w:highlight w:val="cyan"/>
        </w:rPr>
        <w:t>responsables de grandes manifestations</w:t>
      </w:r>
      <w:r w:rsidR="008129FB" w:rsidRPr="00A2334A">
        <w:rPr>
          <w:rFonts w:ascii="Arial" w:hAnsi="Arial" w:cs="Arial"/>
          <w:sz w:val="20"/>
          <w:highlight w:val="cyan"/>
        </w:rPr>
        <w:t xml:space="preserve"> doivent prévoir une audience équitable pour tout </w:t>
      </w:r>
      <w:r w:rsidR="008129FB" w:rsidRPr="00996C4D">
        <w:rPr>
          <w:rFonts w:ascii="Arial" w:hAnsi="Arial" w:cs="Arial"/>
          <w:i/>
          <w:sz w:val="20"/>
          <w:highlight w:val="cyan"/>
        </w:rPr>
        <w:t>sportif</w:t>
      </w:r>
      <w:r w:rsidR="008129FB" w:rsidRPr="00A2334A">
        <w:rPr>
          <w:rFonts w:ascii="Arial" w:hAnsi="Arial" w:cs="Arial"/>
          <w:sz w:val="20"/>
          <w:highlight w:val="cyan"/>
        </w:rPr>
        <w:t xml:space="preserve"> ou </w:t>
      </w:r>
      <w:r w:rsidR="000109B6">
        <w:rPr>
          <w:rFonts w:ascii="Arial" w:hAnsi="Arial" w:cs="Arial"/>
          <w:sz w:val="20"/>
          <w:highlight w:val="cyan"/>
        </w:rPr>
        <w:t xml:space="preserve">toute </w:t>
      </w:r>
      <w:r w:rsidR="008129FB" w:rsidRPr="00A2334A">
        <w:rPr>
          <w:rFonts w:ascii="Arial" w:hAnsi="Arial" w:cs="Arial"/>
          <w:sz w:val="20"/>
          <w:highlight w:val="cyan"/>
        </w:rPr>
        <w:t xml:space="preserve">autre </w:t>
      </w:r>
      <w:r w:rsidR="008129FB" w:rsidRPr="00996C4D">
        <w:rPr>
          <w:rFonts w:ascii="Arial" w:hAnsi="Arial" w:cs="Arial"/>
          <w:i/>
          <w:sz w:val="20"/>
          <w:highlight w:val="cyan"/>
        </w:rPr>
        <w:t>personne</w:t>
      </w:r>
      <w:r w:rsidR="00F71829">
        <w:rPr>
          <w:rFonts w:ascii="Arial" w:hAnsi="Arial" w:cs="Arial"/>
          <w:i/>
          <w:sz w:val="20"/>
          <w:highlight w:val="cyan"/>
        </w:rPr>
        <w:t xml:space="preserve"> </w:t>
      </w:r>
      <w:r w:rsidR="00F71829">
        <w:rPr>
          <w:rFonts w:ascii="Arial" w:hAnsi="Arial" w:cs="Arial"/>
          <w:sz w:val="20"/>
          <w:highlight w:val="cyan"/>
        </w:rPr>
        <w:t>à l’en</w:t>
      </w:r>
      <w:r w:rsidR="008129FB" w:rsidRPr="00A2334A">
        <w:rPr>
          <w:rFonts w:ascii="Arial" w:hAnsi="Arial" w:cs="Arial"/>
          <w:sz w:val="20"/>
          <w:highlight w:val="cyan"/>
        </w:rPr>
        <w:t>contre</w:t>
      </w:r>
      <w:r w:rsidR="00F71829">
        <w:rPr>
          <w:rFonts w:ascii="Arial" w:hAnsi="Arial" w:cs="Arial"/>
          <w:sz w:val="20"/>
          <w:highlight w:val="cyan"/>
        </w:rPr>
        <w:t xml:space="preserve"> de</w:t>
      </w:r>
      <w:r w:rsidR="008129FB" w:rsidRPr="00A2334A">
        <w:rPr>
          <w:rFonts w:ascii="Arial" w:hAnsi="Arial" w:cs="Arial"/>
          <w:sz w:val="20"/>
          <w:highlight w:val="cyan"/>
        </w:rPr>
        <w:t xml:space="preserve"> qui une violation des règles antidopage a été alléguée. Cette audience doit être conforme aux principes annonc</w:t>
      </w:r>
      <w:r w:rsidR="007777D7">
        <w:rPr>
          <w:rFonts w:ascii="Arial" w:hAnsi="Arial" w:cs="Arial"/>
          <w:sz w:val="20"/>
          <w:highlight w:val="cyan"/>
        </w:rPr>
        <w:t xml:space="preserve">és </w:t>
      </w:r>
      <w:r w:rsidR="008129FB" w:rsidRPr="00A2334A">
        <w:rPr>
          <w:rFonts w:ascii="Arial" w:hAnsi="Arial" w:cs="Arial"/>
          <w:sz w:val="20"/>
          <w:highlight w:val="cyan"/>
        </w:rPr>
        <w:t xml:space="preserve">dans le </w:t>
      </w:r>
      <w:r w:rsidR="008129FB" w:rsidRPr="00996C4D">
        <w:rPr>
          <w:rFonts w:ascii="Arial" w:hAnsi="Arial" w:cs="Arial"/>
          <w:i/>
          <w:sz w:val="20"/>
          <w:highlight w:val="cyan"/>
        </w:rPr>
        <w:t xml:space="preserve">Standard </w:t>
      </w:r>
      <w:r w:rsidR="00996C4D" w:rsidRPr="00996C4D">
        <w:rPr>
          <w:rFonts w:ascii="Arial" w:hAnsi="Arial" w:cs="Arial"/>
          <w:i/>
          <w:sz w:val="20"/>
          <w:highlight w:val="cyan"/>
        </w:rPr>
        <w:t>international</w:t>
      </w:r>
      <w:r w:rsidR="00996C4D">
        <w:rPr>
          <w:rFonts w:ascii="Arial" w:hAnsi="Arial" w:cs="Arial"/>
          <w:sz w:val="20"/>
          <w:highlight w:val="cyan"/>
        </w:rPr>
        <w:t xml:space="preserve"> </w:t>
      </w:r>
      <w:r w:rsidR="008129FB" w:rsidRPr="00A2334A">
        <w:rPr>
          <w:rFonts w:ascii="Arial" w:hAnsi="Arial" w:cs="Arial"/>
          <w:sz w:val="20"/>
          <w:highlight w:val="cyan"/>
        </w:rPr>
        <w:t xml:space="preserve">pour la </w:t>
      </w:r>
      <w:r w:rsidR="008129FB" w:rsidRPr="00FC6A88">
        <w:rPr>
          <w:rFonts w:ascii="Arial" w:hAnsi="Arial" w:cs="Arial"/>
          <w:i/>
          <w:sz w:val="20"/>
          <w:highlight w:val="cyan"/>
        </w:rPr>
        <w:t>gestion des résultats</w:t>
      </w:r>
      <w:r w:rsidR="008129FB" w:rsidRPr="00A2334A">
        <w:rPr>
          <w:rFonts w:ascii="Arial" w:hAnsi="Arial" w:cs="Arial"/>
          <w:sz w:val="20"/>
          <w:highlight w:val="cyan"/>
        </w:rPr>
        <w:t xml:space="preserve"> et l’article 8 du </w:t>
      </w:r>
      <w:r w:rsidR="00E93618" w:rsidRPr="00E93618">
        <w:rPr>
          <w:rFonts w:ascii="Arial" w:hAnsi="Arial" w:cs="Arial"/>
          <w:i/>
          <w:sz w:val="20"/>
          <w:highlight w:val="cyan"/>
        </w:rPr>
        <w:t>Code</w:t>
      </w:r>
      <w:r w:rsidR="008129FB" w:rsidRPr="00A2334A">
        <w:rPr>
          <w:rFonts w:ascii="Arial" w:hAnsi="Arial" w:cs="Arial"/>
          <w:sz w:val="20"/>
          <w:highlight w:val="cyan"/>
        </w:rPr>
        <w:t xml:space="preserve">. Le texte ci-après suggère </w:t>
      </w:r>
      <w:r w:rsidR="009872B1" w:rsidRPr="00A2334A">
        <w:rPr>
          <w:rFonts w:ascii="Arial" w:hAnsi="Arial" w:cs="Arial"/>
          <w:sz w:val="20"/>
          <w:highlight w:val="cyan"/>
        </w:rPr>
        <w:t>des règles de bases qui reflètent ces principes</w:t>
      </w:r>
      <w:r w:rsidRPr="00A2334A">
        <w:rPr>
          <w:rFonts w:ascii="Arial" w:hAnsi="Arial" w:cs="Arial"/>
          <w:sz w:val="20"/>
          <w:highlight w:val="cyan"/>
        </w:rPr>
        <w:t>.]</w:t>
      </w:r>
    </w:p>
    <w:p w14:paraId="49CC4D64" w14:textId="3DC1C0B5" w:rsidR="009872B1" w:rsidRDefault="009872B1" w:rsidP="0004396A">
      <w:pPr>
        <w:jc w:val="both"/>
        <w:rPr>
          <w:rFonts w:ascii="Arial" w:hAnsi="Arial" w:cs="Arial"/>
          <w:sz w:val="20"/>
        </w:rPr>
      </w:pPr>
    </w:p>
    <w:p w14:paraId="4D0AAF41" w14:textId="75D5235F" w:rsidR="009872B1" w:rsidRPr="00BB137A" w:rsidRDefault="009872B1" w:rsidP="0004396A">
      <w:pPr>
        <w:jc w:val="both"/>
        <w:rPr>
          <w:rFonts w:ascii="Arial" w:hAnsi="Arial" w:cs="Arial"/>
          <w:b/>
          <w:sz w:val="20"/>
        </w:rPr>
      </w:pPr>
      <w:r>
        <w:rPr>
          <w:rFonts w:ascii="Arial" w:hAnsi="Arial" w:cs="Arial"/>
          <w:b/>
          <w:sz w:val="20"/>
        </w:rPr>
        <w:lastRenderedPageBreak/>
        <w:tab/>
        <w:t>8.1</w:t>
      </w:r>
      <w:r>
        <w:rPr>
          <w:rFonts w:ascii="Arial" w:hAnsi="Arial" w:cs="Arial"/>
          <w:b/>
          <w:sz w:val="20"/>
        </w:rPr>
        <w:tab/>
        <w:t xml:space="preserve">Audience </w:t>
      </w:r>
      <w:r w:rsidR="00BB137A" w:rsidRPr="00BB137A">
        <w:rPr>
          <w:rFonts w:ascii="Arial" w:hAnsi="Arial" w:cs="Arial"/>
          <w:b/>
          <w:sz w:val="20"/>
        </w:rPr>
        <w:t>équitable</w:t>
      </w:r>
    </w:p>
    <w:p w14:paraId="541443F6" w14:textId="0FFDF034" w:rsidR="009872B1" w:rsidRPr="00BB137A" w:rsidRDefault="009872B1" w:rsidP="0004396A">
      <w:pPr>
        <w:jc w:val="both"/>
        <w:rPr>
          <w:rFonts w:ascii="Arial" w:hAnsi="Arial" w:cs="Arial"/>
          <w:b/>
          <w:sz w:val="20"/>
        </w:rPr>
      </w:pPr>
    </w:p>
    <w:p w14:paraId="1BF4A5D4" w14:textId="0958E309" w:rsidR="009872B1" w:rsidRPr="00A2334A" w:rsidRDefault="003A6841" w:rsidP="003A6841">
      <w:pPr>
        <w:ind w:left="2160" w:hanging="720"/>
        <w:jc w:val="both"/>
        <w:rPr>
          <w:rFonts w:ascii="Arial" w:hAnsi="Arial" w:cs="Arial"/>
          <w:sz w:val="20"/>
        </w:rPr>
      </w:pPr>
      <w:r w:rsidRPr="003A6841">
        <w:rPr>
          <w:rFonts w:ascii="Arial" w:hAnsi="Arial" w:cs="Arial"/>
          <w:b/>
          <w:sz w:val="20"/>
        </w:rPr>
        <w:t>8.1.1</w:t>
      </w:r>
      <w:r w:rsidRPr="003A6841">
        <w:rPr>
          <w:rFonts w:ascii="Arial" w:hAnsi="Arial" w:cs="Arial"/>
          <w:b/>
          <w:sz w:val="20"/>
        </w:rPr>
        <w:tab/>
      </w:r>
      <w:r w:rsidRPr="00A2334A">
        <w:rPr>
          <w:rFonts w:ascii="Arial" w:hAnsi="Arial" w:cs="Arial"/>
          <w:sz w:val="20"/>
        </w:rPr>
        <w:t xml:space="preserve">Instance d’audition équitable, impartiale et </w:t>
      </w:r>
      <w:r w:rsidRPr="00996C4D">
        <w:rPr>
          <w:rFonts w:ascii="Arial" w:hAnsi="Arial" w:cs="Arial"/>
          <w:i/>
          <w:sz w:val="20"/>
        </w:rPr>
        <w:t>indépendante sur le plan opérationnel</w:t>
      </w:r>
    </w:p>
    <w:p w14:paraId="320A8672" w14:textId="58D48367" w:rsidR="003A6841" w:rsidRDefault="003A6841" w:rsidP="003A6841">
      <w:pPr>
        <w:ind w:left="2160" w:hanging="720"/>
        <w:jc w:val="both"/>
        <w:rPr>
          <w:rFonts w:ascii="Arial" w:hAnsi="Arial" w:cs="Arial"/>
          <w:b/>
          <w:sz w:val="20"/>
        </w:rPr>
      </w:pPr>
    </w:p>
    <w:p w14:paraId="6BC1E4E6" w14:textId="0593C84B" w:rsidR="003A6841" w:rsidRPr="004F4D71" w:rsidRDefault="003A6841" w:rsidP="004F4D71">
      <w:pPr>
        <w:ind w:left="2880" w:hanging="720"/>
        <w:jc w:val="both"/>
        <w:rPr>
          <w:rFonts w:ascii="Arial" w:hAnsi="Arial" w:cs="Arial"/>
          <w:sz w:val="20"/>
        </w:rPr>
      </w:pPr>
      <w:r>
        <w:rPr>
          <w:rFonts w:ascii="Arial" w:hAnsi="Arial" w:cs="Arial"/>
          <w:b/>
          <w:sz w:val="20"/>
        </w:rPr>
        <w:t>8.1.1.1</w:t>
      </w:r>
      <w:r w:rsidR="00BB137A">
        <w:rPr>
          <w:rFonts w:ascii="Arial" w:hAnsi="Arial" w:cs="Arial"/>
          <w:sz w:val="20"/>
        </w:rPr>
        <w:tab/>
      </w:r>
      <w:r w:rsidR="004F4D71" w:rsidRPr="00A2334A">
        <w:rPr>
          <w:rFonts w:ascii="Arial" w:hAnsi="Arial" w:cs="Arial"/>
          <w:sz w:val="20"/>
          <w:highlight w:val="lightGray"/>
        </w:rPr>
        <w:t>[L’</w:t>
      </w:r>
      <w:r w:rsidR="004F4D71" w:rsidRPr="00A2334A">
        <w:rPr>
          <w:rFonts w:ascii="Arial" w:hAnsi="Arial" w:cs="Arial"/>
          <w:color w:val="000000"/>
          <w:sz w:val="20"/>
          <w:highlight w:val="lightGray"/>
        </w:rPr>
        <w:t>O</w:t>
      </w:r>
      <w:r w:rsidR="004C56BF">
        <w:rPr>
          <w:rFonts w:ascii="Arial" w:hAnsi="Arial" w:cs="Arial"/>
          <w:color w:val="000000"/>
          <w:sz w:val="20"/>
          <w:highlight w:val="lightGray"/>
        </w:rPr>
        <w:t>GM</w:t>
      </w:r>
      <w:r w:rsidR="004F4D71" w:rsidRPr="00A2334A">
        <w:rPr>
          <w:rFonts w:ascii="Arial" w:hAnsi="Arial" w:cs="Arial"/>
          <w:sz w:val="20"/>
          <w:highlight w:val="lightGray"/>
        </w:rPr>
        <w:t>]</w:t>
      </w:r>
      <w:r w:rsidR="004F4D71" w:rsidRPr="00A2334A">
        <w:rPr>
          <w:rFonts w:ascii="Arial" w:hAnsi="Arial" w:cs="Arial"/>
          <w:sz w:val="20"/>
        </w:rPr>
        <w:t xml:space="preserve"> établira une instance d’audition </w:t>
      </w:r>
      <w:r w:rsidR="004F4D71" w:rsidRPr="00A2334A">
        <w:rPr>
          <w:rFonts w:ascii="Arial" w:hAnsi="Arial" w:cs="Arial"/>
          <w:sz w:val="20"/>
          <w:highlight w:val="lightGray"/>
        </w:rPr>
        <w:t>[ou</w:t>
      </w:r>
      <w:r w:rsidR="00EE5780" w:rsidRPr="00A2334A">
        <w:rPr>
          <w:rFonts w:ascii="Arial" w:hAnsi="Arial" w:cs="Arial"/>
          <w:sz w:val="20"/>
          <w:highlight w:val="lightGray"/>
        </w:rPr>
        <w:t xml:space="preserve"> le</w:t>
      </w:r>
      <w:r w:rsidR="004F4D71" w:rsidRPr="00A2334A">
        <w:rPr>
          <w:rFonts w:ascii="Arial" w:hAnsi="Arial" w:cs="Arial"/>
          <w:sz w:val="20"/>
          <w:highlight w:val="lightGray"/>
        </w:rPr>
        <w:t xml:space="preserve"> nom</w:t>
      </w:r>
      <w:r w:rsidR="00177049" w:rsidRPr="00A2334A">
        <w:rPr>
          <w:rFonts w:ascii="Arial" w:hAnsi="Arial" w:cs="Arial"/>
          <w:sz w:val="20"/>
          <w:highlight w:val="lightGray"/>
        </w:rPr>
        <w:t xml:space="preserve"> précis</w:t>
      </w:r>
      <w:r w:rsidR="004F4D71" w:rsidRPr="00A2334A">
        <w:rPr>
          <w:rFonts w:ascii="Arial" w:hAnsi="Arial" w:cs="Arial"/>
          <w:sz w:val="20"/>
          <w:highlight w:val="lightGray"/>
        </w:rPr>
        <w:t xml:space="preserve"> de l’instance d’audition de l’O</w:t>
      </w:r>
      <w:r w:rsidR="004C56BF">
        <w:rPr>
          <w:rFonts w:ascii="Arial" w:hAnsi="Arial" w:cs="Arial"/>
          <w:sz w:val="20"/>
          <w:highlight w:val="lightGray"/>
        </w:rPr>
        <w:t>GM</w:t>
      </w:r>
      <w:r w:rsidR="004F4D71" w:rsidRPr="00A2334A">
        <w:rPr>
          <w:rFonts w:ascii="Arial" w:hAnsi="Arial" w:cs="Arial"/>
          <w:sz w:val="20"/>
          <w:highlight w:val="lightGray"/>
        </w:rPr>
        <w:t>]</w:t>
      </w:r>
      <w:r w:rsidR="004F4D71" w:rsidRPr="00A2334A">
        <w:rPr>
          <w:rFonts w:ascii="Arial" w:hAnsi="Arial" w:cs="Arial"/>
          <w:sz w:val="20"/>
        </w:rPr>
        <w:t xml:space="preserve"> </w:t>
      </w:r>
      <w:r w:rsidR="00EE5780" w:rsidRPr="00A2334A">
        <w:rPr>
          <w:rFonts w:ascii="Arial" w:hAnsi="Arial" w:cs="Arial"/>
          <w:sz w:val="20"/>
        </w:rPr>
        <w:t>ayant</w:t>
      </w:r>
      <w:r w:rsidR="004F4D71" w:rsidRPr="00A2334A">
        <w:rPr>
          <w:rFonts w:ascii="Arial" w:hAnsi="Arial" w:cs="Arial"/>
          <w:sz w:val="20"/>
        </w:rPr>
        <w:t xml:space="preserve"> la compétence d’entendre et </w:t>
      </w:r>
      <w:r w:rsidR="00F71829">
        <w:rPr>
          <w:rFonts w:ascii="Arial" w:hAnsi="Arial" w:cs="Arial"/>
          <w:sz w:val="20"/>
        </w:rPr>
        <w:t xml:space="preserve">de </w:t>
      </w:r>
      <w:r w:rsidR="004F4D71" w:rsidRPr="00A2334A">
        <w:rPr>
          <w:rFonts w:ascii="Arial" w:hAnsi="Arial" w:cs="Arial"/>
          <w:sz w:val="20"/>
        </w:rPr>
        <w:t xml:space="preserve">déterminer si un </w:t>
      </w:r>
      <w:r w:rsidR="004F4D71" w:rsidRPr="00A2334A">
        <w:rPr>
          <w:rFonts w:ascii="Arial" w:hAnsi="Arial" w:cs="Arial"/>
          <w:i/>
          <w:sz w:val="20"/>
        </w:rPr>
        <w:t>sportif</w:t>
      </w:r>
      <w:r w:rsidR="004F4D71" w:rsidRPr="00A2334A">
        <w:rPr>
          <w:rFonts w:ascii="Arial" w:hAnsi="Arial" w:cs="Arial"/>
          <w:sz w:val="20"/>
        </w:rPr>
        <w:t xml:space="preserve"> ou une autre </w:t>
      </w:r>
      <w:r w:rsidR="004F4D71" w:rsidRPr="00A2334A">
        <w:rPr>
          <w:rFonts w:ascii="Arial" w:hAnsi="Arial" w:cs="Arial"/>
          <w:i/>
          <w:sz w:val="20"/>
        </w:rPr>
        <w:t>personne</w:t>
      </w:r>
      <w:r w:rsidR="004F4D71" w:rsidRPr="00A2334A">
        <w:rPr>
          <w:rFonts w:ascii="Arial" w:hAnsi="Arial" w:cs="Arial"/>
          <w:sz w:val="20"/>
        </w:rPr>
        <w:t xml:space="preserve"> assujettie aux présentes règles antidopage a commis une violation des règles antidopage et, le cas échéant, d’imposer les </w:t>
      </w:r>
      <w:r w:rsidR="004F4D71" w:rsidRPr="00A2334A">
        <w:rPr>
          <w:rFonts w:ascii="Arial" w:hAnsi="Arial" w:cs="Arial"/>
          <w:i/>
          <w:sz w:val="20"/>
        </w:rPr>
        <w:t>conséquences</w:t>
      </w:r>
      <w:r w:rsidR="004F4D71" w:rsidRPr="00A2334A">
        <w:rPr>
          <w:rFonts w:ascii="Arial" w:hAnsi="Arial" w:cs="Arial"/>
          <w:sz w:val="20"/>
        </w:rPr>
        <w:t xml:space="preserve"> applicable</w:t>
      </w:r>
      <w:r w:rsidR="00177049" w:rsidRPr="00A2334A">
        <w:rPr>
          <w:rFonts w:ascii="Arial" w:hAnsi="Arial" w:cs="Arial"/>
          <w:sz w:val="20"/>
        </w:rPr>
        <w:t>s</w:t>
      </w:r>
      <w:r w:rsidR="004F4D71" w:rsidRPr="00A2334A">
        <w:rPr>
          <w:rFonts w:ascii="Arial" w:hAnsi="Arial" w:cs="Arial"/>
          <w:sz w:val="20"/>
        </w:rPr>
        <w:t>.</w:t>
      </w:r>
      <w:r w:rsidR="004F4D71">
        <w:rPr>
          <w:rFonts w:ascii="Arial" w:hAnsi="Arial" w:cs="Arial"/>
          <w:sz w:val="20"/>
        </w:rPr>
        <w:t xml:space="preserve"> </w:t>
      </w:r>
    </w:p>
    <w:p w14:paraId="18AC0FE7" w14:textId="77777777" w:rsidR="004F4D71" w:rsidRDefault="004F4D71" w:rsidP="003A6841">
      <w:pPr>
        <w:ind w:left="2160" w:hanging="720"/>
        <w:jc w:val="both"/>
        <w:rPr>
          <w:rFonts w:ascii="Arial" w:hAnsi="Arial" w:cs="Arial"/>
          <w:sz w:val="20"/>
        </w:rPr>
      </w:pPr>
    </w:p>
    <w:p w14:paraId="209406D1" w14:textId="79EEBA6B" w:rsidR="00BB137A" w:rsidRDefault="00BB137A" w:rsidP="0049264D">
      <w:pPr>
        <w:ind w:left="2880" w:hanging="720"/>
        <w:jc w:val="both"/>
        <w:rPr>
          <w:rFonts w:ascii="Arial" w:hAnsi="Arial" w:cs="Arial"/>
          <w:b/>
          <w:sz w:val="20"/>
        </w:rPr>
      </w:pPr>
      <w:r>
        <w:rPr>
          <w:rFonts w:ascii="Arial" w:hAnsi="Arial" w:cs="Arial"/>
          <w:b/>
          <w:sz w:val="20"/>
        </w:rPr>
        <w:t>8.1.1.2</w:t>
      </w:r>
      <w:r w:rsidR="00177049">
        <w:rPr>
          <w:rFonts w:ascii="Arial" w:hAnsi="Arial" w:cs="Arial"/>
          <w:b/>
          <w:sz w:val="20"/>
        </w:rPr>
        <w:tab/>
      </w:r>
      <w:r w:rsidR="0049264D" w:rsidRPr="0062259A">
        <w:rPr>
          <w:rFonts w:ascii="Arial" w:hAnsi="Arial" w:cs="Arial"/>
          <w:sz w:val="20"/>
          <w:highlight w:val="lightGray"/>
        </w:rPr>
        <w:t>[L’</w:t>
      </w:r>
      <w:r w:rsidR="0049264D" w:rsidRPr="0062259A">
        <w:rPr>
          <w:rFonts w:ascii="Arial" w:hAnsi="Arial" w:cs="Arial"/>
          <w:color w:val="000000"/>
          <w:sz w:val="20"/>
          <w:highlight w:val="lightGray"/>
        </w:rPr>
        <w:t>O</w:t>
      </w:r>
      <w:r w:rsidR="004C56BF">
        <w:rPr>
          <w:rFonts w:ascii="Arial" w:hAnsi="Arial" w:cs="Arial"/>
          <w:color w:val="000000"/>
          <w:sz w:val="20"/>
          <w:highlight w:val="lightGray"/>
        </w:rPr>
        <w:t>GM</w:t>
      </w:r>
      <w:r w:rsidR="0049264D" w:rsidRPr="0062259A">
        <w:rPr>
          <w:rFonts w:ascii="Arial" w:hAnsi="Arial" w:cs="Arial"/>
          <w:sz w:val="20"/>
          <w:highlight w:val="lightGray"/>
        </w:rPr>
        <w:t>]</w:t>
      </w:r>
      <w:r w:rsidR="0049264D" w:rsidRPr="0062259A">
        <w:rPr>
          <w:rFonts w:ascii="Arial" w:hAnsi="Arial" w:cs="Arial"/>
          <w:sz w:val="20"/>
        </w:rPr>
        <w:t xml:space="preserve"> </w:t>
      </w:r>
      <w:r w:rsidR="000109B6">
        <w:rPr>
          <w:rFonts w:ascii="Arial" w:hAnsi="Arial" w:cs="Arial"/>
          <w:sz w:val="20"/>
        </w:rPr>
        <w:t>s’</w:t>
      </w:r>
      <w:r w:rsidR="0049264D" w:rsidRPr="0062259A">
        <w:rPr>
          <w:rFonts w:ascii="Arial" w:hAnsi="Arial" w:cs="Arial"/>
          <w:sz w:val="20"/>
        </w:rPr>
        <w:t xml:space="preserve">assurera que </w:t>
      </w:r>
      <w:r w:rsidR="0049264D" w:rsidRPr="0062259A">
        <w:rPr>
          <w:rFonts w:ascii="Arial" w:hAnsi="Arial" w:cs="Arial"/>
          <w:sz w:val="20"/>
          <w:highlight w:val="lightGray"/>
        </w:rPr>
        <w:t>[l’instance d’audition de l’O</w:t>
      </w:r>
      <w:r w:rsidR="00A81601">
        <w:rPr>
          <w:rFonts w:ascii="Arial" w:hAnsi="Arial" w:cs="Arial"/>
          <w:sz w:val="20"/>
          <w:highlight w:val="lightGray"/>
        </w:rPr>
        <w:t>GM</w:t>
      </w:r>
      <w:r w:rsidR="0049264D" w:rsidRPr="0062259A">
        <w:rPr>
          <w:rFonts w:ascii="Arial" w:hAnsi="Arial" w:cs="Arial"/>
          <w:sz w:val="20"/>
          <w:highlight w:val="lightGray"/>
        </w:rPr>
        <w:t>]</w:t>
      </w:r>
      <w:r w:rsidR="0049264D" w:rsidRPr="0062259A">
        <w:rPr>
          <w:rFonts w:ascii="Arial" w:hAnsi="Arial" w:cs="Arial"/>
          <w:sz w:val="20"/>
        </w:rPr>
        <w:t xml:space="preserve"> </w:t>
      </w:r>
      <w:r w:rsidR="00F71829">
        <w:rPr>
          <w:rFonts w:ascii="Arial" w:hAnsi="Arial" w:cs="Arial"/>
          <w:sz w:val="20"/>
        </w:rPr>
        <w:t>soit exempt</w:t>
      </w:r>
      <w:r w:rsidR="006B6439">
        <w:rPr>
          <w:rFonts w:ascii="Arial" w:hAnsi="Arial" w:cs="Arial"/>
          <w:sz w:val="20"/>
        </w:rPr>
        <w:t>e</w:t>
      </w:r>
      <w:r w:rsidR="0049264D" w:rsidRPr="0062259A">
        <w:rPr>
          <w:rFonts w:ascii="Arial" w:hAnsi="Arial" w:cs="Arial"/>
          <w:sz w:val="20"/>
        </w:rPr>
        <w:t xml:space="preserve"> de </w:t>
      </w:r>
      <w:r w:rsidR="00F71829">
        <w:rPr>
          <w:rFonts w:ascii="Arial" w:hAnsi="Arial" w:cs="Arial"/>
          <w:sz w:val="20"/>
        </w:rPr>
        <w:t xml:space="preserve">tout </w:t>
      </w:r>
      <w:r w:rsidR="0049264D" w:rsidRPr="0062259A">
        <w:rPr>
          <w:rFonts w:ascii="Arial" w:hAnsi="Arial" w:cs="Arial"/>
          <w:sz w:val="20"/>
        </w:rPr>
        <w:t xml:space="preserve">conflit d’intérêts et que son </w:t>
      </w:r>
      <w:r w:rsidR="0049264D" w:rsidRPr="00EF35B5">
        <w:rPr>
          <w:rFonts w:ascii="Arial" w:hAnsi="Arial" w:cs="Arial"/>
          <w:i/>
          <w:sz w:val="20"/>
        </w:rPr>
        <w:t>indépendance sur le plan opérationnel</w:t>
      </w:r>
      <w:r w:rsidR="0049264D" w:rsidRPr="0062259A">
        <w:rPr>
          <w:rFonts w:ascii="Arial" w:hAnsi="Arial" w:cs="Arial"/>
          <w:sz w:val="20"/>
        </w:rPr>
        <w:t xml:space="preserve">, </w:t>
      </w:r>
      <w:r w:rsidR="005138D2" w:rsidRPr="0062259A">
        <w:rPr>
          <w:rFonts w:ascii="Arial" w:hAnsi="Arial" w:cs="Arial"/>
          <w:sz w:val="20"/>
        </w:rPr>
        <w:t>ses ressources</w:t>
      </w:r>
      <w:r w:rsidR="0049264D" w:rsidRPr="0062259A">
        <w:rPr>
          <w:rFonts w:ascii="Arial" w:hAnsi="Arial" w:cs="Arial"/>
          <w:sz w:val="20"/>
        </w:rPr>
        <w:t>,</w:t>
      </w:r>
      <w:r w:rsidR="004C56BF">
        <w:rPr>
          <w:rFonts w:ascii="Arial" w:hAnsi="Arial" w:cs="Arial"/>
          <w:sz w:val="20"/>
        </w:rPr>
        <w:t xml:space="preserve"> </w:t>
      </w:r>
      <w:r w:rsidR="0049264D" w:rsidRPr="0062259A">
        <w:rPr>
          <w:rFonts w:ascii="Arial" w:hAnsi="Arial" w:cs="Arial"/>
          <w:sz w:val="20"/>
        </w:rPr>
        <w:t>sa composition</w:t>
      </w:r>
      <w:r w:rsidR="000109B6">
        <w:rPr>
          <w:rFonts w:ascii="Arial" w:hAnsi="Arial" w:cs="Arial"/>
          <w:sz w:val="20"/>
        </w:rPr>
        <w:t>,</w:t>
      </w:r>
      <w:r w:rsidR="0049264D" w:rsidRPr="0062259A">
        <w:rPr>
          <w:rFonts w:ascii="Arial" w:hAnsi="Arial" w:cs="Arial"/>
          <w:sz w:val="20"/>
        </w:rPr>
        <w:t xml:space="preserve"> ainsi que l’expérience professionnelle de ses membres, </w:t>
      </w:r>
      <w:r w:rsidR="00F71829">
        <w:rPr>
          <w:rFonts w:ascii="Arial" w:hAnsi="Arial" w:cs="Arial"/>
          <w:sz w:val="20"/>
        </w:rPr>
        <w:t>soient</w:t>
      </w:r>
      <w:r w:rsidR="00987676" w:rsidRPr="0062259A">
        <w:rPr>
          <w:rFonts w:ascii="Arial" w:hAnsi="Arial" w:cs="Arial"/>
          <w:sz w:val="20"/>
        </w:rPr>
        <w:t xml:space="preserve"> </w:t>
      </w:r>
      <w:r w:rsidR="0049264D" w:rsidRPr="0062259A">
        <w:rPr>
          <w:rFonts w:ascii="Arial" w:hAnsi="Arial" w:cs="Arial"/>
          <w:sz w:val="20"/>
        </w:rPr>
        <w:t>conforme</w:t>
      </w:r>
      <w:r w:rsidR="00987676" w:rsidRPr="0062259A">
        <w:rPr>
          <w:rFonts w:ascii="Arial" w:hAnsi="Arial" w:cs="Arial"/>
          <w:sz w:val="20"/>
        </w:rPr>
        <w:t>s</w:t>
      </w:r>
      <w:r w:rsidR="0049264D" w:rsidRPr="0062259A">
        <w:rPr>
          <w:rFonts w:ascii="Arial" w:hAnsi="Arial" w:cs="Arial"/>
          <w:sz w:val="20"/>
        </w:rPr>
        <w:t xml:space="preserve"> aux exigences du </w:t>
      </w:r>
      <w:r w:rsidR="0049264D" w:rsidRPr="00EF35B5">
        <w:rPr>
          <w:rFonts w:ascii="Arial" w:hAnsi="Arial" w:cs="Arial"/>
          <w:i/>
          <w:sz w:val="20"/>
        </w:rPr>
        <w:t xml:space="preserve">Standard </w:t>
      </w:r>
      <w:r w:rsidR="0062259A" w:rsidRPr="00EF35B5">
        <w:rPr>
          <w:rFonts w:ascii="Arial" w:hAnsi="Arial" w:cs="Arial"/>
          <w:i/>
          <w:sz w:val="20"/>
        </w:rPr>
        <w:t>international</w:t>
      </w:r>
      <w:r w:rsidR="0062259A">
        <w:rPr>
          <w:rFonts w:ascii="Arial" w:hAnsi="Arial" w:cs="Arial"/>
          <w:sz w:val="20"/>
        </w:rPr>
        <w:t xml:space="preserve"> </w:t>
      </w:r>
      <w:r w:rsidR="0049264D" w:rsidRPr="0062259A">
        <w:rPr>
          <w:rFonts w:ascii="Arial" w:hAnsi="Arial" w:cs="Arial"/>
          <w:sz w:val="20"/>
        </w:rPr>
        <w:t xml:space="preserve">pour la </w:t>
      </w:r>
      <w:r w:rsidR="0049264D" w:rsidRPr="00FC6A88">
        <w:rPr>
          <w:rFonts w:ascii="Arial" w:hAnsi="Arial" w:cs="Arial"/>
          <w:i/>
          <w:sz w:val="20"/>
        </w:rPr>
        <w:t>gestion des résultats</w:t>
      </w:r>
      <w:r w:rsidR="0049264D" w:rsidRPr="0062259A">
        <w:rPr>
          <w:rFonts w:ascii="Arial" w:hAnsi="Arial" w:cs="Arial"/>
          <w:sz w:val="20"/>
        </w:rPr>
        <w:t>.</w:t>
      </w:r>
    </w:p>
    <w:p w14:paraId="0C52D7F4" w14:textId="61335F1D" w:rsidR="00177049" w:rsidRDefault="00177049" w:rsidP="003A6841">
      <w:pPr>
        <w:ind w:left="2160" w:hanging="720"/>
        <w:jc w:val="both"/>
        <w:rPr>
          <w:rFonts w:ascii="Arial" w:hAnsi="Arial" w:cs="Arial"/>
          <w:b/>
          <w:sz w:val="20"/>
        </w:rPr>
      </w:pPr>
    </w:p>
    <w:p w14:paraId="6A307F81" w14:textId="3902A409" w:rsidR="00BB137A" w:rsidRPr="00EE5780" w:rsidRDefault="00BB137A" w:rsidP="005138D2">
      <w:pPr>
        <w:ind w:left="2880" w:hanging="720"/>
        <w:jc w:val="both"/>
        <w:rPr>
          <w:rFonts w:ascii="Arial" w:hAnsi="Arial" w:cs="Arial"/>
          <w:b/>
          <w:sz w:val="20"/>
        </w:rPr>
      </w:pPr>
      <w:r>
        <w:rPr>
          <w:rFonts w:ascii="Arial" w:hAnsi="Arial" w:cs="Arial"/>
          <w:b/>
          <w:sz w:val="20"/>
        </w:rPr>
        <w:t>8.1.1.3</w:t>
      </w:r>
      <w:r w:rsidR="005138D2">
        <w:rPr>
          <w:rFonts w:ascii="Arial" w:hAnsi="Arial" w:cs="Arial"/>
          <w:b/>
          <w:sz w:val="20"/>
        </w:rPr>
        <w:tab/>
      </w:r>
      <w:r w:rsidR="005138D2" w:rsidRPr="0062259A">
        <w:rPr>
          <w:rFonts w:ascii="Arial" w:hAnsi="Arial" w:cs="Arial"/>
          <w:sz w:val="20"/>
        </w:rPr>
        <w:t xml:space="preserve">Aucun membre du conseil, membre du personnel, membre d’une commission, consultant ou officiel de </w:t>
      </w:r>
      <w:r w:rsidR="005138D2" w:rsidRPr="0062259A">
        <w:rPr>
          <w:rFonts w:ascii="Arial" w:hAnsi="Arial" w:cs="Arial"/>
          <w:sz w:val="20"/>
          <w:highlight w:val="lightGray"/>
        </w:rPr>
        <w:t>[</w:t>
      </w:r>
      <w:r w:rsidR="00EE5780" w:rsidRPr="0062259A">
        <w:rPr>
          <w:rFonts w:ascii="Arial" w:hAnsi="Arial" w:cs="Arial"/>
          <w:sz w:val="20"/>
          <w:highlight w:val="lightGray"/>
        </w:rPr>
        <w:t>l</w:t>
      </w:r>
      <w:r w:rsidR="005138D2" w:rsidRPr="0062259A">
        <w:rPr>
          <w:rFonts w:ascii="Arial" w:hAnsi="Arial" w:cs="Arial"/>
          <w:sz w:val="20"/>
          <w:highlight w:val="lightGray"/>
        </w:rPr>
        <w:t>’</w:t>
      </w:r>
      <w:r w:rsidR="005138D2" w:rsidRPr="0062259A">
        <w:rPr>
          <w:rFonts w:ascii="Arial" w:hAnsi="Arial" w:cs="Arial"/>
          <w:color w:val="000000"/>
          <w:sz w:val="20"/>
          <w:highlight w:val="lightGray"/>
        </w:rPr>
        <w:t>O</w:t>
      </w:r>
      <w:r w:rsidR="004C56BF">
        <w:rPr>
          <w:rFonts w:ascii="Arial" w:hAnsi="Arial" w:cs="Arial"/>
          <w:color w:val="000000"/>
          <w:sz w:val="20"/>
          <w:highlight w:val="lightGray"/>
        </w:rPr>
        <w:t>GM</w:t>
      </w:r>
      <w:r w:rsidR="005138D2" w:rsidRPr="0062259A">
        <w:rPr>
          <w:rFonts w:ascii="Arial" w:hAnsi="Arial" w:cs="Arial"/>
          <w:sz w:val="20"/>
          <w:highlight w:val="lightGray"/>
        </w:rPr>
        <w:t>]</w:t>
      </w:r>
      <w:r w:rsidR="005138D2" w:rsidRPr="0062259A">
        <w:rPr>
          <w:rFonts w:ascii="Arial" w:hAnsi="Arial" w:cs="Arial"/>
          <w:sz w:val="20"/>
        </w:rPr>
        <w:t xml:space="preserve"> ou de ses affiliés</w:t>
      </w:r>
      <w:r w:rsidR="004C56BF">
        <w:rPr>
          <w:rFonts w:ascii="Arial" w:hAnsi="Arial" w:cs="Arial"/>
          <w:sz w:val="20"/>
        </w:rPr>
        <w:t xml:space="preserve"> (par exemple un </w:t>
      </w:r>
      <w:r w:rsidR="004C56BF">
        <w:rPr>
          <w:rFonts w:ascii="Arial" w:hAnsi="Arial" w:cs="Arial"/>
          <w:i/>
          <w:sz w:val="20"/>
        </w:rPr>
        <w:t>tiers délégué</w:t>
      </w:r>
      <w:r w:rsidR="004C56BF">
        <w:rPr>
          <w:rFonts w:ascii="Arial" w:hAnsi="Arial" w:cs="Arial"/>
          <w:sz w:val="20"/>
        </w:rPr>
        <w:t>)</w:t>
      </w:r>
      <w:r w:rsidR="005138D2" w:rsidRPr="0062259A">
        <w:rPr>
          <w:rFonts w:ascii="Arial" w:hAnsi="Arial" w:cs="Arial"/>
          <w:sz w:val="20"/>
        </w:rPr>
        <w:t xml:space="preserve"> ni aucune </w:t>
      </w:r>
      <w:r w:rsidR="005138D2" w:rsidRPr="00EF35B5">
        <w:rPr>
          <w:rFonts w:ascii="Arial" w:hAnsi="Arial" w:cs="Arial"/>
          <w:i/>
          <w:sz w:val="20"/>
        </w:rPr>
        <w:t>personne</w:t>
      </w:r>
      <w:r w:rsidR="005138D2" w:rsidRPr="0062259A">
        <w:rPr>
          <w:rFonts w:ascii="Arial" w:hAnsi="Arial" w:cs="Arial"/>
          <w:sz w:val="20"/>
        </w:rPr>
        <w:t xml:space="preserve"> impliquée dans l’enquête et la phase préalable de l’instruction ne peuvent être nommés membres ou greffiers (dans la mesure où le greffier est impliqué dans les délibérations et/ou la rédaction de la décision) de</w:t>
      </w:r>
      <w:r w:rsidR="00AC74CB" w:rsidRPr="0062259A">
        <w:rPr>
          <w:rFonts w:ascii="Arial" w:hAnsi="Arial" w:cs="Arial"/>
          <w:sz w:val="20"/>
        </w:rPr>
        <w:t xml:space="preserve"> </w:t>
      </w:r>
      <w:r w:rsidR="00AC74CB" w:rsidRPr="0062259A">
        <w:rPr>
          <w:rFonts w:ascii="Arial" w:hAnsi="Arial" w:cs="Arial"/>
          <w:sz w:val="20"/>
          <w:highlight w:val="lightGray"/>
        </w:rPr>
        <w:t xml:space="preserve">[l’instance </w:t>
      </w:r>
      <w:r w:rsidR="005138D2" w:rsidRPr="0062259A">
        <w:rPr>
          <w:rFonts w:ascii="Arial" w:hAnsi="Arial" w:cs="Arial"/>
          <w:sz w:val="20"/>
          <w:highlight w:val="lightGray"/>
        </w:rPr>
        <w:t xml:space="preserve">d’audition de </w:t>
      </w:r>
      <w:r w:rsidR="00EE5780" w:rsidRPr="0062259A">
        <w:rPr>
          <w:rFonts w:ascii="Arial" w:hAnsi="Arial" w:cs="Arial"/>
          <w:sz w:val="20"/>
          <w:highlight w:val="lightGray"/>
        </w:rPr>
        <w:t>l’</w:t>
      </w:r>
      <w:r w:rsidR="00EE5780" w:rsidRPr="0062259A">
        <w:rPr>
          <w:rFonts w:ascii="Arial" w:hAnsi="Arial" w:cs="Arial"/>
          <w:color w:val="000000"/>
          <w:sz w:val="20"/>
          <w:highlight w:val="lightGray"/>
        </w:rPr>
        <w:t>O</w:t>
      </w:r>
      <w:r w:rsidR="004C56BF">
        <w:rPr>
          <w:rFonts w:ascii="Arial" w:hAnsi="Arial" w:cs="Arial"/>
          <w:color w:val="000000"/>
          <w:sz w:val="20"/>
          <w:highlight w:val="lightGray"/>
        </w:rPr>
        <w:t>GM</w:t>
      </w:r>
      <w:r w:rsidR="00EE5780" w:rsidRPr="0062259A">
        <w:rPr>
          <w:rFonts w:ascii="Arial" w:hAnsi="Arial" w:cs="Arial"/>
          <w:sz w:val="20"/>
          <w:highlight w:val="lightGray"/>
        </w:rPr>
        <w:t>]</w:t>
      </w:r>
      <w:r w:rsidR="00EE5780" w:rsidRPr="0062259A">
        <w:rPr>
          <w:rFonts w:ascii="Arial" w:hAnsi="Arial" w:cs="Arial"/>
          <w:sz w:val="20"/>
        </w:rPr>
        <w:t xml:space="preserve">. En particulier, aucun membre ne doit avoir </w:t>
      </w:r>
      <w:r w:rsidR="000B090E">
        <w:rPr>
          <w:rFonts w:ascii="Arial" w:hAnsi="Arial" w:cs="Arial"/>
          <w:sz w:val="20"/>
        </w:rPr>
        <w:t xml:space="preserve">été </w:t>
      </w:r>
      <w:r w:rsidR="00EE5780" w:rsidRPr="0062259A">
        <w:rPr>
          <w:rFonts w:ascii="Arial" w:hAnsi="Arial" w:cs="Arial"/>
          <w:sz w:val="20"/>
        </w:rPr>
        <w:t>préalablement</w:t>
      </w:r>
      <w:r w:rsidR="00784A66">
        <w:rPr>
          <w:rFonts w:ascii="Arial" w:hAnsi="Arial" w:cs="Arial"/>
          <w:sz w:val="20"/>
        </w:rPr>
        <w:t xml:space="preserve"> impliqué dans l’examen d’une décision d’</w:t>
      </w:r>
      <w:r w:rsidR="00784A66">
        <w:rPr>
          <w:rFonts w:ascii="Arial" w:hAnsi="Arial" w:cs="Arial"/>
          <w:i/>
          <w:sz w:val="20"/>
        </w:rPr>
        <w:t>AUT</w:t>
      </w:r>
      <w:r w:rsidR="00784A66">
        <w:rPr>
          <w:rFonts w:ascii="Arial" w:hAnsi="Arial" w:cs="Arial"/>
          <w:sz w:val="20"/>
        </w:rPr>
        <w:t xml:space="preserve"> ou d’une décision de </w:t>
      </w:r>
      <w:r w:rsidR="00784A66">
        <w:rPr>
          <w:rFonts w:ascii="Arial" w:hAnsi="Arial" w:cs="Arial"/>
          <w:i/>
          <w:sz w:val="20"/>
        </w:rPr>
        <w:t>gestion des résultats</w:t>
      </w:r>
      <w:r w:rsidR="00784A66">
        <w:rPr>
          <w:rFonts w:ascii="Arial" w:hAnsi="Arial" w:cs="Arial"/>
          <w:sz w:val="20"/>
        </w:rPr>
        <w:t xml:space="preserve"> dans une affaire connexe</w:t>
      </w:r>
      <w:r w:rsidR="00EE5780" w:rsidRPr="0062259A">
        <w:rPr>
          <w:rFonts w:ascii="Arial" w:hAnsi="Arial" w:cs="Arial"/>
          <w:sz w:val="20"/>
        </w:rPr>
        <w:t>.</w:t>
      </w:r>
      <w:r w:rsidR="00EE5780">
        <w:rPr>
          <w:rFonts w:ascii="Arial" w:hAnsi="Arial" w:cs="Arial"/>
          <w:sz w:val="20"/>
        </w:rPr>
        <w:t xml:space="preserve"> </w:t>
      </w:r>
    </w:p>
    <w:p w14:paraId="48CD9513" w14:textId="11DCC6EF" w:rsidR="005138D2" w:rsidRDefault="005138D2" w:rsidP="003A6841">
      <w:pPr>
        <w:ind w:left="2160" w:hanging="720"/>
        <w:jc w:val="both"/>
        <w:rPr>
          <w:rFonts w:ascii="Arial" w:hAnsi="Arial" w:cs="Arial"/>
          <w:b/>
          <w:sz w:val="20"/>
        </w:rPr>
      </w:pPr>
    </w:p>
    <w:p w14:paraId="59EFC63A" w14:textId="2D8BBE5A" w:rsidR="00BB137A" w:rsidRPr="00B2193B" w:rsidRDefault="00BB137A" w:rsidP="00802E5F">
      <w:pPr>
        <w:ind w:left="2880" w:hanging="720"/>
        <w:jc w:val="both"/>
        <w:rPr>
          <w:rFonts w:ascii="Arial" w:hAnsi="Arial" w:cs="Arial"/>
          <w:b/>
          <w:sz w:val="20"/>
        </w:rPr>
      </w:pPr>
      <w:r>
        <w:rPr>
          <w:rFonts w:ascii="Arial" w:hAnsi="Arial" w:cs="Arial"/>
          <w:b/>
          <w:sz w:val="20"/>
        </w:rPr>
        <w:t>8.1.1.4</w:t>
      </w:r>
      <w:r w:rsidR="00802E5F">
        <w:rPr>
          <w:rFonts w:ascii="Arial" w:hAnsi="Arial" w:cs="Arial"/>
          <w:b/>
          <w:sz w:val="20"/>
        </w:rPr>
        <w:tab/>
      </w:r>
      <w:r w:rsidR="00802E5F" w:rsidRPr="00B2193B">
        <w:rPr>
          <w:rFonts w:ascii="Arial" w:hAnsi="Arial" w:cs="Arial"/>
          <w:sz w:val="20"/>
          <w:highlight w:val="lightGray"/>
        </w:rPr>
        <w:t>[L’instance d’audition de l’O</w:t>
      </w:r>
      <w:r w:rsidR="004C56BF">
        <w:rPr>
          <w:rFonts w:ascii="Arial" w:hAnsi="Arial" w:cs="Arial"/>
          <w:sz w:val="20"/>
          <w:highlight w:val="lightGray"/>
        </w:rPr>
        <w:t>GM</w:t>
      </w:r>
      <w:r w:rsidR="00802E5F" w:rsidRPr="00B2193B">
        <w:rPr>
          <w:rFonts w:ascii="Arial" w:hAnsi="Arial" w:cs="Arial"/>
          <w:sz w:val="20"/>
          <w:highlight w:val="lightGray"/>
        </w:rPr>
        <w:t>]</w:t>
      </w:r>
      <w:r w:rsidR="00802E5F" w:rsidRPr="00B2193B">
        <w:rPr>
          <w:rFonts w:ascii="Arial" w:hAnsi="Arial" w:cs="Arial"/>
          <w:sz w:val="20"/>
        </w:rPr>
        <w:t xml:space="preserve"> sera constituée d’un président indépendant et </w:t>
      </w:r>
      <w:r w:rsidR="00802E5F" w:rsidRPr="00B2193B">
        <w:rPr>
          <w:rFonts w:ascii="Arial" w:hAnsi="Arial" w:cs="Arial"/>
          <w:sz w:val="20"/>
          <w:highlight w:val="lightGray"/>
        </w:rPr>
        <w:t>[deux (2)] [quatre (4)] [</w:t>
      </w:r>
      <w:r w:rsidR="00597615" w:rsidRPr="00B2193B">
        <w:rPr>
          <w:rFonts w:ascii="Arial" w:hAnsi="Arial" w:cs="Arial"/>
          <w:sz w:val="20"/>
          <w:highlight w:val="lightGray"/>
        </w:rPr>
        <w:t>six</w:t>
      </w:r>
      <w:r w:rsidR="00802E5F" w:rsidRPr="00B2193B">
        <w:rPr>
          <w:rFonts w:ascii="Arial" w:hAnsi="Arial" w:cs="Arial"/>
          <w:sz w:val="20"/>
          <w:highlight w:val="lightGray"/>
        </w:rPr>
        <w:t xml:space="preserve"> (</w:t>
      </w:r>
      <w:r w:rsidR="00597615" w:rsidRPr="00B2193B">
        <w:rPr>
          <w:rFonts w:ascii="Arial" w:hAnsi="Arial" w:cs="Arial"/>
          <w:sz w:val="20"/>
          <w:highlight w:val="lightGray"/>
        </w:rPr>
        <w:t>6</w:t>
      </w:r>
      <w:r w:rsidR="00802E5F" w:rsidRPr="00B2193B">
        <w:rPr>
          <w:rFonts w:ascii="Arial" w:hAnsi="Arial" w:cs="Arial"/>
          <w:sz w:val="20"/>
          <w:highlight w:val="lightGray"/>
        </w:rPr>
        <w:t>)]</w:t>
      </w:r>
      <w:r w:rsidR="00597615" w:rsidRPr="00B2193B">
        <w:rPr>
          <w:rFonts w:ascii="Arial" w:hAnsi="Arial" w:cs="Arial"/>
          <w:sz w:val="20"/>
        </w:rPr>
        <w:t xml:space="preserve"> autres membres indépendants.</w:t>
      </w:r>
    </w:p>
    <w:p w14:paraId="5F4CCFA5" w14:textId="20C6CF2D" w:rsidR="00802E5F" w:rsidRPr="00B2193B" w:rsidRDefault="00802E5F" w:rsidP="003A6841">
      <w:pPr>
        <w:ind w:left="2160" w:hanging="720"/>
        <w:jc w:val="both"/>
        <w:rPr>
          <w:rFonts w:ascii="Arial" w:hAnsi="Arial" w:cs="Arial"/>
          <w:b/>
          <w:sz w:val="20"/>
        </w:rPr>
      </w:pPr>
    </w:p>
    <w:p w14:paraId="33ED93CA" w14:textId="44C0D191" w:rsidR="00BB137A" w:rsidRPr="00597615" w:rsidRDefault="00BB137A" w:rsidP="00597615">
      <w:pPr>
        <w:ind w:left="2880" w:hanging="720"/>
        <w:jc w:val="both"/>
        <w:rPr>
          <w:rFonts w:ascii="Arial" w:hAnsi="Arial" w:cs="Arial"/>
          <w:sz w:val="20"/>
        </w:rPr>
      </w:pPr>
      <w:r w:rsidRPr="00B2193B">
        <w:rPr>
          <w:rFonts w:ascii="Arial" w:hAnsi="Arial" w:cs="Arial"/>
          <w:b/>
          <w:sz w:val="20"/>
        </w:rPr>
        <w:t>8.1.1.5</w:t>
      </w:r>
      <w:r w:rsidR="00597615" w:rsidRPr="00B2193B">
        <w:rPr>
          <w:rFonts w:ascii="Arial" w:hAnsi="Arial" w:cs="Arial"/>
          <w:b/>
          <w:sz w:val="20"/>
        </w:rPr>
        <w:tab/>
      </w:r>
      <w:r w:rsidR="00597615" w:rsidRPr="00B2193B">
        <w:rPr>
          <w:rFonts w:ascii="Arial" w:hAnsi="Arial" w:cs="Arial"/>
          <w:sz w:val="20"/>
        </w:rPr>
        <w:t xml:space="preserve">Chaque membre sera désigné en fonction de son expérience </w:t>
      </w:r>
      <w:r w:rsidR="00784A66">
        <w:rPr>
          <w:rFonts w:ascii="Arial" w:hAnsi="Arial" w:cs="Arial"/>
          <w:sz w:val="20"/>
        </w:rPr>
        <w:t>antidopage, en tenant compte notamment de s</w:t>
      </w:r>
      <w:r w:rsidR="00597615" w:rsidRPr="00B2193B">
        <w:rPr>
          <w:rFonts w:ascii="Arial" w:hAnsi="Arial" w:cs="Arial"/>
          <w:sz w:val="20"/>
        </w:rPr>
        <w:t xml:space="preserve">on expertise juridique, sportive, médicale et/ou scientifique. Chaque membre sera désigné pour </w:t>
      </w:r>
      <w:r w:rsidR="004B4444" w:rsidRPr="00B2193B">
        <w:rPr>
          <w:rFonts w:ascii="Arial" w:hAnsi="Arial" w:cs="Arial"/>
          <w:sz w:val="20"/>
        </w:rPr>
        <w:t>un mandat</w:t>
      </w:r>
      <w:r w:rsidR="00597615" w:rsidRPr="00B2193B">
        <w:rPr>
          <w:rFonts w:ascii="Arial" w:hAnsi="Arial" w:cs="Arial"/>
          <w:sz w:val="20"/>
        </w:rPr>
        <w:t xml:space="preserve"> reconductible de trois (3) ans.</w:t>
      </w:r>
      <w:r w:rsidR="00597615">
        <w:rPr>
          <w:rFonts w:ascii="Arial" w:hAnsi="Arial" w:cs="Arial"/>
          <w:sz w:val="20"/>
        </w:rPr>
        <w:t xml:space="preserve"> </w:t>
      </w:r>
    </w:p>
    <w:p w14:paraId="52DDA0EB" w14:textId="1B733E2D" w:rsidR="00597615" w:rsidRDefault="00597615" w:rsidP="003A6841">
      <w:pPr>
        <w:ind w:left="2160" w:hanging="720"/>
        <w:jc w:val="both"/>
        <w:rPr>
          <w:rFonts w:ascii="Arial" w:hAnsi="Arial" w:cs="Arial"/>
          <w:b/>
          <w:sz w:val="20"/>
        </w:rPr>
      </w:pPr>
    </w:p>
    <w:p w14:paraId="69BCC8BC" w14:textId="0C032DA6" w:rsidR="00BB137A" w:rsidRDefault="00BB137A" w:rsidP="0051341F">
      <w:pPr>
        <w:ind w:left="2880" w:hanging="720"/>
        <w:jc w:val="both"/>
        <w:rPr>
          <w:rFonts w:ascii="Arial" w:hAnsi="Arial" w:cs="Arial"/>
          <w:sz w:val="20"/>
        </w:rPr>
      </w:pPr>
      <w:r>
        <w:rPr>
          <w:rFonts w:ascii="Arial" w:hAnsi="Arial" w:cs="Arial"/>
          <w:b/>
          <w:sz w:val="20"/>
        </w:rPr>
        <w:t>8.1.1.6</w:t>
      </w:r>
      <w:r w:rsidR="00B570D1">
        <w:rPr>
          <w:rFonts w:ascii="Arial" w:hAnsi="Arial" w:cs="Arial"/>
          <w:b/>
          <w:sz w:val="20"/>
        </w:rPr>
        <w:tab/>
      </w:r>
      <w:r w:rsidR="0051341F" w:rsidRPr="00B2193B">
        <w:rPr>
          <w:rFonts w:ascii="Arial" w:hAnsi="Arial" w:cs="Arial"/>
          <w:sz w:val="20"/>
          <w:highlight w:val="lightGray"/>
        </w:rPr>
        <w:t>[L’instance d’audition de l’O</w:t>
      </w:r>
      <w:r w:rsidR="004C56BF">
        <w:rPr>
          <w:rFonts w:ascii="Arial" w:hAnsi="Arial" w:cs="Arial"/>
          <w:sz w:val="20"/>
          <w:highlight w:val="lightGray"/>
        </w:rPr>
        <w:t>GM</w:t>
      </w:r>
      <w:r w:rsidR="0051341F" w:rsidRPr="00B2193B">
        <w:rPr>
          <w:rFonts w:ascii="Arial" w:hAnsi="Arial" w:cs="Arial"/>
          <w:sz w:val="20"/>
          <w:highlight w:val="lightGray"/>
        </w:rPr>
        <w:t>]</w:t>
      </w:r>
      <w:r w:rsidR="0051341F" w:rsidRPr="0051341F">
        <w:t xml:space="preserve"> </w:t>
      </w:r>
      <w:r w:rsidR="00784A66">
        <w:rPr>
          <w:rFonts w:ascii="Arial" w:hAnsi="Arial" w:cs="Arial"/>
          <w:sz w:val="20"/>
        </w:rPr>
        <w:t>devra être en</w:t>
      </w:r>
      <w:r w:rsidR="0051341F" w:rsidRPr="0051341F">
        <w:rPr>
          <w:rFonts w:ascii="Arial" w:hAnsi="Arial" w:cs="Arial"/>
          <w:sz w:val="20"/>
        </w:rPr>
        <w:t xml:space="preserve"> mesure de </w:t>
      </w:r>
      <w:r w:rsidR="000109B6">
        <w:rPr>
          <w:rFonts w:ascii="Arial" w:hAnsi="Arial" w:cs="Arial"/>
          <w:sz w:val="20"/>
        </w:rPr>
        <w:t>mener</w:t>
      </w:r>
      <w:r w:rsidR="0051341F" w:rsidRPr="0051341F">
        <w:rPr>
          <w:rFonts w:ascii="Arial" w:hAnsi="Arial" w:cs="Arial"/>
          <w:sz w:val="20"/>
        </w:rPr>
        <w:t xml:space="preserve"> la procédure d’audition et </w:t>
      </w:r>
      <w:r w:rsidR="00B60C2E">
        <w:rPr>
          <w:rFonts w:ascii="Arial" w:hAnsi="Arial" w:cs="Arial"/>
          <w:sz w:val="20"/>
        </w:rPr>
        <w:t>de</w:t>
      </w:r>
      <w:r w:rsidR="0051341F" w:rsidRPr="0051341F">
        <w:rPr>
          <w:rFonts w:ascii="Arial" w:hAnsi="Arial" w:cs="Arial"/>
          <w:sz w:val="20"/>
        </w:rPr>
        <w:t xml:space="preserve"> prise de décision sans</w:t>
      </w:r>
      <w:r w:rsidR="00784A66">
        <w:rPr>
          <w:rFonts w:ascii="Arial" w:hAnsi="Arial" w:cs="Arial"/>
          <w:sz w:val="20"/>
        </w:rPr>
        <w:t xml:space="preserve"> qu’aucune</w:t>
      </w:r>
      <w:r w:rsidR="0051341F" w:rsidRPr="0051341F">
        <w:rPr>
          <w:rFonts w:ascii="Arial" w:hAnsi="Arial" w:cs="Arial"/>
          <w:sz w:val="20"/>
        </w:rPr>
        <w:t xml:space="preserve"> ingérence de la part de </w:t>
      </w:r>
      <w:r w:rsidR="0051341F" w:rsidRPr="00B2193B">
        <w:rPr>
          <w:rFonts w:ascii="Arial" w:hAnsi="Arial" w:cs="Arial"/>
          <w:sz w:val="20"/>
          <w:highlight w:val="lightGray"/>
        </w:rPr>
        <w:t>[l’</w:t>
      </w:r>
      <w:r w:rsidR="0051341F" w:rsidRPr="00B2193B">
        <w:rPr>
          <w:rFonts w:ascii="Arial" w:hAnsi="Arial" w:cs="Arial"/>
          <w:color w:val="000000"/>
          <w:sz w:val="20"/>
          <w:highlight w:val="lightGray"/>
        </w:rPr>
        <w:t>O</w:t>
      </w:r>
      <w:r w:rsidR="00A81601">
        <w:rPr>
          <w:rFonts w:ascii="Arial" w:hAnsi="Arial" w:cs="Arial"/>
          <w:color w:val="000000"/>
          <w:sz w:val="20"/>
          <w:highlight w:val="lightGray"/>
        </w:rPr>
        <w:t>GM</w:t>
      </w:r>
      <w:r w:rsidR="0051341F" w:rsidRPr="00B2193B">
        <w:rPr>
          <w:rFonts w:ascii="Arial" w:hAnsi="Arial" w:cs="Arial"/>
          <w:sz w:val="20"/>
          <w:highlight w:val="lightGray"/>
        </w:rPr>
        <w:t>]</w:t>
      </w:r>
      <w:r w:rsidR="0051341F" w:rsidRPr="0051341F">
        <w:rPr>
          <w:rFonts w:ascii="Arial" w:hAnsi="Arial" w:cs="Arial"/>
          <w:sz w:val="20"/>
        </w:rPr>
        <w:t xml:space="preserve"> ou d’un tier</w:t>
      </w:r>
      <w:r w:rsidR="000109B6">
        <w:rPr>
          <w:rFonts w:ascii="Arial" w:hAnsi="Arial" w:cs="Arial"/>
          <w:sz w:val="20"/>
        </w:rPr>
        <w:t>s</w:t>
      </w:r>
      <w:r w:rsidR="00784A66">
        <w:rPr>
          <w:rFonts w:ascii="Arial" w:hAnsi="Arial" w:cs="Arial"/>
          <w:sz w:val="20"/>
        </w:rPr>
        <w:t xml:space="preserve"> ne soit possible</w:t>
      </w:r>
      <w:r w:rsidR="0051341F" w:rsidRPr="0051341F">
        <w:rPr>
          <w:rFonts w:ascii="Arial" w:hAnsi="Arial" w:cs="Arial"/>
          <w:sz w:val="20"/>
        </w:rPr>
        <w:t>.</w:t>
      </w:r>
    </w:p>
    <w:p w14:paraId="49EE8E3C" w14:textId="5FD37BDF" w:rsidR="003B3A30" w:rsidRDefault="003B3A30" w:rsidP="003B3A30">
      <w:pPr>
        <w:jc w:val="both"/>
        <w:rPr>
          <w:rFonts w:ascii="Arial" w:hAnsi="Arial" w:cs="Arial"/>
          <w:b/>
          <w:sz w:val="20"/>
        </w:rPr>
      </w:pPr>
    </w:p>
    <w:p w14:paraId="0BF6F186" w14:textId="1CC93574" w:rsidR="00EF35B5" w:rsidRDefault="003B3A30" w:rsidP="003B3A30">
      <w:pPr>
        <w:jc w:val="both"/>
        <w:rPr>
          <w:rFonts w:ascii="Arial" w:hAnsi="Arial" w:cs="Arial"/>
          <w:sz w:val="20"/>
          <w:highlight w:val="cyan"/>
        </w:rPr>
      </w:pPr>
      <w:r w:rsidRPr="0079158C">
        <w:rPr>
          <w:rFonts w:ascii="Arial" w:hAnsi="Arial" w:cs="Arial"/>
          <w:sz w:val="20"/>
          <w:highlight w:val="cyan"/>
        </w:rPr>
        <w:t>[</w:t>
      </w:r>
      <w:r w:rsidRPr="0079158C">
        <w:rPr>
          <w:rFonts w:ascii="Arial" w:hAnsi="Arial" w:cs="Arial"/>
          <w:b/>
          <w:sz w:val="20"/>
          <w:highlight w:val="cyan"/>
        </w:rPr>
        <w:t>NOTE</w:t>
      </w:r>
      <w:r w:rsidR="00D2525C">
        <w:rPr>
          <w:rFonts w:ascii="Arial" w:hAnsi="Arial" w:cs="Arial"/>
          <w:b/>
          <w:sz w:val="20"/>
          <w:highlight w:val="cyan"/>
        </w:rPr>
        <w:t xml:space="preserve"> </w:t>
      </w:r>
      <w:r w:rsidRPr="0079158C">
        <w:rPr>
          <w:rFonts w:ascii="Arial" w:hAnsi="Arial" w:cs="Arial"/>
          <w:sz w:val="20"/>
          <w:highlight w:val="cyan"/>
        </w:rPr>
        <w:t>: En vertu du</w:t>
      </w:r>
      <w:r w:rsidRPr="0079158C">
        <w:rPr>
          <w:rFonts w:ascii="Arial" w:hAnsi="Arial" w:cs="Arial"/>
          <w:i/>
          <w:sz w:val="20"/>
          <w:highlight w:val="cyan"/>
        </w:rPr>
        <w:t xml:space="preserve"> Code</w:t>
      </w:r>
      <w:r w:rsidRPr="0079158C">
        <w:rPr>
          <w:rFonts w:ascii="Arial" w:hAnsi="Arial" w:cs="Arial"/>
          <w:sz w:val="20"/>
          <w:highlight w:val="cyan"/>
        </w:rPr>
        <w:t xml:space="preserve">, une </w:t>
      </w:r>
      <w:r w:rsidRPr="00EF35B5">
        <w:rPr>
          <w:rFonts w:ascii="Arial" w:hAnsi="Arial" w:cs="Arial"/>
          <w:i/>
          <w:sz w:val="20"/>
          <w:highlight w:val="cyan"/>
        </w:rPr>
        <w:t xml:space="preserve">organisation </w:t>
      </w:r>
      <w:r w:rsidR="004C56BF">
        <w:rPr>
          <w:rFonts w:ascii="Arial" w:hAnsi="Arial" w:cs="Arial"/>
          <w:i/>
          <w:sz w:val="20"/>
          <w:highlight w:val="cyan"/>
        </w:rPr>
        <w:t>responsable de grandes manifestations</w:t>
      </w:r>
      <w:r w:rsidRPr="00EF35B5">
        <w:rPr>
          <w:rFonts w:ascii="Arial" w:hAnsi="Arial" w:cs="Arial"/>
          <w:i/>
          <w:sz w:val="20"/>
          <w:highlight w:val="cyan"/>
        </w:rPr>
        <w:t xml:space="preserve"> </w:t>
      </w:r>
      <w:r w:rsidRPr="0079158C">
        <w:rPr>
          <w:rFonts w:ascii="Arial" w:hAnsi="Arial" w:cs="Arial"/>
          <w:sz w:val="20"/>
          <w:highlight w:val="cyan"/>
        </w:rPr>
        <w:t xml:space="preserve">peut déléguer sa procédure d’audition à un </w:t>
      </w:r>
      <w:r w:rsidRPr="00EF35B5">
        <w:rPr>
          <w:rFonts w:ascii="Arial" w:hAnsi="Arial" w:cs="Arial"/>
          <w:i/>
          <w:sz w:val="20"/>
          <w:highlight w:val="cyan"/>
        </w:rPr>
        <w:t>tiers délégué</w:t>
      </w:r>
      <w:r w:rsidRPr="0079158C">
        <w:rPr>
          <w:rFonts w:ascii="Arial" w:hAnsi="Arial" w:cs="Arial"/>
          <w:sz w:val="20"/>
          <w:highlight w:val="cyan"/>
        </w:rPr>
        <w:t xml:space="preserve"> (par exemple, </w:t>
      </w:r>
      <w:r w:rsidR="00E12765" w:rsidRPr="0079158C">
        <w:rPr>
          <w:rFonts w:ascii="Arial" w:hAnsi="Arial" w:cs="Arial"/>
          <w:sz w:val="20"/>
          <w:highlight w:val="cyan"/>
        </w:rPr>
        <w:t>un</w:t>
      </w:r>
      <w:r w:rsidR="00784A66">
        <w:rPr>
          <w:rFonts w:ascii="Arial" w:hAnsi="Arial" w:cs="Arial"/>
          <w:sz w:val="20"/>
          <w:highlight w:val="cyan"/>
        </w:rPr>
        <w:t xml:space="preserve">e instance arbitrale </w:t>
      </w:r>
      <w:r w:rsidR="00E12765" w:rsidRPr="0079158C">
        <w:rPr>
          <w:rFonts w:ascii="Arial" w:hAnsi="Arial" w:cs="Arial"/>
          <w:sz w:val="20"/>
          <w:highlight w:val="cyan"/>
        </w:rPr>
        <w:t>de sport</w:t>
      </w:r>
      <w:r w:rsidRPr="0079158C">
        <w:rPr>
          <w:rFonts w:ascii="Arial" w:hAnsi="Arial" w:cs="Arial"/>
          <w:sz w:val="20"/>
          <w:highlight w:val="cyan"/>
        </w:rPr>
        <w:t xml:space="preserve">) ou à la Chambre antidopage du </w:t>
      </w:r>
      <w:r w:rsidRPr="0079158C">
        <w:rPr>
          <w:rFonts w:ascii="Arial" w:hAnsi="Arial" w:cs="Arial"/>
          <w:i/>
          <w:sz w:val="20"/>
          <w:highlight w:val="cyan"/>
        </w:rPr>
        <w:t>TAS</w:t>
      </w:r>
      <w:r w:rsidRPr="0079158C">
        <w:rPr>
          <w:rFonts w:ascii="Arial" w:hAnsi="Arial" w:cs="Arial"/>
          <w:sz w:val="20"/>
          <w:highlight w:val="cyan"/>
        </w:rPr>
        <w:t xml:space="preserve">. Si elle décide de déléguer sa procédure d’audition </w:t>
      </w:r>
      <w:r w:rsidR="0065664F">
        <w:rPr>
          <w:rFonts w:ascii="Arial" w:hAnsi="Arial" w:cs="Arial"/>
          <w:sz w:val="20"/>
          <w:highlight w:val="cyan"/>
        </w:rPr>
        <w:t>plutôt que</w:t>
      </w:r>
      <w:r w:rsidRPr="0079158C">
        <w:rPr>
          <w:rFonts w:ascii="Arial" w:hAnsi="Arial" w:cs="Arial"/>
          <w:sz w:val="20"/>
          <w:highlight w:val="cyan"/>
        </w:rPr>
        <w:t xml:space="preserve"> d’établir sa propre instance d’audition</w:t>
      </w:r>
      <w:r w:rsidR="00EF35B5">
        <w:rPr>
          <w:rFonts w:ascii="Arial" w:hAnsi="Arial" w:cs="Arial"/>
          <w:sz w:val="20"/>
          <w:highlight w:val="cyan"/>
        </w:rPr>
        <w:t xml:space="preserve"> (qui </w:t>
      </w:r>
      <w:r w:rsidR="0065664F">
        <w:rPr>
          <w:rFonts w:ascii="Arial" w:hAnsi="Arial" w:cs="Arial"/>
          <w:sz w:val="20"/>
          <w:highlight w:val="cyan"/>
        </w:rPr>
        <w:t>doit être</w:t>
      </w:r>
      <w:r w:rsidRPr="0079158C">
        <w:rPr>
          <w:rFonts w:ascii="Arial" w:hAnsi="Arial" w:cs="Arial"/>
          <w:sz w:val="20"/>
          <w:highlight w:val="cyan"/>
        </w:rPr>
        <w:t xml:space="preserve"> </w:t>
      </w:r>
      <w:r w:rsidRPr="00EF35B5">
        <w:rPr>
          <w:rFonts w:ascii="Arial" w:hAnsi="Arial" w:cs="Arial"/>
          <w:i/>
          <w:sz w:val="20"/>
          <w:highlight w:val="cyan"/>
        </w:rPr>
        <w:t>indépendante sur le plan opérationnel</w:t>
      </w:r>
      <w:r w:rsidR="00EF35B5">
        <w:rPr>
          <w:rFonts w:ascii="Arial" w:hAnsi="Arial" w:cs="Arial"/>
          <w:sz w:val="20"/>
          <w:highlight w:val="cyan"/>
        </w:rPr>
        <w:t>)</w:t>
      </w:r>
      <w:r w:rsidRPr="0079158C">
        <w:rPr>
          <w:rFonts w:ascii="Arial" w:hAnsi="Arial" w:cs="Arial"/>
          <w:sz w:val="20"/>
          <w:highlight w:val="cyan"/>
        </w:rPr>
        <w:t xml:space="preserve">, </w:t>
      </w:r>
      <w:r w:rsidR="00784A66">
        <w:rPr>
          <w:rFonts w:ascii="Arial" w:hAnsi="Arial" w:cs="Arial"/>
          <w:sz w:val="20"/>
          <w:highlight w:val="cyan"/>
        </w:rPr>
        <w:t>l’</w:t>
      </w:r>
      <w:r w:rsidR="00784A66" w:rsidRPr="00784A66">
        <w:rPr>
          <w:rFonts w:ascii="Arial" w:hAnsi="Arial" w:cs="Arial"/>
          <w:i/>
          <w:sz w:val="20"/>
          <w:highlight w:val="cyan"/>
        </w:rPr>
        <w:t>organisation</w:t>
      </w:r>
      <w:r w:rsidR="004C56BF">
        <w:rPr>
          <w:rFonts w:ascii="Arial" w:hAnsi="Arial" w:cs="Arial"/>
          <w:i/>
          <w:sz w:val="20"/>
          <w:highlight w:val="cyan"/>
        </w:rPr>
        <w:t xml:space="preserve"> responsable de grandes manifestation</w:t>
      </w:r>
      <w:r w:rsidR="00560739">
        <w:rPr>
          <w:rFonts w:ascii="Arial" w:hAnsi="Arial" w:cs="Arial"/>
          <w:i/>
          <w:sz w:val="20"/>
          <w:highlight w:val="cyan"/>
        </w:rPr>
        <w:t xml:space="preserve">s </w:t>
      </w:r>
      <w:r w:rsidR="00560739">
        <w:rPr>
          <w:rFonts w:ascii="Arial" w:hAnsi="Arial" w:cs="Arial"/>
          <w:iCs/>
          <w:sz w:val="20"/>
          <w:highlight w:val="cyan"/>
        </w:rPr>
        <w:t>doit</w:t>
      </w:r>
      <w:r w:rsidRPr="0079158C">
        <w:rPr>
          <w:rFonts w:ascii="Arial" w:hAnsi="Arial" w:cs="Arial"/>
          <w:sz w:val="20"/>
          <w:highlight w:val="cyan"/>
        </w:rPr>
        <w:t xml:space="preserve"> </w:t>
      </w:r>
      <w:r w:rsidR="000D3291">
        <w:rPr>
          <w:rFonts w:ascii="Arial" w:hAnsi="Arial" w:cs="Arial"/>
          <w:sz w:val="20"/>
          <w:highlight w:val="cyan"/>
        </w:rPr>
        <w:t>l’</w:t>
      </w:r>
      <w:r w:rsidRPr="0079158C">
        <w:rPr>
          <w:rFonts w:ascii="Arial" w:hAnsi="Arial" w:cs="Arial"/>
          <w:sz w:val="20"/>
          <w:highlight w:val="cyan"/>
        </w:rPr>
        <w:t>indiqu</w:t>
      </w:r>
      <w:r w:rsidR="0079158C" w:rsidRPr="0079158C">
        <w:rPr>
          <w:rFonts w:ascii="Arial" w:hAnsi="Arial" w:cs="Arial"/>
          <w:sz w:val="20"/>
          <w:highlight w:val="cyan"/>
        </w:rPr>
        <w:t>er</w:t>
      </w:r>
      <w:r w:rsidRPr="0079158C">
        <w:rPr>
          <w:rFonts w:ascii="Arial" w:hAnsi="Arial" w:cs="Arial"/>
          <w:sz w:val="20"/>
          <w:highlight w:val="cyan"/>
        </w:rPr>
        <w:t xml:space="preserve"> dans les présentes règles antidopage.</w:t>
      </w:r>
      <w:r w:rsidR="00E12765" w:rsidRPr="0079158C">
        <w:rPr>
          <w:rFonts w:ascii="Arial" w:hAnsi="Arial" w:cs="Arial"/>
          <w:sz w:val="20"/>
          <w:highlight w:val="cyan"/>
        </w:rPr>
        <w:t xml:space="preserve"> </w:t>
      </w:r>
    </w:p>
    <w:p w14:paraId="3295C387" w14:textId="77777777" w:rsidR="00EF35B5" w:rsidRDefault="00EF35B5" w:rsidP="003B3A30">
      <w:pPr>
        <w:jc w:val="both"/>
        <w:rPr>
          <w:rFonts w:ascii="Arial" w:hAnsi="Arial" w:cs="Arial"/>
          <w:sz w:val="20"/>
          <w:highlight w:val="cyan"/>
        </w:rPr>
      </w:pPr>
    </w:p>
    <w:p w14:paraId="47DD2E6E" w14:textId="099AF9FF" w:rsidR="00E12765" w:rsidRDefault="00784A66" w:rsidP="003B3A30">
      <w:pPr>
        <w:jc w:val="both"/>
        <w:rPr>
          <w:rFonts w:ascii="Arial" w:hAnsi="Arial" w:cs="Arial"/>
          <w:sz w:val="20"/>
        </w:rPr>
      </w:pPr>
      <w:r>
        <w:rPr>
          <w:rFonts w:ascii="Arial" w:hAnsi="Arial" w:cs="Arial"/>
          <w:sz w:val="20"/>
          <w:highlight w:val="cyan"/>
        </w:rPr>
        <w:t>C</w:t>
      </w:r>
      <w:r w:rsidR="00E12765" w:rsidRPr="0079158C">
        <w:rPr>
          <w:rFonts w:ascii="Arial" w:hAnsi="Arial" w:cs="Arial"/>
          <w:sz w:val="20"/>
          <w:highlight w:val="cyan"/>
        </w:rPr>
        <w:t xml:space="preserve">es </w:t>
      </w:r>
      <w:r>
        <w:rPr>
          <w:rFonts w:ascii="Arial" w:hAnsi="Arial" w:cs="Arial"/>
          <w:sz w:val="20"/>
          <w:highlight w:val="cyan"/>
        </w:rPr>
        <w:t>instances d’arbitrage</w:t>
      </w:r>
      <w:r w:rsidR="00E12765" w:rsidRPr="0079158C">
        <w:rPr>
          <w:rFonts w:ascii="Arial" w:hAnsi="Arial" w:cs="Arial"/>
          <w:sz w:val="20"/>
          <w:highlight w:val="cyan"/>
        </w:rPr>
        <w:t xml:space="preserve"> </w:t>
      </w:r>
      <w:r>
        <w:rPr>
          <w:rFonts w:ascii="Arial" w:hAnsi="Arial" w:cs="Arial"/>
          <w:sz w:val="20"/>
          <w:highlight w:val="cyan"/>
        </w:rPr>
        <w:t>étant supposées disposer de leur</w:t>
      </w:r>
      <w:r w:rsidR="0074309C">
        <w:rPr>
          <w:rFonts w:ascii="Arial" w:hAnsi="Arial" w:cs="Arial"/>
          <w:sz w:val="20"/>
          <w:highlight w:val="cyan"/>
        </w:rPr>
        <w:t>s</w:t>
      </w:r>
      <w:r>
        <w:rPr>
          <w:rFonts w:ascii="Arial" w:hAnsi="Arial" w:cs="Arial"/>
          <w:sz w:val="20"/>
          <w:highlight w:val="cyan"/>
        </w:rPr>
        <w:t xml:space="preserve"> propres </w:t>
      </w:r>
      <w:r w:rsidR="00E12765" w:rsidRPr="0079158C">
        <w:rPr>
          <w:rFonts w:ascii="Arial" w:hAnsi="Arial" w:cs="Arial"/>
          <w:sz w:val="20"/>
          <w:highlight w:val="cyan"/>
        </w:rPr>
        <w:t xml:space="preserve">règles d’arbitrage, </w:t>
      </w:r>
      <w:r w:rsidR="003640A8" w:rsidRPr="0079158C">
        <w:rPr>
          <w:rFonts w:ascii="Arial" w:hAnsi="Arial" w:cs="Arial"/>
          <w:sz w:val="20"/>
          <w:highlight w:val="cyan"/>
        </w:rPr>
        <w:t xml:space="preserve">les règles </w:t>
      </w:r>
      <w:r w:rsidR="00E1239A">
        <w:rPr>
          <w:rFonts w:ascii="Arial" w:hAnsi="Arial" w:cs="Arial"/>
          <w:sz w:val="20"/>
          <w:highlight w:val="cyan"/>
        </w:rPr>
        <w:t xml:space="preserve">procédurales </w:t>
      </w:r>
      <w:r w:rsidR="00E7720B">
        <w:rPr>
          <w:rFonts w:ascii="Arial" w:hAnsi="Arial" w:cs="Arial"/>
          <w:sz w:val="20"/>
          <w:highlight w:val="cyan"/>
        </w:rPr>
        <w:t>ci-dessus (articles 8.1.1.1 – 8.1.1.6)</w:t>
      </w:r>
      <w:r w:rsidR="00015F5A">
        <w:rPr>
          <w:rFonts w:ascii="Arial" w:hAnsi="Arial" w:cs="Arial"/>
          <w:sz w:val="20"/>
          <w:highlight w:val="cyan"/>
        </w:rPr>
        <w:t xml:space="preserve"> et ci-après (articles 8.1.2.2 et 8.1.2.3)</w:t>
      </w:r>
      <w:r w:rsidR="00E7720B">
        <w:rPr>
          <w:rFonts w:ascii="Arial" w:hAnsi="Arial" w:cs="Arial"/>
          <w:sz w:val="20"/>
          <w:highlight w:val="cyan"/>
        </w:rPr>
        <w:t xml:space="preserve"> </w:t>
      </w:r>
      <w:r w:rsidR="003640A8" w:rsidRPr="0079158C">
        <w:rPr>
          <w:rFonts w:ascii="Arial" w:hAnsi="Arial" w:cs="Arial"/>
          <w:sz w:val="20"/>
          <w:highlight w:val="cyan"/>
        </w:rPr>
        <w:t xml:space="preserve">peuvent être exclues des présentes règles antidopage. </w:t>
      </w:r>
      <w:r w:rsidR="0079158C" w:rsidRPr="0079158C">
        <w:rPr>
          <w:rFonts w:ascii="Arial" w:hAnsi="Arial" w:cs="Arial"/>
          <w:sz w:val="20"/>
          <w:highlight w:val="cyan"/>
        </w:rPr>
        <w:t>Toutefois,</w:t>
      </w:r>
      <w:r>
        <w:rPr>
          <w:rFonts w:ascii="Arial" w:hAnsi="Arial" w:cs="Arial"/>
          <w:sz w:val="20"/>
          <w:highlight w:val="cyan"/>
        </w:rPr>
        <w:t xml:space="preserve"> dans une telle hypothèse,</w:t>
      </w:r>
      <w:r w:rsidR="0079158C" w:rsidRPr="0079158C">
        <w:rPr>
          <w:rFonts w:ascii="Arial" w:hAnsi="Arial" w:cs="Arial"/>
          <w:sz w:val="20"/>
          <w:highlight w:val="cyan"/>
        </w:rPr>
        <w:t xml:space="preserve"> </w:t>
      </w:r>
      <w:r w:rsidR="003640A8" w:rsidRPr="0079158C">
        <w:rPr>
          <w:rFonts w:ascii="Arial" w:hAnsi="Arial" w:cs="Arial"/>
          <w:sz w:val="20"/>
          <w:highlight w:val="cyan"/>
        </w:rPr>
        <w:t xml:space="preserve">il est </w:t>
      </w:r>
      <w:r w:rsidR="00EF35B5">
        <w:rPr>
          <w:rFonts w:ascii="Arial" w:hAnsi="Arial" w:cs="Arial"/>
          <w:sz w:val="20"/>
          <w:highlight w:val="cyan"/>
        </w:rPr>
        <w:t xml:space="preserve">recommandé aux </w:t>
      </w:r>
      <w:r w:rsidR="00EF35B5" w:rsidRPr="00EF35B5">
        <w:rPr>
          <w:rFonts w:ascii="Arial" w:hAnsi="Arial" w:cs="Arial"/>
          <w:i/>
          <w:sz w:val="20"/>
          <w:highlight w:val="cyan"/>
        </w:rPr>
        <w:t xml:space="preserve">organisations </w:t>
      </w:r>
      <w:r w:rsidR="004C56BF">
        <w:rPr>
          <w:rFonts w:ascii="Arial" w:hAnsi="Arial" w:cs="Arial"/>
          <w:i/>
          <w:sz w:val="20"/>
          <w:highlight w:val="cyan"/>
        </w:rPr>
        <w:t>responsables de grandes manifestations</w:t>
      </w:r>
      <w:r w:rsidR="00EF35B5">
        <w:rPr>
          <w:rFonts w:ascii="Arial" w:hAnsi="Arial" w:cs="Arial"/>
          <w:sz w:val="20"/>
          <w:highlight w:val="cyan"/>
        </w:rPr>
        <w:t xml:space="preserve"> </w:t>
      </w:r>
      <w:r w:rsidR="003640A8" w:rsidRPr="0079158C">
        <w:rPr>
          <w:rFonts w:ascii="Arial" w:hAnsi="Arial" w:cs="Arial"/>
          <w:sz w:val="20"/>
          <w:highlight w:val="cyan"/>
        </w:rPr>
        <w:t>d’inclure</w:t>
      </w:r>
      <w:r>
        <w:rPr>
          <w:rFonts w:ascii="Arial" w:hAnsi="Arial" w:cs="Arial"/>
          <w:sz w:val="20"/>
          <w:highlight w:val="cyan"/>
        </w:rPr>
        <w:t xml:space="preserve"> </w:t>
      </w:r>
      <w:r w:rsidR="003640A8" w:rsidRPr="0079158C">
        <w:rPr>
          <w:rFonts w:ascii="Arial" w:hAnsi="Arial" w:cs="Arial"/>
          <w:sz w:val="20"/>
          <w:highlight w:val="cyan"/>
        </w:rPr>
        <w:t>l’article 8.1.1</w:t>
      </w:r>
      <w:r w:rsidR="008C7357">
        <w:rPr>
          <w:rFonts w:ascii="Arial" w:hAnsi="Arial" w:cs="Arial"/>
          <w:sz w:val="20"/>
          <w:highlight w:val="cyan"/>
        </w:rPr>
        <w:t xml:space="preserve"> que l’on trouve</w:t>
      </w:r>
      <w:r w:rsidR="003640A8" w:rsidRPr="0079158C">
        <w:rPr>
          <w:rFonts w:ascii="Arial" w:hAnsi="Arial" w:cs="Arial"/>
          <w:sz w:val="20"/>
          <w:highlight w:val="cyan"/>
        </w:rPr>
        <w:t xml:space="preserve"> ci-dess</w:t>
      </w:r>
      <w:r w:rsidR="00E7720B">
        <w:rPr>
          <w:rFonts w:ascii="Arial" w:hAnsi="Arial" w:cs="Arial"/>
          <w:sz w:val="20"/>
          <w:highlight w:val="cyan"/>
        </w:rPr>
        <w:t>o</w:t>
      </w:r>
      <w:r w:rsidR="003640A8" w:rsidRPr="0079158C">
        <w:rPr>
          <w:rFonts w:ascii="Arial" w:hAnsi="Arial" w:cs="Arial"/>
          <w:sz w:val="20"/>
          <w:highlight w:val="cyan"/>
        </w:rPr>
        <w:t xml:space="preserve">us et de remplacer toute référence </w:t>
      </w:r>
      <w:r w:rsidR="00417A3F" w:rsidRPr="0079158C">
        <w:rPr>
          <w:rFonts w:ascii="Arial" w:hAnsi="Arial" w:cs="Arial"/>
          <w:sz w:val="20"/>
          <w:highlight w:val="cyan"/>
        </w:rPr>
        <w:t xml:space="preserve">à </w:t>
      </w:r>
      <w:r w:rsidR="00417A3F" w:rsidRPr="00702B1C">
        <w:rPr>
          <w:rFonts w:ascii="Arial" w:hAnsi="Arial" w:cs="Arial"/>
          <w:sz w:val="20"/>
          <w:highlight w:val="lightGray"/>
        </w:rPr>
        <w:t>[l’instance d’audition de l’</w:t>
      </w:r>
      <w:r w:rsidR="00417A3F" w:rsidRPr="00702B1C">
        <w:rPr>
          <w:rFonts w:ascii="Arial" w:hAnsi="Arial" w:cs="Arial"/>
          <w:color w:val="000000"/>
          <w:sz w:val="20"/>
          <w:highlight w:val="lightGray"/>
        </w:rPr>
        <w:t>O</w:t>
      </w:r>
      <w:r w:rsidR="004C56BF">
        <w:rPr>
          <w:rFonts w:ascii="Arial" w:hAnsi="Arial" w:cs="Arial"/>
          <w:color w:val="000000"/>
          <w:sz w:val="20"/>
          <w:highlight w:val="lightGray"/>
        </w:rPr>
        <w:t>GM</w:t>
      </w:r>
      <w:r w:rsidR="00417A3F" w:rsidRPr="00702B1C">
        <w:rPr>
          <w:rFonts w:ascii="Arial" w:hAnsi="Arial" w:cs="Arial"/>
          <w:sz w:val="20"/>
          <w:highlight w:val="lightGray"/>
        </w:rPr>
        <w:t>]</w:t>
      </w:r>
      <w:r w:rsidR="00417A3F" w:rsidRPr="0079158C">
        <w:rPr>
          <w:rFonts w:ascii="Arial" w:hAnsi="Arial" w:cs="Arial"/>
          <w:sz w:val="20"/>
          <w:highlight w:val="cyan"/>
        </w:rPr>
        <w:t xml:space="preserve"> </w:t>
      </w:r>
      <w:r>
        <w:rPr>
          <w:rFonts w:ascii="Arial" w:hAnsi="Arial" w:cs="Arial"/>
          <w:sz w:val="20"/>
          <w:highlight w:val="cyan"/>
        </w:rPr>
        <w:t>par</w:t>
      </w:r>
      <w:r w:rsidR="00417A3F" w:rsidRPr="0079158C">
        <w:rPr>
          <w:rFonts w:ascii="Arial" w:hAnsi="Arial" w:cs="Arial"/>
          <w:sz w:val="20"/>
          <w:highlight w:val="cyan"/>
        </w:rPr>
        <w:t xml:space="preserve"> le nom spécifique de </w:t>
      </w:r>
      <w:r w:rsidR="00F84F97">
        <w:rPr>
          <w:rFonts w:ascii="Arial" w:hAnsi="Arial" w:cs="Arial"/>
          <w:sz w:val="20"/>
          <w:highlight w:val="cyan"/>
        </w:rPr>
        <w:t>l’instance</w:t>
      </w:r>
      <w:r w:rsidR="00417A3F" w:rsidRPr="0079158C">
        <w:rPr>
          <w:rFonts w:ascii="Arial" w:hAnsi="Arial" w:cs="Arial"/>
          <w:sz w:val="20"/>
          <w:highlight w:val="cyan"/>
        </w:rPr>
        <w:t xml:space="preserve"> d’arbitrage</w:t>
      </w:r>
      <w:r w:rsidR="00F84F97">
        <w:rPr>
          <w:rFonts w:ascii="Arial" w:hAnsi="Arial" w:cs="Arial"/>
          <w:sz w:val="20"/>
          <w:highlight w:val="cyan"/>
        </w:rPr>
        <w:t xml:space="preserve"> de délégation</w:t>
      </w:r>
      <w:r w:rsidR="00417A3F" w:rsidRPr="0079158C">
        <w:rPr>
          <w:rFonts w:ascii="Arial" w:hAnsi="Arial" w:cs="Arial"/>
          <w:sz w:val="20"/>
          <w:highlight w:val="cyan"/>
        </w:rPr>
        <w:t xml:space="preserve"> (par exemple, </w:t>
      </w:r>
      <w:r w:rsidR="00F84F97">
        <w:rPr>
          <w:rFonts w:ascii="Arial" w:hAnsi="Arial" w:cs="Arial"/>
          <w:sz w:val="20"/>
          <w:highlight w:val="cyan"/>
        </w:rPr>
        <w:t>« </w:t>
      </w:r>
      <w:r w:rsidR="00417A3F" w:rsidRPr="0079158C">
        <w:rPr>
          <w:rFonts w:ascii="Arial" w:hAnsi="Arial" w:cs="Arial"/>
          <w:sz w:val="20"/>
          <w:highlight w:val="cyan"/>
        </w:rPr>
        <w:t xml:space="preserve">Sport </w:t>
      </w:r>
      <w:proofErr w:type="spellStart"/>
      <w:r w:rsidR="00417A3F" w:rsidRPr="0079158C">
        <w:rPr>
          <w:rFonts w:ascii="Arial" w:hAnsi="Arial" w:cs="Arial"/>
          <w:sz w:val="20"/>
          <w:highlight w:val="cyan"/>
        </w:rPr>
        <w:t>Resolution</w:t>
      </w:r>
      <w:r w:rsidR="0084495D">
        <w:rPr>
          <w:rFonts w:ascii="Arial" w:hAnsi="Arial" w:cs="Arial"/>
          <w:sz w:val="20"/>
          <w:highlight w:val="cyan"/>
        </w:rPr>
        <w:t>s</w:t>
      </w:r>
      <w:proofErr w:type="spellEnd"/>
      <w:r w:rsidR="00F84F97">
        <w:rPr>
          <w:rFonts w:ascii="Arial" w:hAnsi="Arial" w:cs="Arial"/>
          <w:sz w:val="20"/>
          <w:highlight w:val="cyan"/>
        </w:rPr>
        <w:t> »</w:t>
      </w:r>
      <w:r w:rsidR="00417A3F" w:rsidRPr="0079158C">
        <w:rPr>
          <w:rFonts w:ascii="Arial" w:hAnsi="Arial" w:cs="Arial"/>
          <w:sz w:val="20"/>
          <w:highlight w:val="cyan"/>
        </w:rPr>
        <w:t xml:space="preserve"> ou </w:t>
      </w:r>
      <w:r w:rsidR="00F84F97">
        <w:rPr>
          <w:rFonts w:ascii="Arial" w:hAnsi="Arial" w:cs="Arial"/>
          <w:sz w:val="20"/>
          <w:highlight w:val="cyan"/>
        </w:rPr>
        <w:t>« </w:t>
      </w:r>
      <w:r w:rsidR="00417A3F" w:rsidRPr="0079158C">
        <w:rPr>
          <w:rFonts w:ascii="Arial" w:hAnsi="Arial" w:cs="Arial"/>
          <w:sz w:val="20"/>
          <w:highlight w:val="cyan"/>
        </w:rPr>
        <w:t xml:space="preserve">Chambre antidopage du </w:t>
      </w:r>
      <w:r w:rsidR="00417A3F" w:rsidRPr="00EF35B5">
        <w:rPr>
          <w:rFonts w:ascii="Arial" w:hAnsi="Arial" w:cs="Arial"/>
          <w:i/>
          <w:sz w:val="20"/>
          <w:highlight w:val="cyan"/>
        </w:rPr>
        <w:t>TAS</w:t>
      </w:r>
      <w:r w:rsidR="00F84F97">
        <w:rPr>
          <w:rFonts w:ascii="Arial" w:hAnsi="Arial" w:cs="Arial"/>
          <w:sz w:val="20"/>
          <w:highlight w:val="cyan"/>
        </w:rPr>
        <w:t> »</w:t>
      </w:r>
      <w:r w:rsidR="00E7720B">
        <w:rPr>
          <w:rFonts w:ascii="Arial" w:hAnsi="Arial" w:cs="Arial"/>
          <w:sz w:val="20"/>
          <w:highlight w:val="cyan"/>
        </w:rPr>
        <w:t>, etc.</w:t>
      </w:r>
      <w:r w:rsidR="00417A3F" w:rsidRPr="0079158C">
        <w:rPr>
          <w:rFonts w:ascii="Arial" w:hAnsi="Arial" w:cs="Arial"/>
          <w:sz w:val="20"/>
          <w:highlight w:val="cyan"/>
        </w:rPr>
        <w:t>).]</w:t>
      </w:r>
    </w:p>
    <w:p w14:paraId="4DFA3788" w14:textId="671AC854" w:rsidR="00417A3F" w:rsidRDefault="00417A3F" w:rsidP="003B3A30">
      <w:pPr>
        <w:jc w:val="both"/>
        <w:rPr>
          <w:rFonts w:ascii="Arial" w:hAnsi="Arial" w:cs="Arial"/>
          <w:sz w:val="20"/>
        </w:rPr>
      </w:pPr>
    </w:p>
    <w:p w14:paraId="09843608" w14:textId="77777777" w:rsidR="00B4250A" w:rsidRDefault="00B4250A" w:rsidP="003B3A30">
      <w:pPr>
        <w:jc w:val="both"/>
        <w:rPr>
          <w:rFonts w:ascii="Arial" w:hAnsi="Arial" w:cs="Arial"/>
          <w:sz w:val="20"/>
        </w:rPr>
      </w:pPr>
    </w:p>
    <w:p w14:paraId="62AA38AB" w14:textId="3CFA68E8" w:rsidR="00417A3F" w:rsidRPr="00417A3F" w:rsidRDefault="00417A3F" w:rsidP="003B3A30">
      <w:pPr>
        <w:jc w:val="both"/>
        <w:rPr>
          <w:rFonts w:ascii="Arial" w:hAnsi="Arial" w:cs="Arial"/>
          <w:sz w:val="20"/>
        </w:rPr>
      </w:pPr>
      <w:r w:rsidRPr="00A2334A">
        <w:rPr>
          <w:rFonts w:ascii="Arial" w:hAnsi="Arial" w:cs="Arial"/>
          <w:sz w:val="20"/>
          <w:highlight w:val="cyan"/>
        </w:rPr>
        <w:t>[</w:t>
      </w:r>
      <w:r>
        <w:rPr>
          <w:rFonts w:ascii="Arial" w:hAnsi="Arial" w:cs="Arial"/>
          <w:b/>
          <w:sz w:val="20"/>
          <w:highlight w:val="cyan"/>
        </w:rPr>
        <w:t xml:space="preserve">FACULTATIF </w:t>
      </w:r>
      <w:r w:rsidRPr="00A2334A">
        <w:rPr>
          <w:rFonts w:ascii="Arial" w:hAnsi="Arial" w:cs="Arial"/>
          <w:sz w:val="20"/>
          <w:highlight w:val="cyan"/>
        </w:rPr>
        <w:t>:</w:t>
      </w:r>
    </w:p>
    <w:p w14:paraId="7C5190DE" w14:textId="602F9E4A" w:rsidR="003B3A30" w:rsidRDefault="003B3A30" w:rsidP="003B3A30">
      <w:pPr>
        <w:jc w:val="both"/>
        <w:rPr>
          <w:rFonts w:ascii="Arial" w:hAnsi="Arial" w:cs="Arial"/>
          <w:b/>
          <w:sz w:val="20"/>
        </w:rPr>
      </w:pPr>
    </w:p>
    <w:p w14:paraId="1A4F575F" w14:textId="70D79B3F" w:rsidR="00417A3F" w:rsidRPr="0015559D" w:rsidRDefault="00417A3F" w:rsidP="00417A3F">
      <w:pPr>
        <w:ind w:firstLine="720"/>
        <w:jc w:val="both"/>
        <w:rPr>
          <w:rFonts w:ascii="Arial" w:hAnsi="Arial" w:cs="Arial"/>
          <w:sz w:val="20"/>
          <w:highlight w:val="cyan"/>
        </w:rPr>
      </w:pPr>
      <w:r w:rsidRPr="0015559D">
        <w:rPr>
          <w:rFonts w:ascii="Arial" w:hAnsi="Arial" w:cs="Arial"/>
          <w:b/>
          <w:sz w:val="20"/>
          <w:highlight w:val="cyan"/>
        </w:rPr>
        <w:t>8.1.1</w:t>
      </w:r>
      <w:r w:rsidRPr="0015559D">
        <w:rPr>
          <w:rFonts w:ascii="Arial" w:hAnsi="Arial" w:cs="Arial"/>
          <w:b/>
          <w:sz w:val="20"/>
          <w:highlight w:val="cyan"/>
        </w:rPr>
        <w:tab/>
      </w:r>
      <w:r w:rsidRPr="0015559D">
        <w:rPr>
          <w:rFonts w:ascii="Arial" w:hAnsi="Arial" w:cs="Arial"/>
          <w:sz w:val="20"/>
          <w:highlight w:val="cyan"/>
        </w:rPr>
        <w:t xml:space="preserve">Instance d’audition équitable, impartiale et </w:t>
      </w:r>
      <w:r w:rsidRPr="00EF35B5">
        <w:rPr>
          <w:rFonts w:ascii="Arial" w:hAnsi="Arial" w:cs="Arial"/>
          <w:i/>
          <w:sz w:val="20"/>
          <w:highlight w:val="cyan"/>
        </w:rPr>
        <w:t>indépendante sur le plan opérationnel</w:t>
      </w:r>
    </w:p>
    <w:p w14:paraId="1A6BA185" w14:textId="2E2038DE" w:rsidR="00417A3F" w:rsidRPr="0015559D" w:rsidRDefault="00417A3F" w:rsidP="00417A3F">
      <w:pPr>
        <w:ind w:firstLine="720"/>
        <w:jc w:val="both"/>
        <w:rPr>
          <w:rFonts w:ascii="Arial" w:hAnsi="Arial" w:cs="Arial"/>
          <w:sz w:val="20"/>
          <w:highlight w:val="cyan"/>
        </w:rPr>
      </w:pPr>
    </w:p>
    <w:p w14:paraId="1DD870A6" w14:textId="6222AA39" w:rsidR="003B3A30" w:rsidRPr="0015559D" w:rsidRDefault="00417A3F" w:rsidP="00064194">
      <w:pPr>
        <w:ind w:left="1440"/>
        <w:jc w:val="both"/>
        <w:rPr>
          <w:rFonts w:ascii="Arial" w:hAnsi="Arial" w:cs="Arial"/>
          <w:b/>
          <w:sz w:val="20"/>
        </w:rPr>
      </w:pPr>
      <w:r w:rsidRPr="004C56BF">
        <w:rPr>
          <w:rFonts w:ascii="Arial" w:hAnsi="Arial" w:cs="Arial"/>
          <w:sz w:val="20"/>
          <w:highlight w:val="lightGray"/>
        </w:rPr>
        <w:t>[L’</w:t>
      </w:r>
      <w:r w:rsidRPr="004C56BF">
        <w:rPr>
          <w:rFonts w:ascii="Arial" w:hAnsi="Arial" w:cs="Arial"/>
          <w:color w:val="000000"/>
          <w:sz w:val="20"/>
          <w:highlight w:val="lightGray"/>
        </w:rPr>
        <w:t>O</w:t>
      </w:r>
      <w:r w:rsidR="004C56BF" w:rsidRPr="004C56BF">
        <w:rPr>
          <w:rFonts w:ascii="Arial" w:hAnsi="Arial" w:cs="Arial"/>
          <w:color w:val="000000"/>
          <w:sz w:val="20"/>
          <w:highlight w:val="lightGray"/>
        </w:rPr>
        <w:t>GM</w:t>
      </w:r>
      <w:r w:rsidRPr="004C56BF">
        <w:rPr>
          <w:rFonts w:ascii="Arial" w:hAnsi="Arial" w:cs="Arial"/>
          <w:sz w:val="20"/>
          <w:highlight w:val="lightGray"/>
        </w:rPr>
        <w:t>]</w:t>
      </w:r>
      <w:r w:rsidR="0079158C" w:rsidRPr="0015559D">
        <w:rPr>
          <w:rFonts w:ascii="Arial" w:hAnsi="Arial" w:cs="Arial"/>
          <w:sz w:val="20"/>
          <w:highlight w:val="cyan"/>
        </w:rPr>
        <w:t xml:space="preserve"> </w:t>
      </w:r>
      <w:r w:rsidR="00064194" w:rsidRPr="0015559D">
        <w:rPr>
          <w:rFonts w:ascii="Arial" w:hAnsi="Arial" w:cs="Arial"/>
          <w:sz w:val="20"/>
          <w:highlight w:val="cyan"/>
        </w:rPr>
        <w:t>délègue</w:t>
      </w:r>
      <w:r w:rsidRPr="0015559D">
        <w:rPr>
          <w:rFonts w:ascii="Arial" w:hAnsi="Arial" w:cs="Arial"/>
          <w:sz w:val="20"/>
          <w:highlight w:val="cyan"/>
        </w:rPr>
        <w:t xml:space="preserve"> </w:t>
      </w:r>
      <w:r w:rsidR="00F84F97">
        <w:rPr>
          <w:rFonts w:ascii="Arial" w:hAnsi="Arial" w:cs="Arial"/>
          <w:sz w:val="20"/>
          <w:highlight w:val="cyan"/>
        </w:rPr>
        <w:t>l</w:t>
      </w:r>
      <w:r w:rsidRPr="0015559D">
        <w:rPr>
          <w:rFonts w:ascii="Arial" w:hAnsi="Arial" w:cs="Arial"/>
          <w:sz w:val="20"/>
          <w:highlight w:val="cyan"/>
        </w:rPr>
        <w:t>es responsabilités</w:t>
      </w:r>
      <w:r w:rsidR="00F84F97">
        <w:rPr>
          <w:rFonts w:ascii="Arial" w:hAnsi="Arial" w:cs="Arial"/>
          <w:sz w:val="20"/>
          <w:highlight w:val="cyan"/>
        </w:rPr>
        <w:t xml:space="preserve"> qui sont les siennes en vertu de </w:t>
      </w:r>
      <w:r w:rsidRPr="0015559D">
        <w:rPr>
          <w:rFonts w:ascii="Arial" w:hAnsi="Arial" w:cs="Arial"/>
          <w:sz w:val="20"/>
          <w:highlight w:val="cyan"/>
        </w:rPr>
        <w:t>l’article 8 (auditions de première instance,</w:t>
      </w:r>
      <w:r w:rsidR="00F84F97">
        <w:rPr>
          <w:rFonts w:ascii="Arial" w:hAnsi="Arial" w:cs="Arial"/>
          <w:sz w:val="20"/>
          <w:highlight w:val="cyan"/>
        </w:rPr>
        <w:t xml:space="preserve"> </w:t>
      </w:r>
      <w:r w:rsidRPr="0015559D">
        <w:rPr>
          <w:rFonts w:ascii="Arial" w:hAnsi="Arial" w:cs="Arial"/>
          <w:sz w:val="20"/>
          <w:highlight w:val="cyan"/>
        </w:rPr>
        <w:t>renonciation</w:t>
      </w:r>
      <w:r w:rsidR="0079158C" w:rsidRPr="0015559D">
        <w:rPr>
          <w:rFonts w:ascii="Arial" w:hAnsi="Arial" w:cs="Arial"/>
          <w:sz w:val="20"/>
          <w:highlight w:val="cyan"/>
        </w:rPr>
        <w:t xml:space="preserve">s aux auditions, décisions) à </w:t>
      </w:r>
      <w:r w:rsidR="0079158C" w:rsidRPr="00702B1C">
        <w:rPr>
          <w:rFonts w:ascii="Arial" w:hAnsi="Arial" w:cs="Arial"/>
          <w:sz w:val="20"/>
          <w:highlight w:val="lightGray"/>
        </w:rPr>
        <w:t>[</w:t>
      </w:r>
      <w:r w:rsidR="00064194" w:rsidRPr="00702B1C">
        <w:rPr>
          <w:rFonts w:ascii="Arial" w:hAnsi="Arial" w:cs="Arial"/>
          <w:sz w:val="20"/>
          <w:highlight w:val="lightGray"/>
        </w:rPr>
        <w:t xml:space="preserve">le </w:t>
      </w:r>
      <w:r w:rsidR="0079158C" w:rsidRPr="00702B1C">
        <w:rPr>
          <w:rFonts w:ascii="Arial" w:hAnsi="Arial" w:cs="Arial"/>
          <w:sz w:val="20"/>
          <w:highlight w:val="lightGray"/>
        </w:rPr>
        <w:t>nom d</w:t>
      </w:r>
      <w:r w:rsidR="00EF35B5">
        <w:rPr>
          <w:rFonts w:ascii="Arial" w:hAnsi="Arial" w:cs="Arial"/>
          <w:sz w:val="20"/>
          <w:highlight w:val="lightGray"/>
        </w:rPr>
        <w:t>e l’</w:t>
      </w:r>
      <w:r w:rsidR="00F84F97">
        <w:rPr>
          <w:rFonts w:ascii="Arial" w:hAnsi="Arial" w:cs="Arial"/>
          <w:sz w:val="20"/>
          <w:highlight w:val="lightGray"/>
        </w:rPr>
        <w:t>instance</w:t>
      </w:r>
      <w:r w:rsidR="00064194" w:rsidRPr="00702B1C">
        <w:rPr>
          <w:rFonts w:ascii="Arial" w:hAnsi="Arial" w:cs="Arial"/>
          <w:sz w:val="20"/>
          <w:highlight w:val="lightGray"/>
        </w:rPr>
        <w:t xml:space="preserve"> d’arbitrage]</w:t>
      </w:r>
      <w:r w:rsidR="00064194" w:rsidRPr="0015559D">
        <w:rPr>
          <w:rFonts w:ascii="Arial" w:hAnsi="Arial" w:cs="Arial"/>
          <w:sz w:val="20"/>
          <w:highlight w:val="cyan"/>
        </w:rPr>
        <w:t xml:space="preserve"> / </w:t>
      </w:r>
      <w:r w:rsidR="00064194" w:rsidRPr="00702B1C">
        <w:rPr>
          <w:rFonts w:ascii="Arial" w:hAnsi="Arial" w:cs="Arial"/>
          <w:sz w:val="20"/>
          <w:highlight w:val="lightGray"/>
        </w:rPr>
        <w:t xml:space="preserve">[la Chambre antidopage du </w:t>
      </w:r>
      <w:r w:rsidR="00064194" w:rsidRPr="00EF35B5">
        <w:rPr>
          <w:rFonts w:ascii="Arial" w:hAnsi="Arial" w:cs="Arial"/>
          <w:i/>
          <w:sz w:val="20"/>
          <w:highlight w:val="lightGray"/>
        </w:rPr>
        <w:t>TAS</w:t>
      </w:r>
      <w:r w:rsidR="00064194" w:rsidRPr="00702B1C">
        <w:rPr>
          <w:rFonts w:ascii="Arial" w:hAnsi="Arial" w:cs="Arial"/>
          <w:sz w:val="20"/>
          <w:highlight w:val="lightGray"/>
        </w:rPr>
        <w:t>]</w:t>
      </w:r>
      <w:r w:rsidR="00064194" w:rsidRPr="0015559D">
        <w:rPr>
          <w:rFonts w:ascii="Arial" w:hAnsi="Arial" w:cs="Arial"/>
          <w:sz w:val="20"/>
          <w:highlight w:val="cyan"/>
        </w:rPr>
        <w:t xml:space="preserve">. Les règles procédurales de </w:t>
      </w:r>
      <w:r w:rsidR="00064194" w:rsidRPr="00702B1C">
        <w:rPr>
          <w:rFonts w:ascii="Arial" w:hAnsi="Arial" w:cs="Arial"/>
          <w:sz w:val="20"/>
          <w:highlight w:val="lightGray"/>
        </w:rPr>
        <w:t>[le nom d</w:t>
      </w:r>
      <w:r w:rsidR="00EF35B5">
        <w:rPr>
          <w:rFonts w:ascii="Arial" w:hAnsi="Arial" w:cs="Arial"/>
          <w:sz w:val="20"/>
          <w:highlight w:val="lightGray"/>
        </w:rPr>
        <w:t>e l’</w:t>
      </w:r>
      <w:r w:rsidR="00F84F97">
        <w:rPr>
          <w:rFonts w:ascii="Arial" w:hAnsi="Arial" w:cs="Arial"/>
          <w:sz w:val="20"/>
          <w:highlight w:val="lightGray"/>
        </w:rPr>
        <w:t>instance</w:t>
      </w:r>
      <w:r w:rsidR="00064194" w:rsidRPr="00702B1C">
        <w:rPr>
          <w:rFonts w:ascii="Arial" w:hAnsi="Arial" w:cs="Arial"/>
          <w:sz w:val="20"/>
          <w:highlight w:val="lightGray"/>
        </w:rPr>
        <w:t xml:space="preserve"> d’arbitrage]</w:t>
      </w:r>
      <w:r w:rsidR="00064194" w:rsidRPr="0015559D">
        <w:rPr>
          <w:rFonts w:ascii="Arial" w:hAnsi="Arial" w:cs="Arial"/>
          <w:sz w:val="20"/>
          <w:highlight w:val="cyan"/>
        </w:rPr>
        <w:t xml:space="preserve"> / </w:t>
      </w:r>
      <w:r w:rsidR="00064194" w:rsidRPr="00702B1C">
        <w:rPr>
          <w:rFonts w:ascii="Arial" w:hAnsi="Arial" w:cs="Arial"/>
          <w:sz w:val="20"/>
          <w:highlight w:val="lightGray"/>
        </w:rPr>
        <w:t xml:space="preserve">[la Chambre antidopage du </w:t>
      </w:r>
      <w:r w:rsidR="00064194" w:rsidRPr="00EF35B5">
        <w:rPr>
          <w:rFonts w:ascii="Arial" w:hAnsi="Arial" w:cs="Arial"/>
          <w:i/>
          <w:sz w:val="20"/>
          <w:highlight w:val="lightGray"/>
        </w:rPr>
        <w:t>TAS</w:t>
      </w:r>
      <w:r w:rsidR="00064194" w:rsidRPr="00702B1C">
        <w:rPr>
          <w:rFonts w:ascii="Arial" w:hAnsi="Arial" w:cs="Arial"/>
          <w:sz w:val="20"/>
          <w:highlight w:val="lightGray"/>
        </w:rPr>
        <w:t>]</w:t>
      </w:r>
      <w:r w:rsidR="00064194" w:rsidRPr="0015559D">
        <w:rPr>
          <w:rFonts w:ascii="Arial" w:hAnsi="Arial" w:cs="Arial"/>
          <w:sz w:val="20"/>
          <w:highlight w:val="cyan"/>
        </w:rPr>
        <w:t xml:space="preserve"> </w:t>
      </w:r>
      <w:r w:rsidR="00F84F97">
        <w:rPr>
          <w:rFonts w:ascii="Arial" w:hAnsi="Arial" w:cs="Arial"/>
          <w:sz w:val="20"/>
          <w:highlight w:val="cyan"/>
        </w:rPr>
        <w:t>s’appliqueront en première instance</w:t>
      </w:r>
      <w:r w:rsidR="00064194" w:rsidRPr="0015559D">
        <w:rPr>
          <w:rFonts w:ascii="Arial" w:hAnsi="Arial" w:cs="Arial"/>
          <w:sz w:val="20"/>
          <w:highlight w:val="cyan"/>
        </w:rPr>
        <w:t xml:space="preserve">. </w:t>
      </w:r>
      <w:r w:rsidR="0079158C" w:rsidRPr="0015559D">
        <w:rPr>
          <w:rFonts w:ascii="Arial" w:hAnsi="Arial" w:cs="Arial"/>
          <w:sz w:val="20"/>
          <w:highlight w:val="cyan"/>
        </w:rPr>
        <w:t xml:space="preserve"> </w:t>
      </w:r>
      <w:r w:rsidR="00064194" w:rsidRPr="00702B1C">
        <w:rPr>
          <w:rFonts w:ascii="Arial" w:hAnsi="Arial" w:cs="Arial"/>
          <w:sz w:val="20"/>
          <w:highlight w:val="lightGray"/>
        </w:rPr>
        <w:t>[Le nom d</w:t>
      </w:r>
      <w:r w:rsidR="00EF35B5">
        <w:rPr>
          <w:rFonts w:ascii="Arial" w:hAnsi="Arial" w:cs="Arial"/>
          <w:sz w:val="20"/>
          <w:highlight w:val="lightGray"/>
        </w:rPr>
        <w:t>e l</w:t>
      </w:r>
      <w:r w:rsidR="00064194" w:rsidRPr="00702B1C">
        <w:rPr>
          <w:rFonts w:ascii="Arial" w:hAnsi="Arial" w:cs="Arial"/>
          <w:sz w:val="20"/>
          <w:highlight w:val="lightGray"/>
        </w:rPr>
        <w:t>’</w:t>
      </w:r>
      <w:r w:rsidR="00F84F97">
        <w:rPr>
          <w:rFonts w:ascii="Arial" w:hAnsi="Arial" w:cs="Arial"/>
          <w:sz w:val="20"/>
          <w:highlight w:val="lightGray"/>
        </w:rPr>
        <w:t>instance</w:t>
      </w:r>
      <w:r w:rsidR="00064194" w:rsidRPr="00702B1C">
        <w:rPr>
          <w:rFonts w:ascii="Arial" w:hAnsi="Arial" w:cs="Arial"/>
          <w:sz w:val="20"/>
          <w:highlight w:val="lightGray"/>
        </w:rPr>
        <w:t xml:space="preserve"> d’arbitrage]</w:t>
      </w:r>
      <w:r w:rsidR="00064194" w:rsidRPr="0015559D">
        <w:rPr>
          <w:rFonts w:ascii="Arial" w:hAnsi="Arial" w:cs="Arial"/>
          <w:sz w:val="20"/>
          <w:highlight w:val="cyan"/>
        </w:rPr>
        <w:t xml:space="preserve"> / </w:t>
      </w:r>
      <w:r w:rsidR="00064194" w:rsidRPr="00702B1C">
        <w:rPr>
          <w:rFonts w:ascii="Arial" w:hAnsi="Arial" w:cs="Arial"/>
          <w:sz w:val="20"/>
          <w:highlight w:val="lightGray"/>
        </w:rPr>
        <w:t xml:space="preserve">[la Chambre antidopage du </w:t>
      </w:r>
      <w:r w:rsidR="00064194" w:rsidRPr="00EF35B5">
        <w:rPr>
          <w:rFonts w:ascii="Arial" w:hAnsi="Arial" w:cs="Arial"/>
          <w:i/>
          <w:sz w:val="20"/>
          <w:highlight w:val="lightGray"/>
        </w:rPr>
        <w:t>TAS</w:t>
      </w:r>
      <w:r w:rsidR="00064194" w:rsidRPr="00702B1C">
        <w:rPr>
          <w:rFonts w:ascii="Arial" w:hAnsi="Arial" w:cs="Arial"/>
          <w:sz w:val="20"/>
          <w:highlight w:val="lightGray"/>
        </w:rPr>
        <w:t>]</w:t>
      </w:r>
      <w:r w:rsidR="00064194" w:rsidRPr="0015559D">
        <w:rPr>
          <w:rFonts w:ascii="Arial" w:hAnsi="Arial" w:cs="Arial"/>
          <w:sz w:val="20"/>
          <w:highlight w:val="cyan"/>
        </w:rPr>
        <w:t xml:space="preserve"> s’assurera que le </w:t>
      </w:r>
      <w:r w:rsidR="00064194" w:rsidRPr="0015559D">
        <w:rPr>
          <w:rFonts w:ascii="Arial" w:hAnsi="Arial" w:cs="Arial"/>
          <w:i/>
          <w:sz w:val="20"/>
          <w:highlight w:val="cyan"/>
        </w:rPr>
        <w:t>sportif</w:t>
      </w:r>
      <w:r w:rsidR="00064194" w:rsidRPr="0015559D">
        <w:rPr>
          <w:rFonts w:ascii="Arial" w:hAnsi="Arial" w:cs="Arial"/>
          <w:sz w:val="20"/>
          <w:highlight w:val="cyan"/>
        </w:rPr>
        <w:t xml:space="preserve"> ou l’autre </w:t>
      </w:r>
      <w:r w:rsidR="00064194" w:rsidRPr="0015559D">
        <w:rPr>
          <w:rFonts w:ascii="Arial" w:hAnsi="Arial" w:cs="Arial"/>
          <w:i/>
          <w:sz w:val="20"/>
          <w:highlight w:val="cyan"/>
        </w:rPr>
        <w:t>personne</w:t>
      </w:r>
      <w:r w:rsidR="00064194" w:rsidRPr="0015559D">
        <w:rPr>
          <w:rFonts w:ascii="Arial" w:hAnsi="Arial" w:cs="Arial"/>
          <w:sz w:val="20"/>
          <w:highlight w:val="cyan"/>
        </w:rPr>
        <w:t xml:space="preserve"> ait droit à une audience devant une instance d’audition équitable, impartiale et </w:t>
      </w:r>
      <w:r w:rsidR="00064194" w:rsidRPr="00EF35B5">
        <w:rPr>
          <w:rFonts w:ascii="Arial" w:hAnsi="Arial" w:cs="Arial"/>
          <w:i/>
          <w:sz w:val="20"/>
          <w:highlight w:val="cyan"/>
        </w:rPr>
        <w:t>indépendante sur le plan opérationnel</w:t>
      </w:r>
      <w:r w:rsidR="00064194" w:rsidRPr="0015559D">
        <w:rPr>
          <w:rFonts w:ascii="Arial" w:hAnsi="Arial" w:cs="Arial"/>
          <w:sz w:val="20"/>
          <w:highlight w:val="cyan"/>
        </w:rPr>
        <w:t xml:space="preserve">, </w:t>
      </w:r>
      <w:r w:rsidR="00F84F97">
        <w:rPr>
          <w:rFonts w:ascii="Arial" w:hAnsi="Arial" w:cs="Arial"/>
          <w:sz w:val="20"/>
          <w:highlight w:val="cyan"/>
        </w:rPr>
        <w:t>conformément au</w:t>
      </w:r>
      <w:r w:rsidR="0015559D" w:rsidRPr="0015559D">
        <w:rPr>
          <w:rFonts w:ascii="Arial" w:hAnsi="Arial" w:cs="Arial"/>
          <w:sz w:val="20"/>
          <w:highlight w:val="cyan"/>
        </w:rPr>
        <w:t xml:space="preserve"> </w:t>
      </w:r>
      <w:r w:rsidR="0015559D" w:rsidRPr="0015559D">
        <w:rPr>
          <w:rFonts w:ascii="Arial" w:hAnsi="Arial" w:cs="Arial"/>
          <w:i/>
          <w:sz w:val="20"/>
          <w:highlight w:val="cyan"/>
        </w:rPr>
        <w:t xml:space="preserve">Code </w:t>
      </w:r>
      <w:r w:rsidR="0015559D" w:rsidRPr="0015559D">
        <w:rPr>
          <w:rFonts w:ascii="Arial" w:hAnsi="Arial" w:cs="Arial"/>
          <w:sz w:val="20"/>
          <w:highlight w:val="cyan"/>
        </w:rPr>
        <w:t xml:space="preserve">et </w:t>
      </w:r>
      <w:r w:rsidR="00F84F97">
        <w:rPr>
          <w:rFonts w:ascii="Arial" w:hAnsi="Arial" w:cs="Arial"/>
          <w:sz w:val="20"/>
          <w:highlight w:val="cyan"/>
        </w:rPr>
        <w:t>au</w:t>
      </w:r>
      <w:r w:rsidR="00064194" w:rsidRPr="0015559D">
        <w:rPr>
          <w:rFonts w:ascii="Arial" w:hAnsi="Arial" w:cs="Arial"/>
          <w:sz w:val="20"/>
          <w:highlight w:val="cyan"/>
        </w:rPr>
        <w:t xml:space="preserve"> </w:t>
      </w:r>
      <w:r w:rsidR="00064194" w:rsidRPr="0015559D">
        <w:rPr>
          <w:rFonts w:ascii="Arial" w:hAnsi="Arial" w:cs="Arial"/>
          <w:i/>
          <w:sz w:val="20"/>
          <w:highlight w:val="cyan"/>
        </w:rPr>
        <w:t>Standard international</w:t>
      </w:r>
      <w:r w:rsidR="00064194" w:rsidRPr="0015559D">
        <w:rPr>
          <w:rFonts w:ascii="Arial" w:hAnsi="Arial" w:cs="Arial"/>
          <w:sz w:val="20"/>
          <w:highlight w:val="cyan"/>
        </w:rPr>
        <w:t xml:space="preserve"> pour la </w:t>
      </w:r>
      <w:r w:rsidR="00064194" w:rsidRPr="0015559D">
        <w:rPr>
          <w:rFonts w:ascii="Arial" w:hAnsi="Arial" w:cs="Arial"/>
          <w:i/>
          <w:sz w:val="20"/>
          <w:highlight w:val="cyan"/>
        </w:rPr>
        <w:t>gestion des résultats</w:t>
      </w:r>
      <w:r w:rsidR="0015559D" w:rsidRPr="0015559D">
        <w:rPr>
          <w:rFonts w:ascii="Arial" w:hAnsi="Arial" w:cs="Arial"/>
          <w:sz w:val="20"/>
          <w:highlight w:val="cyan"/>
        </w:rPr>
        <w:t>.</w:t>
      </w:r>
    </w:p>
    <w:p w14:paraId="668C671C" w14:textId="335C7CDB" w:rsidR="00BB137A" w:rsidRDefault="00BB137A" w:rsidP="003A6841">
      <w:pPr>
        <w:ind w:left="2160" w:hanging="720"/>
        <w:jc w:val="both"/>
        <w:rPr>
          <w:rFonts w:ascii="Arial" w:hAnsi="Arial" w:cs="Arial"/>
          <w:b/>
          <w:sz w:val="20"/>
        </w:rPr>
      </w:pPr>
    </w:p>
    <w:p w14:paraId="7E2EB5AC" w14:textId="0CD2C1CD" w:rsidR="00BB137A" w:rsidRDefault="00BB137A" w:rsidP="003A6841">
      <w:pPr>
        <w:ind w:left="2160" w:hanging="720"/>
        <w:jc w:val="both"/>
        <w:rPr>
          <w:rFonts w:ascii="Arial" w:hAnsi="Arial" w:cs="Arial"/>
          <w:b/>
          <w:sz w:val="20"/>
        </w:rPr>
      </w:pPr>
      <w:r>
        <w:rPr>
          <w:rFonts w:ascii="Arial" w:hAnsi="Arial" w:cs="Arial"/>
          <w:b/>
          <w:sz w:val="20"/>
        </w:rPr>
        <w:t>8.1.2</w:t>
      </w:r>
      <w:r>
        <w:rPr>
          <w:rFonts w:ascii="Arial" w:hAnsi="Arial" w:cs="Arial"/>
          <w:b/>
          <w:sz w:val="20"/>
        </w:rPr>
        <w:tab/>
        <w:t>Procédure d’audition</w:t>
      </w:r>
    </w:p>
    <w:p w14:paraId="492E4515" w14:textId="68F3BE6D" w:rsidR="00BB137A" w:rsidRDefault="00BB137A" w:rsidP="003A6841">
      <w:pPr>
        <w:ind w:left="2160" w:hanging="720"/>
        <w:jc w:val="both"/>
        <w:rPr>
          <w:rFonts w:ascii="Arial" w:hAnsi="Arial" w:cs="Arial"/>
          <w:b/>
          <w:sz w:val="20"/>
        </w:rPr>
      </w:pPr>
      <w:r>
        <w:rPr>
          <w:rFonts w:ascii="Arial" w:hAnsi="Arial" w:cs="Arial"/>
          <w:b/>
          <w:sz w:val="20"/>
        </w:rPr>
        <w:tab/>
      </w:r>
    </w:p>
    <w:p w14:paraId="69DD5A13" w14:textId="2AD09EA9" w:rsidR="00BB137A" w:rsidRDefault="00BB137A" w:rsidP="0051341F">
      <w:pPr>
        <w:ind w:left="2880" w:hanging="720"/>
        <w:jc w:val="both"/>
        <w:rPr>
          <w:rFonts w:ascii="Arial" w:hAnsi="Arial" w:cs="Arial"/>
          <w:sz w:val="20"/>
        </w:rPr>
      </w:pPr>
      <w:r>
        <w:rPr>
          <w:rFonts w:ascii="Arial" w:hAnsi="Arial" w:cs="Arial"/>
          <w:b/>
          <w:sz w:val="20"/>
        </w:rPr>
        <w:t>8.1.2.1</w:t>
      </w:r>
      <w:r w:rsidR="0051341F">
        <w:rPr>
          <w:rFonts w:ascii="Arial" w:hAnsi="Arial" w:cs="Arial"/>
          <w:b/>
          <w:sz w:val="20"/>
        </w:rPr>
        <w:tab/>
      </w:r>
      <w:r w:rsidR="0051341F" w:rsidRPr="009363BD">
        <w:rPr>
          <w:rFonts w:ascii="Arial" w:hAnsi="Arial" w:cs="Arial"/>
          <w:sz w:val="20"/>
        </w:rPr>
        <w:t xml:space="preserve">Lorsque </w:t>
      </w:r>
      <w:r w:rsidR="0051341F" w:rsidRPr="009363BD">
        <w:rPr>
          <w:rFonts w:ascii="Arial" w:hAnsi="Arial" w:cs="Arial"/>
          <w:sz w:val="20"/>
          <w:highlight w:val="lightGray"/>
        </w:rPr>
        <w:t>[l’</w:t>
      </w:r>
      <w:r w:rsidR="0051341F" w:rsidRPr="009363BD">
        <w:rPr>
          <w:rFonts w:ascii="Arial" w:hAnsi="Arial" w:cs="Arial"/>
          <w:color w:val="000000"/>
          <w:sz w:val="20"/>
          <w:highlight w:val="lightGray"/>
        </w:rPr>
        <w:t>O</w:t>
      </w:r>
      <w:r w:rsidR="004C56BF">
        <w:rPr>
          <w:rFonts w:ascii="Arial" w:hAnsi="Arial" w:cs="Arial"/>
          <w:color w:val="000000"/>
          <w:sz w:val="20"/>
          <w:highlight w:val="lightGray"/>
        </w:rPr>
        <w:t>GM</w:t>
      </w:r>
      <w:r w:rsidR="0051341F" w:rsidRPr="009363BD">
        <w:rPr>
          <w:rFonts w:ascii="Arial" w:hAnsi="Arial" w:cs="Arial"/>
          <w:sz w:val="20"/>
          <w:highlight w:val="lightGray"/>
        </w:rPr>
        <w:t>]</w:t>
      </w:r>
      <w:r w:rsidR="0051341F" w:rsidRPr="009363BD">
        <w:rPr>
          <w:rFonts w:ascii="Arial" w:hAnsi="Arial" w:cs="Arial"/>
          <w:sz w:val="20"/>
        </w:rPr>
        <w:t xml:space="preserve"> envoie à un </w:t>
      </w:r>
      <w:r w:rsidR="0051341F" w:rsidRPr="009363BD">
        <w:rPr>
          <w:rFonts w:ascii="Arial" w:hAnsi="Arial" w:cs="Arial"/>
          <w:i/>
          <w:sz w:val="20"/>
        </w:rPr>
        <w:t>s</w:t>
      </w:r>
      <w:r w:rsidR="00F84F97">
        <w:rPr>
          <w:rFonts w:ascii="Arial" w:hAnsi="Arial" w:cs="Arial"/>
          <w:i/>
          <w:sz w:val="20"/>
        </w:rPr>
        <w:t>p</w:t>
      </w:r>
      <w:r w:rsidR="0051341F" w:rsidRPr="009363BD">
        <w:rPr>
          <w:rFonts w:ascii="Arial" w:hAnsi="Arial" w:cs="Arial"/>
          <w:i/>
          <w:sz w:val="20"/>
        </w:rPr>
        <w:t>ortif</w:t>
      </w:r>
      <w:r w:rsidR="0051341F" w:rsidRPr="009363BD">
        <w:rPr>
          <w:rFonts w:ascii="Arial" w:hAnsi="Arial" w:cs="Arial"/>
          <w:sz w:val="20"/>
        </w:rPr>
        <w:t xml:space="preserve"> ou à une autre </w:t>
      </w:r>
      <w:r w:rsidR="0051341F" w:rsidRPr="009363BD">
        <w:rPr>
          <w:rFonts w:ascii="Arial" w:hAnsi="Arial" w:cs="Arial"/>
          <w:i/>
          <w:sz w:val="20"/>
        </w:rPr>
        <w:t>personne</w:t>
      </w:r>
      <w:r w:rsidR="0051341F" w:rsidRPr="009363BD">
        <w:rPr>
          <w:rFonts w:ascii="Arial" w:hAnsi="Arial" w:cs="Arial"/>
          <w:sz w:val="20"/>
        </w:rPr>
        <w:t xml:space="preserve"> une notification alléguant</w:t>
      </w:r>
      <w:r w:rsidR="00F84F97">
        <w:rPr>
          <w:rFonts w:ascii="Arial" w:hAnsi="Arial" w:cs="Arial"/>
          <w:sz w:val="20"/>
        </w:rPr>
        <w:t xml:space="preserve"> la commission</w:t>
      </w:r>
      <w:r w:rsidR="0051341F" w:rsidRPr="009363BD">
        <w:rPr>
          <w:rFonts w:ascii="Arial" w:hAnsi="Arial" w:cs="Arial"/>
          <w:sz w:val="20"/>
        </w:rPr>
        <w:t xml:space="preserve"> </w:t>
      </w:r>
      <w:r w:rsidR="00F84F97">
        <w:rPr>
          <w:rFonts w:ascii="Arial" w:hAnsi="Arial" w:cs="Arial"/>
          <w:sz w:val="20"/>
        </w:rPr>
        <w:t>d’</w:t>
      </w:r>
      <w:r w:rsidR="0051341F" w:rsidRPr="009363BD">
        <w:rPr>
          <w:rFonts w:ascii="Arial" w:hAnsi="Arial" w:cs="Arial"/>
          <w:sz w:val="20"/>
        </w:rPr>
        <w:t xml:space="preserve">une violation des règles antidopage et que le </w:t>
      </w:r>
      <w:r w:rsidR="0051341F" w:rsidRPr="00EF35B5">
        <w:rPr>
          <w:rFonts w:ascii="Arial" w:hAnsi="Arial" w:cs="Arial"/>
          <w:i/>
          <w:sz w:val="20"/>
        </w:rPr>
        <w:t>sportif</w:t>
      </w:r>
      <w:r w:rsidR="0051341F" w:rsidRPr="009363BD">
        <w:rPr>
          <w:rFonts w:ascii="Arial" w:hAnsi="Arial" w:cs="Arial"/>
          <w:sz w:val="20"/>
        </w:rPr>
        <w:t xml:space="preserve"> ou l’autre </w:t>
      </w:r>
      <w:r w:rsidR="0051341F" w:rsidRPr="009363BD">
        <w:rPr>
          <w:rFonts w:ascii="Arial" w:hAnsi="Arial" w:cs="Arial"/>
          <w:i/>
          <w:sz w:val="20"/>
        </w:rPr>
        <w:t>personne</w:t>
      </w:r>
      <w:r w:rsidR="0051341F" w:rsidRPr="009363BD">
        <w:rPr>
          <w:rFonts w:ascii="Arial" w:hAnsi="Arial" w:cs="Arial"/>
          <w:sz w:val="20"/>
        </w:rPr>
        <w:t xml:space="preserve"> ne renonce pas à une audition au sens de l’article 8.3.1 ou 8.3.2, l</w:t>
      </w:r>
      <w:r w:rsidR="00F84F97">
        <w:rPr>
          <w:rFonts w:ascii="Arial" w:hAnsi="Arial" w:cs="Arial"/>
          <w:sz w:val="20"/>
        </w:rPr>
        <w:t>’affaire</w:t>
      </w:r>
      <w:r w:rsidR="0051341F" w:rsidRPr="009363BD">
        <w:rPr>
          <w:rFonts w:ascii="Arial" w:hAnsi="Arial" w:cs="Arial"/>
          <w:sz w:val="20"/>
        </w:rPr>
        <w:t xml:space="preserve"> sera renvoyé</w:t>
      </w:r>
      <w:r w:rsidR="00F84F97">
        <w:rPr>
          <w:rFonts w:ascii="Arial" w:hAnsi="Arial" w:cs="Arial"/>
          <w:sz w:val="20"/>
        </w:rPr>
        <w:t>e</w:t>
      </w:r>
      <w:r w:rsidR="0051341F" w:rsidRPr="009363BD">
        <w:rPr>
          <w:rFonts w:ascii="Arial" w:hAnsi="Arial" w:cs="Arial"/>
          <w:sz w:val="20"/>
        </w:rPr>
        <w:t xml:space="preserve"> devant </w:t>
      </w:r>
      <w:r w:rsidR="0051341F" w:rsidRPr="009363BD">
        <w:rPr>
          <w:rFonts w:ascii="Arial" w:hAnsi="Arial" w:cs="Arial"/>
          <w:sz w:val="20"/>
          <w:highlight w:val="lightGray"/>
        </w:rPr>
        <w:t>[l’instance d’audition de l’O</w:t>
      </w:r>
      <w:r w:rsidR="004C56BF">
        <w:rPr>
          <w:rFonts w:ascii="Arial" w:hAnsi="Arial" w:cs="Arial"/>
          <w:sz w:val="20"/>
          <w:highlight w:val="lightGray"/>
        </w:rPr>
        <w:t>GM</w:t>
      </w:r>
      <w:r w:rsidR="0051341F" w:rsidRPr="009363BD">
        <w:rPr>
          <w:rFonts w:ascii="Arial" w:hAnsi="Arial" w:cs="Arial"/>
          <w:sz w:val="20"/>
          <w:highlight w:val="lightGray"/>
        </w:rPr>
        <w:t>]</w:t>
      </w:r>
      <w:r w:rsidR="009A584A">
        <w:rPr>
          <w:rFonts w:ascii="Arial" w:hAnsi="Arial" w:cs="Arial"/>
          <w:sz w:val="20"/>
        </w:rPr>
        <w:t xml:space="preserve"> /</w:t>
      </w:r>
      <w:r w:rsidR="0051341F" w:rsidRPr="009363BD">
        <w:rPr>
          <w:rFonts w:ascii="Arial" w:hAnsi="Arial" w:cs="Arial"/>
          <w:sz w:val="20"/>
        </w:rPr>
        <w:t xml:space="preserve"> </w:t>
      </w:r>
      <w:r w:rsidR="009A584A" w:rsidRPr="009E0224">
        <w:rPr>
          <w:rFonts w:ascii="Arial" w:hAnsi="Arial" w:cs="Arial"/>
          <w:sz w:val="20"/>
          <w:highlight w:val="lightGray"/>
        </w:rPr>
        <w:t>[XXX]</w:t>
      </w:r>
      <w:r w:rsidR="009A584A">
        <w:rPr>
          <w:rFonts w:ascii="Arial" w:hAnsi="Arial" w:cs="Arial"/>
          <w:sz w:val="20"/>
          <w:highlight w:val="cyan"/>
        </w:rPr>
        <w:t xml:space="preserve"> / </w:t>
      </w:r>
      <w:r w:rsidR="009A584A" w:rsidRPr="009E0224">
        <w:rPr>
          <w:rFonts w:ascii="Arial" w:hAnsi="Arial" w:cs="Arial"/>
          <w:sz w:val="20"/>
          <w:highlight w:val="lightGray"/>
        </w:rPr>
        <w:t>[</w:t>
      </w:r>
      <w:r w:rsidR="009A584A" w:rsidRPr="00702B1C">
        <w:rPr>
          <w:rFonts w:ascii="Arial" w:hAnsi="Arial" w:cs="Arial"/>
          <w:sz w:val="20"/>
          <w:highlight w:val="lightGray"/>
        </w:rPr>
        <w:t xml:space="preserve">Chambre antidopage du </w:t>
      </w:r>
      <w:r w:rsidR="009A584A" w:rsidRPr="00EF35B5">
        <w:rPr>
          <w:rFonts w:ascii="Arial" w:hAnsi="Arial" w:cs="Arial"/>
          <w:i/>
          <w:sz w:val="20"/>
          <w:highlight w:val="lightGray"/>
        </w:rPr>
        <w:t>TAS</w:t>
      </w:r>
      <w:r w:rsidR="009A584A" w:rsidRPr="009E0224">
        <w:rPr>
          <w:rFonts w:ascii="Arial" w:hAnsi="Arial" w:cs="Arial"/>
          <w:sz w:val="20"/>
          <w:highlight w:val="lightGray"/>
        </w:rPr>
        <w:t>]</w:t>
      </w:r>
      <w:r w:rsidR="009A584A">
        <w:rPr>
          <w:rFonts w:ascii="Arial" w:hAnsi="Arial" w:cs="Arial"/>
          <w:sz w:val="20"/>
        </w:rPr>
        <w:t xml:space="preserve"> </w:t>
      </w:r>
      <w:r w:rsidR="00F84F97">
        <w:rPr>
          <w:rFonts w:ascii="Arial" w:hAnsi="Arial" w:cs="Arial"/>
          <w:sz w:val="20"/>
        </w:rPr>
        <w:t>en vue de la tenue d’une</w:t>
      </w:r>
      <w:r w:rsidR="0051341F" w:rsidRPr="009363BD">
        <w:rPr>
          <w:rFonts w:ascii="Arial" w:hAnsi="Arial" w:cs="Arial"/>
          <w:sz w:val="20"/>
        </w:rPr>
        <w:t xml:space="preserve"> audition et </w:t>
      </w:r>
      <w:r w:rsidR="00F84F97">
        <w:rPr>
          <w:rFonts w:ascii="Arial" w:hAnsi="Arial" w:cs="Arial"/>
          <w:sz w:val="20"/>
        </w:rPr>
        <w:t xml:space="preserve">de la prise d’une </w:t>
      </w:r>
      <w:r w:rsidR="0051341F" w:rsidRPr="009363BD">
        <w:rPr>
          <w:rFonts w:ascii="Arial" w:hAnsi="Arial" w:cs="Arial"/>
          <w:sz w:val="20"/>
        </w:rPr>
        <w:t>décision</w:t>
      </w:r>
      <w:r w:rsidR="000B44FE">
        <w:rPr>
          <w:rFonts w:ascii="Arial" w:hAnsi="Arial" w:cs="Arial"/>
          <w:sz w:val="20"/>
        </w:rPr>
        <w:t>, qui</w:t>
      </w:r>
      <w:r w:rsidR="00F84F97">
        <w:rPr>
          <w:rFonts w:ascii="Arial" w:hAnsi="Arial" w:cs="Arial"/>
          <w:sz w:val="20"/>
        </w:rPr>
        <w:t xml:space="preserve"> devront suivre</w:t>
      </w:r>
      <w:r w:rsidR="000B44FE">
        <w:rPr>
          <w:rFonts w:ascii="Arial" w:hAnsi="Arial" w:cs="Arial"/>
          <w:sz w:val="20"/>
        </w:rPr>
        <w:t xml:space="preserve"> les </w:t>
      </w:r>
      <w:r w:rsidR="007358A5" w:rsidRPr="009363BD">
        <w:rPr>
          <w:rFonts w:ascii="Arial" w:hAnsi="Arial" w:cs="Arial"/>
          <w:sz w:val="20"/>
        </w:rPr>
        <w:t xml:space="preserve">principes décrits aux articles 8 et 9 du </w:t>
      </w:r>
      <w:r w:rsidR="007358A5" w:rsidRPr="00EF35B5">
        <w:rPr>
          <w:rFonts w:ascii="Arial" w:hAnsi="Arial" w:cs="Arial"/>
          <w:i/>
          <w:sz w:val="20"/>
        </w:rPr>
        <w:t>Standard international</w:t>
      </w:r>
      <w:r w:rsidR="007358A5" w:rsidRPr="009363BD">
        <w:rPr>
          <w:rFonts w:ascii="Arial" w:hAnsi="Arial" w:cs="Arial"/>
          <w:sz w:val="20"/>
        </w:rPr>
        <w:t xml:space="preserve"> pour la </w:t>
      </w:r>
      <w:r w:rsidR="007358A5" w:rsidRPr="00FC6A88">
        <w:rPr>
          <w:rFonts w:ascii="Arial" w:hAnsi="Arial" w:cs="Arial"/>
          <w:i/>
          <w:sz w:val="20"/>
        </w:rPr>
        <w:t>gestion des résultats</w:t>
      </w:r>
      <w:r w:rsidR="007358A5" w:rsidRPr="009363BD">
        <w:rPr>
          <w:rFonts w:ascii="Arial" w:hAnsi="Arial" w:cs="Arial"/>
          <w:sz w:val="20"/>
        </w:rPr>
        <w:t>.</w:t>
      </w:r>
      <w:r w:rsidR="007358A5">
        <w:rPr>
          <w:rFonts w:ascii="Arial" w:hAnsi="Arial" w:cs="Arial"/>
          <w:sz w:val="20"/>
        </w:rPr>
        <w:t xml:space="preserve"> </w:t>
      </w:r>
    </w:p>
    <w:p w14:paraId="79053AAA" w14:textId="0645D542" w:rsidR="007358A5" w:rsidRDefault="007358A5" w:rsidP="003A6841">
      <w:pPr>
        <w:ind w:left="2160" w:hanging="720"/>
        <w:jc w:val="both"/>
        <w:rPr>
          <w:rFonts w:ascii="Arial" w:hAnsi="Arial" w:cs="Arial"/>
          <w:b/>
          <w:sz w:val="20"/>
        </w:rPr>
      </w:pPr>
    </w:p>
    <w:p w14:paraId="79007E99" w14:textId="7319552B" w:rsidR="00D2525C" w:rsidRDefault="00D2525C" w:rsidP="00D2525C">
      <w:pPr>
        <w:jc w:val="both"/>
        <w:rPr>
          <w:rFonts w:ascii="Arial" w:hAnsi="Arial" w:cs="Arial"/>
          <w:sz w:val="20"/>
        </w:rPr>
      </w:pPr>
      <w:r w:rsidRPr="00D2525C">
        <w:rPr>
          <w:rFonts w:ascii="Arial" w:hAnsi="Arial" w:cs="Arial"/>
          <w:sz w:val="20"/>
          <w:highlight w:val="cyan"/>
        </w:rPr>
        <w:t>[</w:t>
      </w:r>
      <w:r w:rsidRPr="00D2525C">
        <w:rPr>
          <w:rFonts w:ascii="Arial" w:hAnsi="Arial" w:cs="Arial"/>
          <w:b/>
          <w:sz w:val="20"/>
          <w:highlight w:val="cyan"/>
        </w:rPr>
        <w:t xml:space="preserve">NOTE </w:t>
      </w:r>
      <w:r w:rsidRPr="00D2525C">
        <w:rPr>
          <w:rFonts w:ascii="Arial" w:hAnsi="Arial" w:cs="Arial"/>
          <w:sz w:val="20"/>
          <w:highlight w:val="cyan"/>
        </w:rPr>
        <w:t>: Si la procédure d’audition a été déléguée à un</w:t>
      </w:r>
      <w:r w:rsidR="00F84F97">
        <w:rPr>
          <w:rFonts w:ascii="Arial" w:hAnsi="Arial" w:cs="Arial"/>
          <w:sz w:val="20"/>
          <w:highlight w:val="cyan"/>
        </w:rPr>
        <w:t xml:space="preserve">e instance d’arbitrage dans les conditions indiquées </w:t>
      </w:r>
      <w:r>
        <w:rPr>
          <w:rFonts w:ascii="Arial" w:hAnsi="Arial" w:cs="Arial"/>
          <w:sz w:val="20"/>
          <w:highlight w:val="cyan"/>
        </w:rPr>
        <w:t xml:space="preserve">ci-dessus </w:t>
      </w:r>
      <w:r w:rsidRPr="00D2525C">
        <w:rPr>
          <w:rFonts w:ascii="Arial" w:hAnsi="Arial" w:cs="Arial"/>
          <w:sz w:val="20"/>
          <w:highlight w:val="cyan"/>
        </w:rPr>
        <w:t>et</w:t>
      </w:r>
      <w:r>
        <w:rPr>
          <w:rFonts w:ascii="Arial" w:hAnsi="Arial" w:cs="Arial"/>
          <w:sz w:val="20"/>
          <w:highlight w:val="cyan"/>
        </w:rPr>
        <w:t xml:space="preserve"> que</w:t>
      </w:r>
      <w:r w:rsidRPr="00D2525C">
        <w:rPr>
          <w:rFonts w:ascii="Arial" w:hAnsi="Arial" w:cs="Arial"/>
          <w:sz w:val="20"/>
          <w:highlight w:val="cyan"/>
        </w:rPr>
        <w:t xml:space="preserve"> cet</w:t>
      </w:r>
      <w:r w:rsidR="00F84F97">
        <w:rPr>
          <w:rFonts w:ascii="Arial" w:hAnsi="Arial" w:cs="Arial"/>
          <w:sz w:val="20"/>
          <w:highlight w:val="cyan"/>
        </w:rPr>
        <w:t>te instance</w:t>
      </w:r>
      <w:r w:rsidRPr="00D2525C">
        <w:rPr>
          <w:rFonts w:ascii="Arial" w:hAnsi="Arial" w:cs="Arial"/>
          <w:sz w:val="20"/>
          <w:highlight w:val="cyan"/>
        </w:rPr>
        <w:t xml:space="preserve"> possède </w:t>
      </w:r>
      <w:r w:rsidR="00F84F97">
        <w:rPr>
          <w:rFonts w:ascii="Arial" w:hAnsi="Arial" w:cs="Arial"/>
          <w:sz w:val="20"/>
          <w:highlight w:val="cyan"/>
        </w:rPr>
        <w:t>ses propres</w:t>
      </w:r>
      <w:r w:rsidRPr="00D2525C">
        <w:rPr>
          <w:rFonts w:ascii="Arial" w:hAnsi="Arial" w:cs="Arial"/>
          <w:sz w:val="20"/>
          <w:highlight w:val="cyan"/>
        </w:rPr>
        <w:t xml:space="preserve"> règles d’arbitrage,</w:t>
      </w:r>
      <w:r w:rsidR="00F84F97">
        <w:rPr>
          <w:rFonts w:ascii="Arial" w:hAnsi="Arial" w:cs="Arial"/>
          <w:sz w:val="20"/>
          <w:highlight w:val="cyan"/>
        </w:rPr>
        <w:t xml:space="preserve"> il pourra être procédé à la suppression d</w:t>
      </w:r>
      <w:r w:rsidRPr="00D2525C">
        <w:rPr>
          <w:rFonts w:ascii="Arial" w:hAnsi="Arial" w:cs="Arial"/>
          <w:sz w:val="20"/>
          <w:highlight w:val="cyan"/>
        </w:rPr>
        <w:t>es articles 8.1.2.2 et 8.1.2.3.]</w:t>
      </w:r>
    </w:p>
    <w:p w14:paraId="212A16A4" w14:textId="77777777" w:rsidR="00EF35B5" w:rsidRPr="00D2525C" w:rsidRDefault="00EF35B5" w:rsidP="00D2525C">
      <w:pPr>
        <w:jc w:val="both"/>
        <w:rPr>
          <w:rFonts w:ascii="Arial" w:hAnsi="Arial" w:cs="Arial"/>
          <w:sz w:val="20"/>
        </w:rPr>
      </w:pPr>
    </w:p>
    <w:p w14:paraId="40470A7B" w14:textId="052666C4" w:rsidR="00BB137A" w:rsidRPr="00ED46B5" w:rsidRDefault="00BB137A" w:rsidP="00ED46B5">
      <w:pPr>
        <w:ind w:left="2880" w:hanging="720"/>
        <w:jc w:val="both"/>
        <w:rPr>
          <w:rFonts w:ascii="Arial" w:hAnsi="Arial" w:cs="Arial"/>
          <w:sz w:val="20"/>
        </w:rPr>
      </w:pPr>
      <w:r>
        <w:rPr>
          <w:rFonts w:ascii="Arial" w:hAnsi="Arial" w:cs="Arial"/>
          <w:b/>
          <w:sz w:val="20"/>
        </w:rPr>
        <w:t>8.1.2.2</w:t>
      </w:r>
      <w:r w:rsidR="007358A5">
        <w:rPr>
          <w:rFonts w:ascii="Arial" w:hAnsi="Arial" w:cs="Arial"/>
          <w:b/>
          <w:sz w:val="20"/>
        </w:rPr>
        <w:tab/>
      </w:r>
      <w:r w:rsidR="00ED46B5" w:rsidRPr="009363BD">
        <w:rPr>
          <w:rFonts w:ascii="Arial" w:hAnsi="Arial" w:cs="Arial"/>
          <w:sz w:val="20"/>
        </w:rPr>
        <w:t xml:space="preserve">Le président </w:t>
      </w:r>
      <w:r w:rsidR="00F84F97">
        <w:rPr>
          <w:rFonts w:ascii="Arial" w:hAnsi="Arial" w:cs="Arial"/>
          <w:sz w:val="20"/>
        </w:rPr>
        <w:t xml:space="preserve">de l’instance d’audition </w:t>
      </w:r>
      <w:r w:rsidR="00ED46B5" w:rsidRPr="009363BD">
        <w:rPr>
          <w:rFonts w:ascii="Arial" w:hAnsi="Arial" w:cs="Arial"/>
          <w:sz w:val="20"/>
        </w:rPr>
        <w:t>désignera trois (3) membres (</w:t>
      </w:r>
      <w:r w:rsidR="001A41B0" w:rsidRPr="009363BD">
        <w:rPr>
          <w:rFonts w:ascii="Arial" w:hAnsi="Arial" w:cs="Arial"/>
          <w:sz w:val="20"/>
        </w:rPr>
        <w:t>pouvant inclure le président</w:t>
      </w:r>
      <w:r w:rsidR="00F84F97">
        <w:rPr>
          <w:rFonts w:ascii="Arial" w:hAnsi="Arial" w:cs="Arial"/>
          <w:sz w:val="20"/>
        </w:rPr>
        <w:t xml:space="preserve"> lui-même</w:t>
      </w:r>
      <w:r w:rsidR="00ED46B5" w:rsidRPr="009363BD">
        <w:rPr>
          <w:rFonts w:ascii="Arial" w:hAnsi="Arial" w:cs="Arial"/>
          <w:sz w:val="20"/>
        </w:rPr>
        <w:t>) pour entendre l</w:t>
      </w:r>
      <w:r w:rsidR="00E33A42">
        <w:rPr>
          <w:rFonts w:ascii="Arial" w:hAnsi="Arial" w:cs="Arial"/>
          <w:sz w:val="20"/>
        </w:rPr>
        <w:t>’affaire</w:t>
      </w:r>
      <w:r w:rsidR="00ED46B5" w:rsidRPr="009363BD">
        <w:rPr>
          <w:rFonts w:ascii="Arial" w:hAnsi="Arial" w:cs="Arial"/>
          <w:sz w:val="20"/>
        </w:rPr>
        <w:t>. Un (1) membre de l’instance d’audition sera un avocat</w:t>
      </w:r>
      <w:r w:rsidR="00F63909" w:rsidRPr="009363BD">
        <w:rPr>
          <w:rFonts w:ascii="Arial" w:hAnsi="Arial" w:cs="Arial"/>
          <w:sz w:val="20"/>
        </w:rPr>
        <w:t xml:space="preserve"> </w:t>
      </w:r>
      <w:r w:rsidR="00ED46B5" w:rsidRPr="009363BD">
        <w:rPr>
          <w:rFonts w:ascii="Arial" w:hAnsi="Arial" w:cs="Arial"/>
          <w:sz w:val="20"/>
        </w:rPr>
        <w:t xml:space="preserve">avec </w:t>
      </w:r>
      <w:r w:rsidR="004C5C8E" w:rsidRPr="009363BD">
        <w:rPr>
          <w:rFonts w:ascii="Arial" w:hAnsi="Arial" w:cs="Arial"/>
          <w:sz w:val="20"/>
        </w:rPr>
        <w:t>un minimum de</w:t>
      </w:r>
      <w:r w:rsidR="00ED46B5" w:rsidRPr="009363BD">
        <w:rPr>
          <w:rFonts w:ascii="Arial" w:hAnsi="Arial" w:cs="Arial"/>
          <w:sz w:val="20"/>
        </w:rPr>
        <w:t xml:space="preserve"> trois (3) ans d’expérience juridique</w:t>
      </w:r>
      <w:r w:rsidR="00F63909" w:rsidRPr="009363BD">
        <w:rPr>
          <w:rFonts w:ascii="Arial" w:hAnsi="Arial" w:cs="Arial"/>
          <w:sz w:val="20"/>
        </w:rPr>
        <w:t xml:space="preserve"> pertinente. Un (1) membre de l’instance d’audition sera un médecin avec </w:t>
      </w:r>
      <w:r w:rsidR="004C5C8E" w:rsidRPr="009363BD">
        <w:rPr>
          <w:rFonts w:ascii="Arial" w:hAnsi="Arial" w:cs="Arial"/>
          <w:sz w:val="20"/>
        </w:rPr>
        <w:t>un minimum de</w:t>
      </w:r>
      <w:r w:rsidR="00F63909" w:rsidRPr="009363BD">
        <w:rPr>
          <w:rFonts w:ascii="Arial" w:hAnsi="Arial" w:cs="Arial"/>
          <w:sz w:val="20"/>
        </w:rPr>
        <w:t xml:space="preserve"> trois</w:t>
      </w:r>
      <w:r w:rsidR="003E2CDE" w:rsidRPr="009363BD">
        <w:rPr>
          <w:rFonts w:ascii="Arial" w:hAnsi="Arial" w:cs="Arial"/>
          <w:sz w:val="20"/>
        </w:rPr>
        <w:t xml:space="preserve"> (3) ans</w:t>
      </w:r>
      <w:r w:rsidR="00F63909" w:rsidRPr="009363BD">
        <w:rPr>
          <w:rFonts w:ascii="Arial" w:hAnsi="Arial" w:cs="Arial"/>
          <w:sz w:val="20"/>
        </w:rPr>
        <w:t xml:space="preserve"> d’expérience médicale </w:t>
      </w:r>
      <w:r w:rsidR="004C5C8E" w:rsidRPr="009363BD">
        <w:rPr>
          <w:rFonts w:ascii="Arial" w:hAnsi="Arial" w:cs="Arial"/>
          <w:sz w:val="20"/>
        </w:rPr>
        <w:t>pertinente</w:t>
      </w:r>
      <w:r w:rsidR="00F63909" w:rsidRPr="009363BD">
        <w:rPr>
          <w:rFonts w:ascii="Arial" w:hAnsi="Arial" w:cs="Arial"/>
          <w:sz w:val="20"/>
        </w:rPr>
        <w:t>.</w:t>
      </w:r>
      <w:r w:rsidR="00F63909">
        <w:rPr>
          <w:rFonts w:ascii="Arial" w:hAnsi="Arial" w:cs="Arial"/>
          <w:sz w:val="20"/>
        </w:rPr>
        <w:t xml:space="preserve">  </w:t>
      </w:r>
      <w:r w:rsidR="00ED46B5">
        <w:rPr>
          <w:rFonts w:ascii="Arial" w:hAnsi="Arial" w:cs="Arial"/>
          <w:sz w:val="20"/>
        </w:rPr>
        <w:t xml:space="preserve"> </w:t>
      </w:r>
    </w:p>
    <w:p w14:paraId="55A3A763" w14:textId="02597136" w:rsidR="007358A5" w:rsidRDefault="007358A5" w:rsidP="003A6841">
      <w:pPr>
        <w:ind w:left="2160" w:hanging="720"/>
        <w:jc w:val="both"/>
        <w:rPr>
          <w:rFonts w:ascii="Arial" w:hAnsi="Arial" w:cs="Arial"/>
          <w:b/>
          <w:sz w:val="20"/>
        </w:rPr>
      </w:pPr>
    </w:p>
    <w:p w14:paraId="440F3828" w14:textId="36C03F13" w:rsidR="00BB137A" w:rsidRDefault="00BB137A" w:rsidP="00C43016">
      <w:pPr>
        <w:ind w:left="2880" w:hanging="720"/>
        <w:jc w:val="both"/>
        <w:rPr>
          <w:rFonts w:ascii="Arial" w:hAnsi="Arial" w:cs="Arial"/>
          <w:sz w:val="20"/>
        </w:rPr>
      </w:pPr>
      <w:r>
        <w:rPr>
          <w:rFonts w:ascii="Arial" w:hAnsi="Arial" w:cs="Arial"/>
          <w:b/>
          <w:sz w:val="20"/>
        </w:rPr>
        <w:t>8.1.2.3</w:t>
      </w:r>
      <w:r w:rsidR="00F63909">
        <w:rPr>
          <w:rFonts w:ascii="Arial" w:hAnsi="Arial" w:cs="Arial"/>
          <w:b/>
          <w:sz w:val="20"/>
        </w:rPr>
        <w:tab/>
      </w:r>
      <w:r w:rsidR="00F63909" w:rsidRPr="009363BD">
        <w:rPr>
          <w:rFonts w:ascii="Arial" w:hAnsi="Arial" w:cs="Arial"/>
          <w:sz w:val="20"/>
        </w:rPr>
        <w:t>Une fois désigné</w:t>
      </w:r>
      <w:r w:rsidR="00C43016" w:rsidRPr="009363BD">
        <w:rPr>
          <w:rFonts w:ascii="Arial" w:hAnsi="Arial" w:cs="Arial"/>
          <w:sz w:val="20"/>
        </w:rPr>
        <w:t xml:space="preserve"> par le président en tant que membre de </w:t>
      </w:r>
      <w:r w:rsidR="00C43016" w:rsidRPr="009363BD">
        <w:rPr>
          <w:rFonts w:ascii="Arial" w:hAnsi="Arial" w:cs="Arial"/>
          <w:sz w:val="20"/>
          <w:highlight w:val="lightGray"/>
        </w:rPr>
        <w:t>[l’instance d’audition de l’O</w:t>
      </w:r>
      <w:r w:rsidR="004C56BF">
        <w:rPr>
          <w:rFonts w:ascii="Arial" w:hAnsi="Arial" w:cs="Arial"/>
          <w:sz w:val="20"/>
          <w:highlight w:val="lightGray"/>
        </w:rPr>
        <w:t>GM</w:t>
      </w:r>
      <w:r w:rsidR="00C43016" w:rsidRPr="009363BD">
        <w:rPr>
          <w:rFonts w:ascii="Arial" w:hAnsi="Arial" w:cs="Arial"/>
          <w:sz w:val="20"/>
          <w:highlight w:val="lightGray"/>
        </w:rPr>
        <w:t>]</w:t>
      </w:r>
      <w:r w:rsidR="004C56BF">
        <w:rPr>
          <w:rFonts w:ascii="Arial" w:hAnsi="Arial" w:cs="Arial"/>
          <w:sz w:val="20"/>
        </w:rPr>
        <w:t xml:space="preserve"> /</w:t>
      </w:r>
      <w:r w:rsidR="004C56BF" w:rsidRPr="009363BD">
        <w:rPr>
          <w:rFonts w:ascii="Arial" w:hAnsi="Arial" w:cs="Arial"/>
          <w:sz w:val="20"/>
        </w:rPr>
        <w:t xml:space="preserve"> </w:t>
      </w:r>
      <w:r w:rsidR="004C56BF" w:rsidRPr="009E0224">
        <w:rPr>
          <w:rFonts w:ascii="Arial" w:hAnsi="Arial" w:cs="Arial"/>
          <w:sz w:val="20"/>
          <w:highlight w:val="lightGray"/>
        </w:rPr>
        <w:t>[XXX]</w:t>
      </w:r>
      <w:r w:rsidR="004C56BF">
        <w:rPr>
          <w:rFonts w:ascii="Arial" w:hAnsi="Arial" w:cs="Arial"/>
          <w:sz w:val="20"/>
          <w:highlight w:val="cyan"/>
        </w:rPr>
        <w:t xml:space="preserve"> / </w:t>
      </w:r>
      <w:r w:rsidR="004C56BF" w:rsidRPr="009E0224">
        <w:rPr>
          <w:rFonts w:ascii="Arial" w:hAnsi="Arial" w:cs="Arial"/>
          <w:sz w:val="20"/>
          <w:highlight w:val="lightGray"/>
        </w:rPr>
        <w:t>[</w:t>
      </w:r>
      <w:r w:rsidR="004C56BF" w:rsidRPr="00702B1C">
        <w:rPr>
          <w:rFonts w:ascii="Arial" w:hAnsi="Arial" w:cs="Arial"/>
          <w:sz w:val="20"/>
          <w:highlight w:val="lightGray"/>
        </w:rPr>
        <w:t xml:space="preserve">Chambre antidopage du </w:t>
      </w:r>
      <w:r w:rsidR="004C56BF" w:rsidRPr="00EF35B5">
        <w:rPr>
          <w:rFonts w:ascii="Arial" w:hAnsi="Arial" w:cs="Arial"/>
          <w:i/>
          <w:sz w:val="20"/>
          <w:highlight w:val="lightGray"/>
        </w:rPr>
        <w:t>TAS</w:t>
      </w:r>
      <w:r w:rsidR="004C56BF" w:rsidRPr="009E0224">
        <w:rPr>
          <w:rFonts w:ascii="Arial" w:hAnsi="Arial" w:cs="Arial"/>
          <w:sz w:val="20"/>
          <w:highlight w:val="lightGray"/>
        </w:rPr>
        <w:t>]</w:t>
      </w:r>
      <w:r w:rsidR="00C43016" w:rsidRPr="009363BD">
        <w:rPr>
          <w:rFonts w:ascii="Arial" w:hAnsi="Arial" w:cs="Arial"/>
          <w:sz w:val="20"/>
        </w:rPr>
        <w:t>, chaque membre signera une déclaration assurant qu’</w:t>
      </w:r>
      <w:r w:rsidR="004F12C0">
        <w:rPr>
          <w:rFonts w:ascii="Arial" w:hAnsi="Arial" w:cs="Arial"/>
          <w:sz w:val="20"/>
        </w:rPr>
        <w:t xml:space="preserve">à l’exception des circonstances divulguées dans la déclaration, </w:t>
      </w:r>
      <w:r w:rsidR="00C43016" w:rsidRPr="009363BD">
        <w:rPr>
          <w:rFonts w:ascii="Arial" w:hAnsi="Arial" w:cs="Arial"/>
          <w:sz w:val="20"/>
        </w:rPr>
        <w:t>il n’existe aucun fait ni aucune circonstance connu</w:t>
      </w:r>
      <w:r w:rsidR="004F12C0">
        <w:rPr>
          <w:rFonts w:ascii="Arial" w:hAnsi="Arial" w:cs="Arial"/>
          <w:sz w:val="20"/>
        </w:rPr>
        <w:t>s</w:t>
      </w:r>
      <w:r w:rsidR="00C43016" w:rsidRPr="009363BD">
        <w:rPr>
          <w:rFonts w:ascii="Arial" w:hAnsi="Arial" w:cs="Arial"/>
          <w:sz w:val="20"/>
        </w:rPr>
        <w:t xml:space="preserve"> de lui</w:t>
      </w:r>
      <w:r w:rsidR="000B44FE">
        <w:rPr>
          <w:rFonts w:ascii="Arial" w:hAnsi="Arial" w:cs="Arial"/>
          <w:sz w:val="20"/>
        </w:rPr>
        <w:t>/d’elle</w:t>
      </w:r>
      <w:r w:rsidR="00C43016" w:rsidRPr="009363BD">
        <w:rPr>
          <w:rFonts w:ascii="Arial" w:hAnsi="Arial" w:cs="Arial"/>
          <w:sz w:val="20"/>
        </w:rPr>
        <w:t xml:space="preserve"> susceptible de remettre en cause son impartialité aux yeux de l’une des parties.</w:t>
      </w:r>
      <w:r w:rsidR="00C43016">
        <w:rPr>
          <w:rFonts w:ascii="Arial" w:hAnsi="Arial" w:cs="Arial"/>
          <w:sz w:val="20"/>
        </w:rPr>
        <w:t xml:space="preserve"> </w:t>
      </w:r>
    </w:p>
    <w:p w14:paraId="720C3A3A" w14:textId="77777777" w:rsidR="00BB137A" w:rsidRDefault="00BB137A" w:rsidP="003A6841">
      <w:pPr>
        <w:ind w:left="2160" w:hanging="720"/>
        <w:jc w:val="both"/>
        <w:rPr>
          <w:rFonts w:ascii="Arial" w:hAnsi="Arial" w:cs="Arial"/>
          <w:b/>
          <w:sz w:val="20"/>
        </w:rPr>
      </w:pPr>
    </w:p>
    <w:p w14:paraId="5AC61657" w14:textId="5195DE0F" w:rsidR="00BB137A" w:rsidRDefault="00BB137A" w:rsidP="00BB137A">
      <w:pPr>
        <w:ind w:left="2880" w:hanging="720"/>
        <w:jc w:val="both"/>
        <w:rPr>
          <w:rFonts w:ascii="Arial" w:hAnsi="Arial" w:cs="Arial"/>
          <w:b/>
          <w:sz w:val="20"/>
        </w:rPr>
      </w:pPr>
      <w:r>
        <w:rPr>
          <w:rFonts w:ascii="Arial" w:hAnsi="Arial" w:cs="Arial"/>
          <w:b/>
          <w:sz w:val="20"/>
        </w:rPr>
        <w:t>8.1.2.4</w:t>
      </w:r>
      <w:r w:rsidR="00B10ADA" w:rsidRPr="00B10ADA">
        <w:rPr>
          <w:rFonts w:ascii="Arial" w:hAnsi="Arial" w:cs="Arial"/>
          <w:sz w:val="20"/>
        </w:rPr>
        <w:t xml:space="preserve"> </w:t>
      </w:r>
      <w:r w:rsidR="00B10ADA">
        <w:rPr>
          <w:rFonts w:ascii="Arial" w:hAnsi="Arial" w:cs="Arial"/>
          <w:sz w:val="20"/>
        </w:rPr>
        <w:tab/>
      </w:r>
      <w:r w:rsidR="00B10ADA" w:rsidRPr="00BB641E">
        <w:rPr>
          <w:rFonts w:ascii="Arial" w:hAnsi="Arial" w:cs="Arial"/>
          <w:sz w:val="20"/>
        </w:rPr>
        <w:t>L</w:t>
      </w:r>
      <w:r w:rsidRPr="00BB641E">
        <w:rPr>
          <w:rFonts w:ascii="Arial" w:hAnsi="Arial" w:cs="Arial"/>
          <w:sz w:val="20"/>
        </w:rPr>
        <w:t xml:space="preserve">es audiences tenues </w:t>
      </w:r>
      <w:r w:rsidR="004413AE" w:rsidRPr="00BB641E">
        <w:rPr>
          <w:rFonts w:ascii="Arial" w:hAnsi="Arial" w:cs="Arial"/>
          <w:sz w:val="20"/>
        </w:rPr>
        <w:t>dans le cadre des</w:t>
      </w:r>
      <w:r w:rsidR="00776855" w:rsidRPr="00BB641E">
        <w:rPr>
          <w:rFonts w:ascii="Arial" w:hAnsi="Arial" w:cs="Arial"/>
          <w:sz w:val="20"/>
        </w:rPr>
        <w:t xml:space="preserve"> </w:t>
      </w:r>
      <w:r w:rsidR="00776855" w:rsidRPr="00BB641E">
        <w:rPr>
          <w:rFonts w:ascii="Arial" w:hAnsi="Arial" w:cs="Arial"/>
          <w:i/>
          <w:sz w:val="20"/>
        </w:rPr>
        <w:t xml:space="preserve">manifestations </w:t>
      </w:r>
      <w:r w:rsidR="00776855" w:rsidRPr="00BB641E">
        <w:rPr>
          <w:rFonts w:ascii="Arial" w:hAnsi="Arial" w:cs="Arial"/>
          <w:sz w:val="20"/>
        </w:rPr>
        <w:t xml:space="preserve">de </w:t>
      </w:r>
      <w:r w:rsidR="00776855" w:rsidRPr="00BB641E">
        <w:rPr>
          <w:rFonts w:ascii="Arial" w:hAnsi="Arial" w:cs="Arial"/>
          <w:sz w:val="20"/>
          <w:highlight w:val="lightGray"/>
        </w:rPr>
        <w:t>[l’</w:t>
      </w:r>
      <w:r w:rsidR="00776855" w:rsidRPr="00BB641E">
        <w:rPr>
          <w:rFonts w:ascii="Arial" w:hAnsi="Arial" w:cs="Arial"/>
          <w:color w:val="000000"/>
          <w:sz w:val="20"/>
          <w:highlight w:val="lightGray"/>
        </w:rPr>
        <w:t>OGM</w:t>
      </w:r>
      <w:r w:rsidR="00776855" w:rsidRPr="00BB641E">
        <w:rPr>
          <w:rFonts w:ascii="Arial" w:hAnsi="Arial" w:cs="Arial"/>
          <w:sz w:val="20"/>
          <w:highlight w:val="lightGray"/>
        </w:rPr>
        <w:t>]</w:t>
      </w:r>
      <w:r w:rsidR="00B10ADA" w:rsidRPr="00BB641E">
        <w:rPr>
          <w:rFonts w:ascii="Arial" w:hAnsi="Arial" w:cs="Arial"/>
          <w:sz w:val="20"/>
        </w:rPr>
        <w:t xml:space="preserve"> </w:t>
      </w:r>
      <w:r w:rsidR="00776855" w:rsidRPr="00BB641E">
        <w:rPr>
          <w:rFonts w:ascii="Arial" w:hAnsi="Arial" w:cs="Arial"/>
          <w:sz w:val="20"/>
        </w:rPr>
        <w:t>doivent être</w:t>
      </w:r>
      <w:r w:rsidR="004413AE" w:rsidRPr="00BB641E">
        <w:rPr>
          <w:rFonts w:ascii="Arial" w:hAnsi="Arial" w:cs="Arial"/>
          <w:sz w:val="20"/>
        </w:rPr>
        <w:t xml:space="preserve"> programmées et</w:t>
      </w:r>
      <w:r w:rsidR="00776855" w:rsidRPr="00BB641E">
        <w:rPr>
          <w:rFonts w:ascii="Arial" w:hAnsi="Arial" w:cs="Arial"/>
          <w:sz w:val="20"/>
        </w:rPr>
        <w:t xml:space="preserve"> </w:t>
      </w:r>
      <w:r w:rsidR="004413AE" w:rsidRPr="00BB641E">
        <w:rPr>
          <w:rFonts w:ascii="Arial" w:hAnsi="Arial" w:cs="Arial"/>
          <w:sz w:val="20"/>
        </w:rPr>
        <w:t>se conclure</w:t>
      </w:r>
      <w:r w:rsidR="00776855" w:rsidRPr="00BB641E">
        <w:rPr>
          <w:rFonts w:ascii="Arial" w:hAnsi="Arial" w:cs="Arial"/>
          <w:sz w:val="20"/>
        </w:rPr>
        <w:t xml:space="preserve"> dans un délai raisonnable. Elles</w:t>
      </w:r>
      <w:r w:rsidR="00CF428D" w:rsidRPr="00BB641E">
        <w:rPr>
          <w:rFonts w:ascii="Arial" w:hAnsi="Arial" w:cs="Arial"/>
          <w:sz w:val="20"/>
        </w:rPr>
        <w:t xml:space="preserve"> peuvent</w:t>
      </w:r>
      <w:r w:rsidR="00776855" w:rsidRPr="00BB641E">
        <w:rPr>
          <w:rFonts w:ascii="Arial" w:hAnsi="Arial" w:cs="Arial"/>
          <w:sz w:val="20"/>
        </w:rPr>
        <w:t xml:space="preserve"> aussi</w:t>
      </w:r>
      <w:r w:rsidRPr="00BB641E">
        <w:rPr>
          <w:rFonts w:ascii="Arial" w:hAnsi="Arial" w:cs="Arial"/>
          <w:sz w:val="20"/>
        </w:rPr>
        <w:t xml:space="preserve"> suivre une procédure accélérée telle qu’autorisée par </w:t>
      </w:r>
      <w:r w:rsidR="00B10ADA" w:rsidRPr="00BB641E">
        <w:rPr>
          <w:rFonts w:ascii="Arial" w:hAnsi="Arial" w:cs="Arial"/>
          <w:sz w:val="20"/>
          <w:highlight w:val="lightGray"/>
        </w:rPr>
        <w:t>[l’instance d’audition de l’O</w:t>
      </w:r>
      <w:r w:rsidR="00A81601" w:rsidRPr="00BB641E">
        <w:rPr>
          <w:rFonts w:ascii="Arial" w:hAnsi="Arial" w:cs="Arial"/>
          <w:sz w:val="20"/>
          <w:highlight w:val="lightGray"/>
        </w:rPr>
        <w:t>GM</w:t>
      </w:r>
      <w:r w:rsidR="00B10ADA" w:rsidRPr="00BB641E">
        <w:rPr>
          <w:rFonts w:ascii="Arial" w:hAnsi="Arial" w:cs="Arial"/>
          <w:sz w:val="20"/>
          <w:highlight w:val="lightGray"/>
        </w:rPr>
        <w:t>]</w:t>
      </w:r>
      <w:r w:rsidR="009A584A" w:rsidRPr="00BB641E">
        <w:rPr>
          <w:rFonts w:ascii="Arial" w:hAnsi="Arial" w:cs="Arial"/>
          <w:sz w:val="20"/>
        </w:rPr>
        <w:t xml:space="preserve"> / </w:t>
      </w:r>
      <w:r w:rsidR="009A584A" w:rsidRPr="00BB641E">
        <w:rPr>
          <w:rFonts w:ascii="Arial" w:hAnsi="Arial" w:cs="Arial"/>
          <w:sz w:val="20"/>
          <w:highlight w:val="lightGray"/>
        </w:rPr>
        <w:t>[XXX]</w:t>
      </w:r>
      <w:r w:rsidR="00BB641E">
        <w:rPr>
          <w:rFonts w:ascii="Arial" w:hAnsi="Arial" w:cs="Arial"/>
          <w:sz w:val="20"/>
          <w:highlight w:val="cyan"/>
        </w:rPr>
        <w:t xml:space="preserve"> / </w:t>
      </w:r>
      <w:r w:rsidR="009A584A" w:rsidRPr="00BB641E">
        <w:rPr>
          <w:rFonts w:ascii="Arial" w:hAnsi="Arial" w:cs="Arial"/>
          <w:sz w:val="20"/>
          <w:highlight w:val="lightGray"/>
        </w:rPr>
        <w:t xml:space="preserve">[Chambre antidopage du </w:t>
      </w:r>
      <w:r w:rsidR="009A584A" w:rsidRPr="00BB641E">
        <w:rPr>
          <w:rFonts w:ascii="Arial" w:hAnsi="Arial" w:cs="Arial"/>
          <w:i/>
          <w:sz w:val="20"/>
          <w:highlight w:val="lightGray"/>
        </w:rPr>
        <w:t>TAS</w:t>
      </w:r>
      <w:r w:rsidR="009A584A" w:rsidRPr="00BB641E">
        <w:rPr>
          <w:rFonts w:ascii="Arial" w:hAnsi="Arial" w:cs="Arial"/>
          <w:sz w:val="20"/>
          <w:highlight w:val="lightGray"/>
        </w:rPr>
        <w:t>]</w:t>
      </w:r>
      <w:r w:rsidRPr="00BB641E">
        <w:rPr>
          <w:rFonts w:ascii="Arial" w:hAnsi="Arial" w:cs="Arial"/>
          <w:sz w:val="20"/>
        </w:rPr>
        <w:t>.</w:t>
      </w:r>
      <w:r w:rsidR="001503B8" w:rsidRPr="00BB641E">
        <w:rPr>
          <w:rStyle w:val="FootnoteReference"/>
          <w:rFonts w:ascii="Arial" w:hAnsi="Arial" w:cs="Arial"/>
          <w:b/>
          <w:sz w:val="20"/>
        </w:rPr>
        <w:footnoteReference w:id="33"/>
      </w:r>
    </w:p>
    <w:p w14:paraId="018D92E9" w14:textId="2F4999A9" w:rsidR="00BB137A" w:rsidRDefault="00BB137A" w:rsidP="003A6841">
      <w:pPr>
        <w:ind w:left="2160" w:hanging="720"/>
        <w:jc w:val="both"/>
        <w:rPr>
          <w:rFonts w:ascii="Arial" w:hAnsi="Arial" w:cs="Arial"/>
          <w:b/>
          <w:sz w:val="20"/>
        </w:rPr>
      </w:pPr>
    </w:p>
    <w:p w14:paraId="3494519C" w14:textId="7D81FA61" w:rsidR="00BB137A" w:rsidRPr="000230AF" w:rsidRDefault="00BB137A" w:rsidP="000230AF">
      <w:pPr>
        <w:ind w:left="2880" w:hanging="720"/>
        <w:jc w:val="both"/>
        <w:rPr>
          <w:rFonts w:ascii="Arial" w:hAnsi="Arial" w:cs="Arial"/>
          <w:sz w:val="20"/>
        </w:rPr>
      </w:pPr>
      <w:r>
        <w:rPr>
          <w:rFonts w:ascii="Arial" w:hAnsi="Arial" w:cs="Arial"/>
          <w:b/>
          <w:sz w:val="20"/>
        </w:rPr>
        <w:t>8.1.2.5</w:t>
      </w:r>
      <w:r w:rsidR="000230AF">
        <w:rPr>
          <w:rFonts w:ascii="Arial" w:hAnsi="Arial" w:cs="Arial"/>
          <w:b/>
          <w:sz w:val="20"/>
        </w:rPr>
        <w:tab/>
      </w:r>
      <w:r w:rsidR="000230AF" w:rsidRPr="009363BD">
        <w:rPr>
          <w:rFonts w:ascii="Arial" w:hAnsi="Arial" w:cs="Arial"/>
          <w:sz w:val="20"/>
        </w:rPr>
        <w:t>L’</w:t>
      </w:r>
      <w:r w:rsidR="004D28FE" w:rsidRPr="004D28FE">
        <w:rPr>
          <w:rFonts w:ascii="Arial" w:hAnsi="Arial" w:cs="Arial"/>
          <w:i/>
          <w:sz w:val="20"/>
        </w:rPr>
        <w:t>AMA</w:t>
      </w:r>
      <w:r w:rsidR="000230AF" w:rsidRPr="009363BD">
        <w:rPr>
          <w:rFonts w:ascii="Arial" w:hAnsi="Arial" w:cs="Arial"/>
          <w:sz w:val="20"/>
        </w:rPr>
        <w:t xml:space="preserve">, </w:t>
      </w:r>
      <w:r w:rsidR="007D08BA" w:rsidRPr="007D08BA">
        <w:rPr>
          <w:rFonts w:ascii="Arial" w:hAnsi="Arial" w:cs="Arial"/>
          <w:sz w:val="20"/>
        </w:rPr>
        <w:t>l’</w:t>
      </w:r>
      <w:r w:rsidR="007D08BA">
        <w:rPr>
          <w:rFonts w:ascii="Arial" w:hAnsi="Arial" w:cs="Arial"/>
          <w:i/>
          <w:sz w:val="20"/>
        </w:rPr>
        <w:t xml:space="preserve">organisation nationale antidopage </w:t>
      </w:r>
      <w:r w:rsidR="007D08BA">
        <w:rPr>
          <w:rFonts w:ascii="Arial" w:hAnsi="Arial" w:cs="Arial"/>
          <w:sz w:val="20"/>
        </w:rPr>
        <w:t xml:space="preserve">et </w:t>
      </w:r>
      <w:r w:rsidR="000230AF" w:rsidRPr="007D08BA">
        <w:rPr>
          <w:rFonts w:ascii="Arial" w:hAnsi="Arial" w:cs="Arial"/>
          <w:sz w:val="20"/>
        </w:rPr>
        <w:t>la</w:t>
      </w:r>
      <w:r w:rsidR="000230AF" w:rsidRPr="009363BD">
        <w:rPr>
          <w:rFonts w:ascii="Arial" w:hAnsi="Arial" w:cs="Arial"/>
          <w:sz w:val="20"/>
        </w:rPr>
        <w:t xml:space="preserve"> fédération internationale du </w:t>
      </w:r>
      <w:r w:rsidR="000230AF" w:rsidRPr="00EF35B5">
        <w:rPr>
          <w:rFonts w:ascii="Arial" w:hAnsi="Arial" w:cs="Arial"/>
          <w:i/>
          <w:sz w:val="20"/>
        </w:rPr>
        <w:t>sportif</w:t>
      </w:r>
      <w:r w:rsidR="000230AF" w:rsidRPr="009363BD">
        <w:rPr>
          <w:rFonts w:ascii="Arial" w:hAnsi="Arial" w:cs="Arial"/>
          <w:sz w:val="20"/>
        </w:rPr>
        <w:t xml:space="preserve"> ou de l’autre </w:t>
      </w:r>
      <w:r w:rsidR="000230AF" w:rsidRPr="00EF35B5">
        <w:rPr>
          <w:rFonts w:ascii="Arial" w:hAnsi="Arial" w:cs="Arial"/>
          <w:i/>
          <w:sz w:val="20"/>
        </w:rPr>
        <w:t xml:space="preserve">personne </w:t>
      </w:r>
      <w:proofErr w:type="gramStart"/>
      <w:r w:rsidR="000230AF" w:rsidRPr="009363BD">
        <w:rPr>
          <w:rFonts w:ascii="Arial" w:hAnsi="Arial" w:cs="Arial"/>
          <w:sz w:val="20"/>
        </w:rPr>
        <w:t>peuvent</w:t>
      </w:r>
      <w:proofErr w:type="gramEnd"/>
      <w:r w:rsidR="000230AF" w:rsidRPr="009363BD">
        <w:rPr>
          <w:rFonts w:ascii="Arial" w:hAnsi="Arial" w:cs="Arial"/>
          <w:sz w:val="20"/>
        </w:rPr>
        <w:t xml:space="preserve"> assister à l’audience en</w:t>
      </w:r>
      <w:r w:rsidR="004F12C0">
        <w:rPr>
          <w:rFonts w:ascii="Arial" w:hAnsi="Arial" w:cs="Arial"/>
          <w:sz w:val="20"/>
        </w:rPr>
        <w:t xml:space="preserve"> qualité d’observateur</w:t>
      </w:r>
      <w:r w:rsidR="000230AF" w:rsidRPr="009363BD">
        <w:rPr>
          <w:rFonts w:ascii="Arial" w:hAnsi="Arial" w:cs="Arial"/>
          <w:sz w:val="20"/>
        </w:rPr>
        <w:t xml:space="preserve">. Dans tous les cas, </w:t>
      </w:r>
      <w:r w:rsidR="000230AF" w:rsidRPr="009363BD">
        <w:rPr>
          <w:rFonts w:ascii="Arial" w:hAnsi="Arial" w:cs="Arial"/>
          <w:sz w:val="20"/>
          <w:highlight w:val="lightGray"/>
        </w:rPr>
        <w:t>[l’</w:t>
      </w:r>
      <w:r w:rsidR="000230AF" w:rsidRPr="009363BD">
        <w:rPr>
          <w:rFonts w:ascii="Arial" w:hAnsi="Arial" w:cs="Arial"/>
          <w:color w:val="000000"/>
          <w:sz w:val="20"/>
          <w:highlight w:val="lightGray"/>
        </w:rPr>
        <w:t>O</w:t>
      </w:r>
      <w:r w:rsidR="00776855">
        <w:rPr>
          <w:rFonts w:ascii="Arial" w:hAnsi="Arial" w:cs="Arial"/>
          <w:color w:val="000000"/>
          <w:sz w:val="20"/>
          <w:highlight w:val="lightGray"/>
        </w:rPr>
        <w:t>GM</w:t>
      </w:r>
      <w:r w:rsidR="000230AF" w:rsidRPr="009363BD">
        <w:rPr>
          <w:rFonts w:ascii="Arial" w:hAnsi="Arial" w:cs="Arial"/>
          <w:sz w:val="20"/>
          <w:highlight w:val="lightGray"/>
        </w:rPr>
        <w:t>]</w:t>
      </w:r>
      <w:r w:rsidR="000230AF" w:rsidRPr="009363BD">
        <w:rPr>
          <w:rFonts w:ascii="Arial" w:hAnsi="Arial" w:cs="Arial"/>
          <w:sz w:val="20"/>
        </w:rPr>
        <w:t xml:space="preserve"> les informera du statut de tout</w:t>
      </w:r>
      <w:r w:rsidR="004F12C0">
        <w:rPr>
          <w:rFonts w:ascii="Arial" w:hAnsi="Arial" w:cs="Arial"/>
          <w:sz w:val="20"/>
        </w:rPr>
        <w:t xml:space="preserve">e affaire en cours </w:t>
      </w:r>
      <w:r w:rsidR="000230AF" w:rsidRPr="009363BD">
        <w:rPr>
          <w:rFonts w:ascii="Arial" w:hAnsi="Arial" w:cs="Arial"/>
          <w:sz w:val="20"/>
        </w:rPr>
        <w:t>et du résultat de toute audience.</w:t>
      </w:r>
      <w:r w:rsidR="000230AF">
        <w:rPr>
          <w:rFonts w:ascii="Arial" w:hAnsi="Arial" w:cs="Arial"/>
          <w:sz w:val="20"/>
        </w:rPr>
        <w:t xml:space="preserve">   </w:t>
      </w:r>
    </w:p>
    <w:p w14:paraId="36C95100" w14:textId="3FEEC7B2" w:rsidR="00BB137A" w:rsidRDefault="00C7267A" w:rsidP="000230AF">
      <w:pPr>
        <w:ind w:left="2160" w:hanging="720"/>
        <w:jc w:val="both"/>
        <w:rPr>
          <w:rFonts w:ascii="Arial" w:hAnsi="Arial" w:cs="Arial"/>
          <w:b/>
          <w:sz w:val="20"/>
        </w:rPr>
      </w:pPr>
      <w:r>
        <w:rPr>
          <w:rFonts w:ascii="Arial" w:hAnsi="Arial" w:cs="Arial"/>
          <w:b/>
          <w:sz w:val="20"/>
        </w:rPr>
        <w:tab/>
      </w:r>
    </w:p>
    <w:p w14:paraId="61B56CCE" w14:textId="56C63340" w:rsidR="00BB137A" w:rsidRDefault="00BB137A" w:rsidP="00BB137A">
      <w:pPr>
        <w:jc w:val="both"/>
        <w:rPr>
          <w:rFonts w:ascii="Arial" w:hAnsi="Arial" w:cs="Arial"/>
          <w:b/>
          <w:sz w:val="20"/>
        </w:rPr>
      </w:pPr>
      <w:r>
        <w:rPr>
          <w:rFonts w:ascii="Arial" w:hAnsi="Arial" w:cs="Arial"/>
          <w:b/>
          <w:sz w:val="20"/>
        </w:rPr>
        <w:tab/>
        <w:t xml:space="preserve">8.2 </w:t>
      </w:r>
      <w:r>
        <w:rPr>
          <w:rFonts w:ascii="Arial" w:hAnsi="Arial" w:cs="Arial"/>
          <w:b/>
          <w:sz w:val="20"/>
        </w:rPr>
        <w:tab/>
        <w:t>Notification des décisions</w:t>
      </w:r>
    </w:p>
    <w:p w14:paraId="0CA8F1F3" w14:textId="4856B505" w:rsidR="00CF428D" w:rsidRDefault="00CF428D" w:rsidP="00BB137A">
      <w:pPr>
        <w:jc w:val="both"/>
        <w:rPr>
          <w:rFonts w:ascii="Arial" w:hAnsi="Arial" w:cs="Arial"/>
          <w:b/>
          <w:sz w:val="20"/>
        </w:rPr>
      </w:pPr>
    </w:p>
    <w:p w14:paraId="416B4E11" w14:textId="354EFEBF" w:rsidR="00CF428D" w:rsidRPr="00D046AC" w:rsidRDefault="00CF428D" w:rsidP="001503B8">
      <w:pPr>
        <w:ind w:left="2160" w:hanging="720"/>
        <w:jc w:val="both"/>
        <w:rPr>
          <w:rFonts w:ascii="Arial" w:hAnsi="Arial" w:cs="Arial"/>
          <w:sz w:val="20"/>
        </w:rPr>
      </w:pPr>
      <w:r>
        <w:rPr>
          <w:rFonts w:ascii="Arial" w:hAnsi="Arial" w:cs="Arial"/>
          <w:b/>
          <w:sz w:val="20"/>
        </w:rPr>
        <w:lastRenderedPageBreak/>
        <w:t>8.2.1</w:t>
      </w:r>
      <w:r w:rsidR="00C864EA">
        <w:rPr>
          <w:rFonts w:ascii="Arial" w:hAnsi="Arial" w:cs="Arial"/>
          <w:b/>
          <w:sz w:val="20"/>
        </w:rPr>
        <w:tab/>
      </w:r>
      <w:r w:rsidR="00C864EA" w:rsidRPr="009363BD">
        <w:rPr>
          <w:rFonts w:ascii="Arial" w:hAnsi="Arial" w:cs="Arial"/>
          <w:sz w:val="20"/>
        </w:rPr>
        <w:t>À la fin de</w:t>
      </w:r>
      <w:r w:rsidR="00DC1802" w:rsidRPr="009363BD">
        <w:rPr>
          <w:rFonts w:ascii="Arial" w:hAnsi="Arial" w:cs="Arial"/>
          <w:sz w:val="20"/>
        </w:rPr>
        <w:t xml:space="preserve"> l’audition</w:t>
      </w:r>
      <w:r w:rsidR="00C864EA" w:rsidRPr="009363BD">
        <w:rPr>
          <w:rFonts w:ascii="Arial" w:hAnsi="Arial" w:cs="Arial"/>
          <w:sz w:val="20"/>
        </w:rPr>
        <w:t xml:space="preserve"> ou</w:t>
      </w:r>
      <w:r w:rsidR="001503B8" w:rsidRPr="009363BD">
        <w:rPr>
          <w:rFonts w:ascii="Arial" w:hAnsi="Arial" w:cs="Arial"/>
          <w:sz w:val="20"/>
        </w:rPr>
        <w:t xml:space="preserve"> rapidement </w:t>
      </w:r>
      <w:r w:rsidR="000B44FE">
        <w:rPr>
          <w:rFonts w:ascii="Arial" w:hAnsi="Arial" w:cs="Arial"/>
          <w:sz w:val="20"/>
        </w:rPr>
        <w:t>après</w:t>
      </w:r>
      <w:r w:rsidR="001503B8" w:rsidRPr="009363BD">
        <w:rPr>
          <w:rFonts w:ascii="Arial" w:hAnsi="Arial" w:cs="Arial"/>
          <w:sz w:val="20"/>
        </w:rPr>
        <w:t xml:space="preserve">, </w:t>
      </w:r>
      <w:r w:rsidR="001503B8" w:rsidRPr="009363BD">
        <w:rPr>
          <w:rFonts w:ascii="Arial" w:hAnsi="Arial" w:cs="Arial"/>
          <w:sz w:val="20"/>
          <w:highlight w:val="lightGray"/>
        </w:rPr>
        <w:t>[l’instance d’audition de l’O</w:t>
      </w:r>
      <w:r w:rsidR="007D08BA">
        <w:rPr>
          <w:rFonts w:ascii="Arial" w:hAnsi="Arial" w:cs="Arial"/>
          <w:sz w:val="20"/>
          <w:highlight w:val="lightGray"/>
        </w:rPr>
        <w:t>GM</w:t>
      </w:r>
      <w:r w:rsidR="001503B8" w:rsidRPr="009363BD">
        <w:rPr>
          <w:rFonts w:ascii="Arial" w:hAnsi="Arial" w:cs="Arial"/>
          <w:sz w:val="20"/>
          <w:highlight w:val="lightGray"/>
        </w:rPr>
        <w:t>]</w:t>
      </w:r>
      <w:r w:rsidR="001503B8" w:rsidRPr="009363BD">
        <w:rPr>
          <w:rFonts w:ascii="Arial" w:hAnsi="Arial" w:cs="Arial"/>
          <w:sz w:val="20"/>
        </w:rPr>
        <w:t xml:space="preserve"> </w:t>
      </w:r>
      <w:r w:rsidR="009A584A">
        <w:rPr>
          <w:rFonts w:ascii="Arial" w:hAnsi="Arial" w:cs="Arial"/>
          <w:sz w:val="20"/>
        </w:rPr>
        <w:t>/</w:t>
      </w:r>
      <w:r w:rsidR="009A584A" w:rsidRPr="009363BD">
        <w:rPr>
          <w:rFonts w:ascii="Arial" w:hAnsi="Arial" w:cs="Arial"/>
          <w:sz w:val="20"/>
        </w:rPr>
        <w:t xml:space="preserve"> </w:t>
      </w:r>
      <w:r w:rsidR="009A584A" w:rsidRPr="009E0224">
        <w:rPr>
          <w:rFonts w:ascii="Arial" w:hAnsi="Arial" w:cs="Arial"/>
          <w:sz w:val="20"/>
          <w:highlight w:val="lightGray"/>
        </w:rPr>
        <w:t>[XXX]</w:t>
      </w:r>
      <w:r w:rsidR="009A584A">
        <w:rPr>
          <w:rFonts w:ascii="Arial" w:hAnsi="Arial" w:cs="Arial"/>
          <w:sz w:val="20"/>
          <w:highlight w:val="cyan"/>
        </w:rPr>
        <w:t xml:space="preserve"> / </w:t>
      </w:r>
      <w:r w:rsidR="009A584A" w:rsidRPr="009E0224">
        <w:rPr>
          <w:rFonts w:ascii="Arial" w:hAnsi="Arial" w:cs="Arial"/>
          <w:sz w:val="20"/>
          <w:highlight w:val="lightGray"/>
        </w:rPr>
        <w:t>[</w:t>
      </w:r>
      <w:r w:rsidR="009A584A" w:rsidRPr="00702B1C">
        <w:rPr>
          <w:rFonts w:ascii="Arial" w:hAnsi="Arial" w:cs="Arial"/>
          <w:sz w:val="20"/>
          <w:highlight w:val="lightGray"/>
        </w:rPr>
        <w:t xml:space="preserve">Chambre antidopage du </w:t>
      </w:r>
      <w:r w:rsidR="009A584A" w:rsidRPr="00EF35B5">
        <w:rPr>
          <w:rFonts w:ascii="Arial" w:hAnsi="Arial" w:cs="Arial"/>
          <w:i/>
          <w:sz w:val="20"/>
          <w:highlight w:val="lightGray"/>
        </w:rPr>
        <w:t>TAS</w:t>
      </w:r>
      <w:r w:rsidR="009A584A" w:rsidRPr="009E0224">
        <w:rPr>
          <w:rFonts w:ascii="Arial" w:hAnsi="Arial" w:cs="Arial"/>
          <w:sz w:val="20"/>
          <w:highlight w:val="lightGray"/>
        </w:rPr>
        <w:t>]</w:t>
      </w:r>
      <w:r w:rsidR="009A584A">
        <w:rPr>
          <w:rFonts w:ascii="Arial" w:hAnsi="Arial" w:cs="Arial"/>
          <w:sz w:val="20"/>
        </w:rPr>
        <w:t xml:space="preserve"> </w:t>
      </w:r>
      <w:r w:rsidR="001503B8" w:rsidRPr="009363BD">
        <w:rPr>
          <w:rFonts w:ascii="Arial" w:hAnsi="Arial" w:cs="Arial"/>
          <w:sz w:val="20"/>
        </w:rPr>
        <w:t>rendra une décision écrite</w:t>
      </w:r>
      <w:r w:rsidR="00A945A5" w:rsidRPr="009363BD">
        <w:rPr>
          <w:rFonts w:ascii="Arial" w:hAnsi="Arial" w:cs="Arial"/>
          <w:sz w:val="20"/>
        </w:rPr>
        <w:t xml:space="preserve"> </w:t>
      </w:r>
      <w:r w:rsidR="001503B8" w:rsidRPr="009363BD">
        <w:rPr>
          <w:rFonts w:ascii="Arial" w:hAnsi="Arial" w:cs="Arial"/>
          <w:sz w:val="20"/>
        </w:rPr>
        <w:t xml:space="preserve">conforme à l’article 9 du </w:t>
      </w:r>
      <w:r w:rsidR="001503B8" w:rsidRPr="00EF35B5">
        <w:rPr>
          <w:rFonts w:ascii="Arial" w:hAnsi="Arial" w:cs="Arial"/>
          <w:i/>
          <w:sz w:val="20"/>
        </w:rPr>
        <w:t>Standard international</w:t>
      </w:r>
      <w:r w:rsidR="001503B8" w:rsidRPr="009363BD">
        <w:rPr>
          <w:rFonts w:ascii="Arial" w:hAnsi="Arial" w:cs="Arial"/>
          <w:sz w:val="20"/>
        </w:rPr>
        <w:t xml:space="preserve"> pour la </w:t>
      </w:r>
      <w:r w:rsidR="001503B8" w:rsidRPr="00FC6A88">
        <w:rPr>
          <w:rFonts w:ascii="Arial" w:hAnsi="Arial" w:cs="Arial"/>
          <w:i/>
          <w:sz w:val="20"/>
        </w:rPr>
        <w:t>gestion des résultats</w:t>
      </w:r>
      <w:r w:rsidR="007D08BA">
        <w:rPr>
          <w:rFonts w:ascii="Arial" w:hAnsi="Arial" w:cs="Arial"/>
          <w:i/>
          <w:sz w:val="20"/>
        </w:rPr>
        <w:t xml:space="preserve"> </w:t>
      </w:r>
      <w:r w:rsidR="007D08BA">
        <w:rPr>
          <w:rFonts w:ascii="Arial" w:hAnsi="Arial" w:cs="Arial"/>
          <w:sz w:val="20"/>
        </w:rPr>
        <w:t>et à l’article 7.5 des présentes règles antidopage.</w:t>
      </w:r>
    </w:p>
    <w:p w14:paraId="173C2390" w14:textId="792CF6B1" w:rsidR="00490925" w:rsidRDefault="00490925" w:rsidP="00BB137A">
      <w:pPr>
        <w:jc w:val="both"/>
        <w:rPr>
          <w:rFonts w:ascii="Arial" w:hAnsi="Arial" w:cs="Arial"/>
          <w:b/>
          <w:sz w:val="20"/>
        </w:rPr>
      </w:pPr>
    </w:p>
    <w:p w14:paraId="36BCDD42" w14:textId="6790F682" w:rsidR="00CF428D" w:rsidRPr="00D046AC" w:rsidRDefault="00CF428D" w:rsidP="00D046AC">
      <w:pPr>
        <w:ind w:left="2160" w:hanging="720"/>
        <w:jc w:val="both"/>
        <w:rPr>
          <w:rFonts w:ascii="Arial" w:hAnsi="Arial" w:cs="Arial"/>
          <w:b/>
          <w:sz w:val="20"/>
        </w:rPr>
      </w:pPr>
      <w:r>
        <w:rPr>
          <w:rFonts w:ascii="Arial" w:hAnsi="Arial" w:cs="Arial"/>
          <w:b/>
          <w:sz w:val="20"/>
        </w:rPr>
        <w:t>8.2.2</w:t>
      </w:r>
      <w:r w:rsidR="00B74A90">
        <w:rPr>
          <w:rFonts w:ascii="Arial" w:hAnsi="Arial" w:cs="Arial"/>
          <w:b/>
          <w:sz w:val="20"/>
        </w:rPr>
        <w:tab/>
      </w:r>
      <w:r w:rsidR="00D046AC" w:rsidRPr="009363BD">
        <w:rPr>
          <w:rFonts w:ascii="Arial" w:hAnsi="Arial" w:cs="Arial"/>
          <w:sz w:val="20"/>
          <w:highlight w:val="lightGray"/>
        </w:rPr>
        <w:t>[L’</w:t>
      </w:r>
      <w:r w:rsidR="00D046AC" w:rsidRPr="009363BD">
        <w:rPr>
          <w:rFonts w:ascii="Arial" w:hAnsi="Arial" w:cs="Arial"/>
          <w:color w:val="000000"/>
          <w:sz w:val="20"/>
          <w:highlight w:val="lightGray"/>
        </w:rPr>
        <w:t>O</w:t>
      </w:r>
      <w:r w:rsidR="007D08BA">
        <w:rPr>
          <w:rFonts w:ascii="Arial" w:hAnsi="Arial" w:cs="Arial"/>
          <w:color w:val="000000"/>
          <w:sz w:val="20"/>
          <w:highlight w:val="lightGray"/>
        </w:rPr>
        <w:t>GM</w:t>
      </w:r>
      <w:r w:rsidR="00D046AC" w:rsidRPr="009363BD">
        <w:rPr>
          <w:rFonts w:ascii="Arial" w:hAnsi="Arial" w:cs="Arial"/>
          <w:sz w:val="20"/>
          <w:highlight w:val="lightGray"/>
        </w:rPr>
        <w:t>]</w:t>
      </w:r>
      <w:r w:rsidR="00D046AC" w:rsidRPr="00FC7B6D">
        <w:rPr>
          <w:rFonts w:ascii="Arial" w:hAnsi="Arial" w:cs="Arial"/>
          <w:sz w:val="20"/>
        </w:rPr>
        <w:t xml:space="preserve"> notifiera la décision au </w:t>
      </w:r>
      <w:r w:rsidR="00D046AC" w:rsidRPr="00FC7B6D">
        <w:rPr>
          <w:rFonts w:ascii="Arial" w:hAnsi="Arial" w:cs="Arial"/>
          <w:i/>
          <w:sz w:val="20"/>
        </w:rPr>
        <w:t>sportif</w:t>
      </w:r>
      <w:r w:rsidR="00D046AC" w:rsidRPr="00FC7B6D">
        <w:rPr>
          <w:rFonts w:ascii="Arial" w:hAnsi="Arial" w:cs="Arial"/>
          <w:sz w:val="20"/>
        </w:rPr>
        <w:t xml:space="preserve"> ou à l’autre </w:t>
      </w:r>
      <w:r w:rsidR="00D046AC" w:rsidRPr="00FC7B6D">
        <w:rPr>
          <w:rFonts w:ascii="Arial" w:hAnsi="Arial" w:cs="Arial"/>
          <w:i/>
          <w:sz w:val="20"/>
        </w:rPr>
        <w:t>personne</w:t>
      </w:r>
      <w:r w:rsidR="000B44FE">
        <w:rPr>
          <w:rFonts w:ascii="Arial" w:hAnsi="Arial" w:cs="Arial"/>
          <w:sz w:val="20"/>
        </w:rPr>
        <w:t>,</w:t>
      </w:r>
      <w:r w:rsidR="00D046AC" w:rsidRPr="00FC7B6D">
        <w:rPr>
          <w:rFonts w:ascii="Arial" w:hAnsi="Arial" w:cs="Arial"/>
          <w:sz w:val="20"/>
        </w:rPr>
        <w:t xml:space="preserve"> ainsi qu’aux autres </w:t>
      </w:r>
      <w:r w:rsidR="00D046AC" w:rsidRPr="00EF35B5">
        <w:rPr>
          <w:rFonts w:ascii="Arial" w:hAnsi="Arial" w:cs="Arial"/>
          <w:i/>
          <w:sz w:val="20"/>
        </w:rPr>
        <w:t>organisations antidopage</w:t>
      </w:r>
      <w:r w:rsidR="00D046AC" w:rsidRPr="00FC7B6D">
        <w:rPr>
          <w:rFonts w:ascii="Arial" w:hAnsi="Arial" w:cs="Arial"/>
          <w:sz w:val="20"/>
        </w:rPr>
        <w:t xml:space="preserve"> ayant le droit de faire appel conformément à l’article 1</w:t>
      </w:r>
      <w:r w:rsidR="007D08BA">
        <w:rPr>
          <w:rFonts w:ascii="Arial" w:hAnsi="Arial" w:cs="Arial"/>
          <w:sz w:val="20"/>
        </w:rPr>
        <w:t>2</w:t>
      </w:r>
      <w:r w:rsidR="00D046AC" w:rsidRPr="00FC7B6D">
        <w:rPr>
          <w:rFonts w:ascii="Arial" w:hAnsi="Arial" w:cs="Arial"/>
          <w:sz w:val="20"/>
        </w:rPr>
        <w:t>.2.</w:t>
      </w:r>
      <w:r w:rsidR="007D08BA">
        <w:rPr>
          <w:rFonts w:ascii="Arial" w:hAnsi="Arial" w:cs="Arial"/>
          <w:sz w:val="20"/>
        </w:rPr>
        <w:t>2</w:t>
      </w:r>
      <w:r w:rsidR="00D046AC" w:rsidRPr="00FC7B6D">
        <w:rPr>
          <w:rFonts w:ascii="Arial" w:hAnsi="Arial" w:cs="Arial"/>
          <w:sz w:val="20"/>
        </w:rPr>
        <w:t xml:space="preserve">, et la rapportera rapidement dans </w:t>
      </w:r>
      <w:r w:rsidR="00D046AC" w:rsidRPr="00FC7B6D">
        <w:rPr>
          <w:rFonts w:ascii="Arial" w:hAnsi="Arial" w:cs="Arial"/>
          <w:i/>
          <w:sz w:val="20"/>
        </w:rPr>
        <w:t>ADAMS</w:t>
      </w:r>
      <w:r w:rsidR="00D046AC" w:rsidRPr="00FC7B6D">
        <w:rPr>
          <w:rFonts w:ascii="Arial" w:hAnsi="Arial" w:cs="Arial"/>
          <w:sz w:val="20"/>
        </w:rPr>
        <w:t xml:space="preserve">. La décision peut </w:t>
      </w:r>
      <w:r w:rsidR="00497DE5" w:rsidRPr="00FC7B6D">
        <w:rPr>
          <w:rFonts w:ascii="Arial" w:hAnsi="Arial" w:cs="Arial"/>
          <w:sz w:val="20"/>
        </w:rPr>
        <w:t>faire l’objet d’un appel conformément aux dispositions de l’article 1</w:t>
      </w:r>
      <w:r w:rsidR="007D08BA">
        <w:rPr>
          <w:rFonts w:ascii="Arial" w:hAnsi="Arial" w:cs="Arial"/>
          <w:sz w:val="20"/>
        </w:rPr>
        <w:t>2</w:t>
      </w:r>
      <w:r w:rsidR="00497DE5" w:rsidRPr="00FC7B6D">
        <w:rPr>
          <w:rFonts w:ascii="Arial" w:hAnsi="Arial" w:cs="Arial"/>
          <w:sz w:val="20"/>
        </w:rPr>
        <w:t>.</w:t>
      </w:r>
      <w:r w:rsidR="00497DE5">
        <w:rPr>
          <w:rFonts w:ascii="Arial" w:hAnsi="Arial" w:cs="Arial"/>
          <w:sz w:val="20"/>
        </w:rPr>
        <w:t xml:space="preserve"> </w:t>
      </w:r>
    </w:p>
    <w:p w14:paraId="33142C07" w14:textId="27E9E801" w:rsidR="00CF428D" w:rsidRDefault="00CF428D" w:rsidP="00BB137A">
      <w:pPr>
        <w:jc w:val="both"/>
        <w:rPr>
          <w:rFonts w:ascii="Arial" w:hAnsi="Arial" w:cs="Arial"/>
          <w:b/>
          <w:sz w:val="20"/>
        </w:rPr>
      </w:pPr>
    </w:p>
    <w:p w14:paraId="53763193" w14:textId="45D74392" w:rsidR="00CF428D" w:rsidRDefault="00CF428D" w:rsidP="00BB137A">
      <w:pPr>
        <w:jc w:val="both"/>
        <w:rPr>
          <w:rFonts w:ascii="Arial" w:hAnsi="Arial" w:cs="Arial"/>
          <w:b/>
          <w:sz w:val="20"/>
        </w:rPr>
      </w:pPr>
      <w:r>
        <w:rPr>
          <w:rFonts w:ascii="Arial" w:hAnsi="Arial" w:cs="Arial"/>
          <w:b/>
          <w:sz w:val="20"/>
        </w:rPr>
        <w:tab/>
        <w:t>8.3</w:t>
      </w:r>
      <w:r>
        <w:rPr>
          <w:rFonts w:ascii="Arial" w:hAnsi="Arial" w:cs="Arial"/>
          <w:b/>
          <w:sz w:val="20"/>
        </w:rPr>
        <w:tab/>
        <w:t>Renonciation à l’audience</w:t>
      </w:r>
    </w:p>
    <w:p w14:paraId="6E481074" w14:textId="5DAC18DE" w:rsidR="00CF428D" w:rsidRDefault="00CF428D" w:rsidP="00BB137A">
      <w:pPr>
        <w:jc w:val="both"/>
        <w:rPr>
          <w:rFonts w:ascii="Arial" w:hAnsi="Arial" w:cs="Arial"/>
          <w:b/>
          <w:sz w:val="20"/>
        </w:rPr>
      </w:pPr>
    </w:p>
    <w:p w14:paraId="2E42D7B0" w14:textId="1F1C3E04" w:rsidR="00CF428D" w:rsidRPr="002A5751" w:rsidRDefault="00CF428D" w:rsidP="002A5751">
      <w:pPr>
        <w:ind w:left="2160" w:hanging="720"/>
        <w:jc w:val="both"/>
        <w:rPr>
          <w:rFonts w:ascii="Arial" w:hAnsi="Arial" w:cs="Arial"/>
          <w:sz w:val="20"/>
        </w:rPr>
      </w:pPr>
      <w:r>
        <w:rPr>
          <w:rFonts w:ascii="Arial" w:hAnsi="Arial" w:cs="Arial"/>
          <w:b/>
          <w:sz w:val="20"/>
        </w:rPr>
        <w:t>8.3.1</w:t>
      </w:r>
      <w:r w:rsidR="002A5751">
        <w:rPr>
          <w:rFonts w:ascii="Arial" w:hAnsi="Arial" w:cs="Arial"/>
          <w:b/>
          <w:sz w:val="20"/>
        </w:rPr>
        <w:tab/>
      </w:r>
      <w:r w:rsidR="002A5751" w:rsidRPr="009363BD">
        <w:rPr>
          <w:rFonts w:ascii="Arial" w:hAnsi="Arial" w:cs="Arial"/>
          <w:sz w:val="20"/>
        </w:rPr>
        <w:t xml:space="preserve">Un </w:t>
      </w:r>
      <w:r w:rsidR="002A5751" w:rsidRPr="00EF35B5">
        <w:rPr>
          <w:rFonts w:ascii="Arial" w:hAnsi="Arial" w:cs="Arial"/>
          <w:i/>
          <w:sz w:val="20"/>
        </w:rPr>
        <w:t>sportif</w:t>
      </w:r>
      <w:r w:rsidR="002A5751" w:rsidRPr="009363BD">
        <w:rPr>
          <w:rFonts w:ascii="Arial" w:hAnsi="Arial" w:cs="Arial"/>
          <w:sz w:val="20"/>
        </w:rPr>
        <w:t xml:space="preserve"> ou une autre </w:t>
      </w:r>
      <w:r w:rsidR="002A5751" w:rsidRPr="00EF35B5">
        <w:rPr>
          <w:rFonts w:ascii="Arial" w:hAnsi="Arial" w:cs="Arial"/>
          <w:i/>
          <w:sz w:val="20"/>
        </w:rPr>
        <w:t>personne</w:t>
      </w:r>
      <w:r w:rsidR="002A5751" w:rsidRPr="009363BD">
        <w:rPr>
          <w:rFonts w:ascii="Arial" w:hAnsi="Arial" w:cs="Arial"/>
          <w:sz w:val="20"/>
        </w:rPr>
        <w:t xml:space="preserve"> </w:t>
      </w:r>
      <w:r w:rsidR="00E33A42">
        <w:rPr>
          <w:rFonts w:ascii="Arial" w:hAnsi="Arial" w:cs="Arial"/>
          <w:sz w:val="20"/>
        </w:rPr>
        <w:t>à l’en</w:t>
      </w:r>
      <w:r w:rsidR="002A5751" w:rsidRPr="009363BD">
        <w:rPr>
          <w:rFonts w:ascii="Arial" w:hAnsi="Arial" w:cs="Arial"/>
          <w:sz w:val="20"/>
        </w:rPr>
        <w:t>contre</w:t>
      </w:r>
      <w:r w:rsidR="00E33A42">
        <w:rPr>
          <w:rFonts w:ascii="Arial" w:hAnsi="Arial" w:cs="Arial"/>
          <w:sz w:val="20"/>
        </w:rPr>
        <w:t xml:space="preserve"> de</w:t>
      </w:r>
      <w:r w:rsidR="002A5751" w:rsidRPr="009363BD">
        <w:rPr>
          <w:rFonts w:ascii="Arial" w:hAnsi="Arial" w:cs="Arial"/>
          <w:sz w:val="20"/>
        </w:rPr>
        <w:t xml:space="preserve"> qui une violation des règles antidopage a été alléguée peut renoncer</w:t>
      </w:r>
      <w:r w:rsidR="00E1239A">
        <w:rPr>
          <w:rFonts w:ascii="Arial" w:hAnsi="Arial" w:cs="Arial"/>
          <w:sz w:val="20"/>
        </w:rPr>
        <w:t xml:space="preserve"> expressément</w:t>
      </w:r>
      <w:r w:rsidR="002A5751" w:rsidRPr="009363BD">
        <w:rPr>
          <w:rFonts w:ascii="Arial" w:hAnsi="Arial" w:cs="Arial"/>
          <w:sz w:val="20"/>
        </w:rPr>
        <w:t xml:space="preserve"> à une audience et accepter les </w:t>
      </w:r>
      <w:r w:rsidR="002A5751" w:rsidRPr="009363BD">
        <w:rPr>
          <w:rFonts w:ascii="Arial" w:hAnsi="Arial" w:cs="Arial"/>
          <w:i/>
          <w:sz w:val="20"/>
        </w:rPr>
        <w:t>conséquences</w:t>
      </w:r>
      <w:r w:rsidR="002A5751" w:rsidRPr="009363BD">
        <w:rPr>
          <w:rFonts w:ascii="Arial" w:hAnsi="Arial" w:cs="Arial"/>
          <w:sz w:val="20"/>
        </w:rPr>
        <w:t xml:space="preserve"> proposées </w:t>
      </w:r>
      <w:r w:rsidR="00E1239A">
        <w:rPr>
          <w:rFonts w:ascii="Arial" w:hAnsi="Arial" w:cs="Arial"/>
          <w:sz w:val="20"/>
        </w:rPr>
        <w:t>par</w:t>
      </w:r>
      <w:r w:rsidR="00E1239A" w:rsidRPr="009363BD">
        <w:rPr>
          <w:rFonts w:ascii="Arial" w:hAnsi="Arial" w:cs="Arial"/>
          <w:sz w:val="20"/>
        </w:rPr>
        <w:t xml:space="preserve"> </w:t>
      </w:r>
      <w:r w:rsidR="00E1239A" w:rsidRPr="009363BD">
        <w:rPr>
          <w:rFonts w:ascii="Arial" w:hAnsi="Arial" w:cs="Arial"/>
          <w:sz w:val="20"/>
          <w:highlight w:val="lightGray"/>
        </w:rPr>
        <w:t>[l’</w:t>
      </w:r>
      <w:r w:rsidR="00E1239A" w:rsidRPr="009363BD">
        <w:rPr>
          <w:rFonts w:ascii="Arial" w:hAnsi="Arial" w:cs="Arial"/>
          <w:color w:val="000000"/>
          <w:sz w:val="20"/>
          <w:highlight w:val="lightGray"/>
        </w:rPr>
        <w:t>O</w:t>
      </w:r>
      <w:r w:rsidR="002D0C6B">
        <w:rPr>
          <w:rFonts w:ascii="Arial" w:hAnsi="Arial" w:cs="Arial"/>
          <w:color w:val="000000"/>
          <w:sz w:val="20"/>
          <w:highlight w:val="lightGray"/>
        </w:rPr>
        <w:t>GM</w:t>
      </w:r>
      <w:r w:rsidR="00E1239A" w:rsidRPr="009363BD">
        <w:rPr>
          <w:rFonts w:ascii="Arial" w:hAnsi="Arial" w:cs="Arial"/>
          <w:sz w:val="20"/>
          <w:highlight w:val="lightGray"/>
        </w:rPr>
        <w:t>]</w:t>
      </w:r>
      <w:r w:rsidR="00177049" w:rsidRPr="009363BD">
        <w:rPr>
          <w:rFonts w:ascii="Arial" w:hAnsi="Arial" w:cs="Arial"/>
          <w:sz w:val="20"/>
        </w:rPr>
        <w:t>.</w:t>
      </w:r>
      <w:r w:rsidR="00177049">
        <w:rPr>
          <w:rFonts w:ascii="Arial" w:hAnsi="Arial" w:cs="Arial"/>
          <w:sz w:val="20"/>
        </w:rPr>
        <w:t xml:space="preserve"> </w:t>
      </w:r>
    </w:p>
    <w:p w14:paraId="228FAFBA" w14:textId="7D5529F1" w:rsidR="00CF428D" w:rsidRDefault="00CF428D" w:rsidP="00BB137A">
      <w:pPr>
        <w:jc w:val="both"/>
        <w:rPr>
          <w:rFonts w:ascii="Arial" w:hAnsi="Arial" w:cs="Arial"/>
          <w:b/>
          <w:sz w:val="20"/>
        </w:rPr>
      </w:pPr>
    </w:p>
    <w:p w14:paraId="4736FC4F" w14:textId="1B045EAB" w:rsidR="00CF428D" w:rsidRPr="009A59F0" w:rsidRDefault="00CF428D" w:rsidP="00FC7B6D">
      <w:pPr>
        <w:ind w:left="2160" w:hanging="720"/>
        <w:jc w:val="both"/>
        <w:rPr>
          <w:rFonts w:ascii="Arial" w:hAnsi="Arial" w:cs="Arial"/>
          <w:sz w:val="20"/>
        </w:rPr>
      </w:pPr>
      <w:r>
        <w:rPr>
          <w:rFonts w:ascii="Arial" w:hAnsi="Arial" w:cs="Arial"/>
          <w:b/>
          <w:sz w:val="20"/>
        </w:rPr>
        <w:t>8.3.2</w:t>
      </w:r>
      <w:r w:rsidR="004E7EFB">
        <w:rPr>
          <w:rFonts w:ascii="Arial" w:hAnsi="Arial" w:cs="Arial"/>
          <w:b/>
          <w:sz w:val="20"/>
        </w:rPr>
        <w:tab/>
      </w:r>
      <w:r w:rsidR="00193ECE">
        <w:rPr>
          <w:rFonts w:ascii="Arial" w:hAnsi="Arial" w:cs="Arial"/>
          <w:sz w:val="20"/>
        </w:rPr>
        <w:t>Cependan</w:t>
      </w:r>
      <w:r w:rsidR="00FC7B6D" w:rsidRPr="009363BD">
        <w:rPr>
          <w:rFonts w:ascii="Arial" w:hAnsi="Arial" w:cs="Arial"/>
          <w:sz w:val="20"/>
        </w:rPr>
        <w:t xml:space="preserve">t, si le </w:t>
      </w:r>
      <w:r w:rsidR="00FC7B6D" w:rsidRPr="006E3B72">
        <w:rPr>
          <w:rFonts w:ascii="Arial" w:hAnsi="Arial" w:cs="Arial"/>
          <w:i/>
          <w:sz w:val="20"/>
        </w:rPr>
        <w:t xml:space="preserve">sportif </w:t>
      </w:r>
      <w:r w:rsidR="00FC7B6D" w:rsidRPr="009363BD">
        <w:rPr>
          <w:rFonts w:ascii="Arial" w:hAnsi="Arial" w:cs="Arial"/>
          <w:sz w:val="20"/>
        </w:rPr>
        <w:t xml:space="preserve">ou l’autre </w:t>
      </w:r>
      <w:r w:rsidR="00FC7B6D" w:rsidRPr="006E3B72">
        <w:rPr>
          <w:rFonts w:ascii="Arial" w:hAnsi="Arial" w:cs="Arial"/>
          <w:i/>
          <w:sz w:val="20"/>
        </w:rPr>
        <w:t>personne</w:t>
      </w:r>
      <w:r w:rsidR="009A59F0" w:rsidRPr="009363BD">
        <w:rPr>
          <w:rFonts w:ascii="Arial" w:hAnsi="Arial" w:cs="Arial"/>
          <w:sz w:val="20"/>
        </w:rPr>
        <w:t xml:space="preserve"> </w:t>
      </w:r>
      <w:r w:rsidR="00E33A42">
        <w:rPr>
          <w:rFonts w:ascii="Arial" w:hAnsi="Arial" w:cs="Arial"/>
          <w:sz w:val="20"/>
        </w:rPr>
        <w:t>à l’en</w:t>
      </w:r>
      <w:r w:rsidR="009A59F0" w:rsidRPr="009363BD">
        <w:rPr>
          <w:rFonts w:ascii="Arial" w:hAnsi="Arial" w:cs="Arial"/>
          <w:sz w:val="20"/>
        </w:rPr>
        <w:t>contre</w:t>
      </w:r>
      <w:r w:rsidR="00E33A42">
        <w:rPr>
          <w:rFonts w:ascii="Arial" w:hAnsi="Arial" w:cs="Arial"/>
          <w:sz w:val="20"/>
        </w:rPr>
        <w:t xml:space="preserve"> de</w:t>
      </w:r>
      <w:r w:rsidR="009A59F0" w:rsidRPr="009363BD">
        <w:rPr>
          <w:rFonts w:ascii="Arial" w:hAnsi="Arial" w:cs="Arial"/>
          <w:sz w:val="20"/>
        </w:rPr>
        <w:t xml:space="preserve"> qui une violation des règles antidopage a été alléguée</w:t>
      </w:r>
      <w:r w:rsidR="00E33A42">
        <w:rPr>
          <w:rFonts w:ascii="Arial" w:hAnsi="Arial" w:cs="Arial"/>
          <w:sz w:val="20"/>
        </w:rPr>
        <w:t xml:space="preserve"> ne co</w:t>
      </w:r>
      <w:r w:rsidR="00FC7B6D" w:rsidRPr="009363BD">
        <w:rPr>
          <w:rFonts w:ascii="Arial" w:hAnsi="Arial" w:cs="Arial"/>
          <w:sz w:val="20"/>
        </w:rPr>
        <w:t xml:space="preserve">nteste pas </w:t>
      </w:r>
      <w:r w:rsidR="009A59F0" w:rsidRPr="009363BD">
        <w:rPr>
          <w:rFonts w:ascii="Arial" w:hAnsi="Arial" w:cs="Arial"/>
          <w:sz w:val="20"/>
        </w:rPr>
        <w:t xml:space="preserve">cette allégation </w:t>
      </w:r>
      <w:r w:rsidR="009A59F0" w:rsidRPr="009363BD">
        <w:rPr>
          <w:rFonts w:ascii="Arial" w:hAnsi="Arial" w:cs="Arial"/>
          <w:sz w:val="20"/>
          <w:highlight w:val="cyan"/>
        </w:rPr>
        <w:t>[</w:t>
      </w:r>
      <w:r w:rsidR="009A59F0" w:rsidRPr="009363BD">
        <w:rPr>
          <w:rFonts w:ascii="Arial" w:hAnsi="Arial" w:cs="Arial"/>
          <w:b/>
          <w:sz w:val="20"/>
          <w:highlight w:val="cyan"/>
        </w:rPr>
        <w:t>FACULTATIF </w:t>
      </w:r>
      <w:r w:rsidR="009A59F0" w:rsidRPr="009363BD">
        <w:rPr>
          <w:rFonts w:ascii="Arial" w:hAnsi="Arial" w:cs="Arial"/>
          <w:sz w:val="20"/>
          <w:highlight w:val="cyan"/>
        </w:rPr>
        <w:t>:</w:t>
      </w:r>
      <w:r w:rsidR="002E2DFE" w:rsidRPr="009363BD">
        <w:rPr>
          <w:rFonts w:ascii="Arial" w:hAnsi="Arial" w:cs="Arial"/>
          <w:sz w:val="20"/>
          <w:highlight w:val="cyan"/>
        </w:rPr>
        <w:t xml:space="preserve"> dans les</w:t>
      </w:r>
      <w:r w:rsidR="009A59F0" w:rsidRPr="009363BD">
        <w:rPr>
          <w:rFonts w:ascii="Arial" w:hAnsi="Arial" w:cs="Arial"/>
          <w:sz w:val="20"/>
          <w:highlight w:val="cyan"/>
        </w:rPr>
        <w:t xml:space="preserve"> [quinze (15)] [vingt (20)] jours ou]</w:t>
      </w:r>
      <w:r w:rsidR="009A59F0" w:rsidRPr="009363BD">
        <w:rPr>
          <w:rFonts w:ascii="Arial" w:hAnsi="Arial" w:cs="Arial"/>
          <w:sz w:val="20"/>
        </w:rPr>
        <w:t xml:space="preserve"> dans le délai indiqué dans la</w:t>
      </w:r>
      <w:r w:rsidR="002E2DFE" w:rsidRPr="009363BD">
        <w:rPr>
          <w:rFonts w:ascii="Arial" w:hAnsi="Arial" w:cs="Arial"/>
          <w:sz w:val="20"/>
        </w:rPr>
        <w:t xml:space="preserve"> lettre de notification des charges</w:t>
      </w:r>
      <w:r w:rsidR="009A59F0" w:rsidRPr="009363BD">
        <w:rPr>
          <w:rFonts w:ascii="Arial" w:hAnsi="Arial" w:cs="Arial"/>
          <w:sz w:val="20"/>
        </w:rPr>
        <w:t xml:space="preserve"> envoyée par </w:t>
      </w:r>
      <w:r w:rsidR="009A59F0" w:rsidRPr="009363BD">
        <w:rPr>
          <w:rFonts w:ascii="Arial" w:hAnsi="Arial" w:cs="Arial"/>
          <w:sz w:val="20"/>
          <w:highlight w:val="lightGray"/>
        </w:rPr>
        <w:t>[l’</w:t>
      </w:r>
      <w:r w:rsidR="009A59F0" w:rsidRPr="009363BD">
        <w:rPr>
          <w:rFonts w:ascii="Arial" w:hAnsi="Arial" w:cs="Arial"/>
          <w:color w:val="000000"/>
          <w:sz w:val="20"/>
          <w:highlight w:val="lightGray"/>
        </w:rPr>
        <w:t>O</w:t>
      </w:r>
      <w:r w:rsidR="002D0C6B">
        <w:rPr>
          <w:rFonts w:ascii="Arial" w:hAnsi="Arial" w:cs="Arial"/>
          <w:color w:val="000000"/>
          <w:sz w:val="20"/>
          <w:highlight w:val="lightGray"/>
        </w:rPr>
        <w:t>GM</w:t>
      </w:r>
      <w:r w:rsidR="009A59F0" w:rsidRPr="009363BD">
        <w:rPr>
          <w:rFonts w:ascii="Arial" w:hAnsi="Arial" w:cs="Arial"/>
          <w:sz w:val="20"/>
          <w:highlight w:val="lightGray"/>
        </w:rPr>
        <w:t>]</w:t>
      </w:r>
      <w:r w:rsidR="002E2DFE" w:rsidRPr="009363BD">
        <w:rPr>
          <w:rFonts w:ascii="Arial" w:hAnsi="Arial" w:cs="Arial"/>
          <w:sz w:val="20"/>
        </w:rPr>
        <w:t xml:space="preserve">, </w:t>
      </w:r>
      <w:r w:rsidR="00E33A42">
        <w:rPr>
          <w:rFonts w:ascii="Arial" w:hAnsi="Arial" w:cs="Arial"/>
          <w:sz w:val="20"/>
        </w:rPr>
        <w:t>ce</w:t>
      </w:r>
      <w:r w:rsidR="002E2DFE" w:rsidRPr="009363BD">
        <w:rPr>
          <w:rFonts w:ascii="Arial" w:hAnsi="Arial" w:cs="Arial"/>
          <w:sz w:val="20"/>
        </w:rPr>
        <w:t xml:space="preserve"> </w:t>
      </w:r>
      <w:r w:rsidR="002E2DFE" w:rsidRPr="006E3B72">
        <w:rPr>
          <w:rFonts w:ascii="Arial" w:hAnsi="Arial" w:cs="Arial"/>
          <w:i/>
          <w:sz w:val="20"/>
        </w:rPr>
        <w:t>sportif</w:t>
      </w:r>
      <w:r w:rsidR="002E2DFE" w:rsidRPr="009363BD">
        <w:rPr>
          <w:rFonts w:ascii="Arial" w:hAnsi="Arial" w:cs="Arial"/>
          <w:sz w:val="20"/>
        </w:rPr>
        <w:t xml:space="preserve"> ou </w:t>
      </w:r>
      <w:r w:rsidR="00E33A42">
        <w:rPr>
          <w:rFonts w:ascii="Arial" w:hAnsi="Arial" w:cs="Arial"/>
          <w:sz w:val="20"/>
        </w:rPr>
        <w:t xml:space="preserve">cette </w:t>
      </w:r>
      <w:r w:rsidR="002E2DFE" w:rsidRPr="009363BD">
        <w:rPr>
          <w:rFonts w:ascii="Arial" w:hAnsi="Arial" w:cs="Arial"/>
          <w:sz w:val="20"/>
        </w:rPr>
        <w:t xml:space="preserve">autre </w:t>
      </w:r>
      <w:r w:rsidR="002E2DFE" w:rsidRPr="006E3B72">
        <w:rPr>
          <w:rFonts w:ascii="Arial" w:hAnsi="Arial" w:cs="Arial"/>
          <w:i/>
          <w:sz w:val="20"/>
        </w:rPr>
        <w:t>personne</w:t>
      </w:r>
      <w:r w:rsidR="002E2DFE" w:rsidRPr="009363BD">
        <w:rPr>
          <w:rFonts w:ascii="Arial" w:hAnsi="Arial" w:cs="Arial"/>
          <w:sz w:val="20"/>
        </w:rPr>
        <w:t xml:space="preserve"> </w:t>
      </w:r>
      <w:r w:rsidR="00E33A42">
        <w:rPr>
          <w:rFonts w:ascii="Arial" w:hAnsi="Arial" w:cs="Arial"/>
          <w:sz w:val="20"/>
        </w:rPr>
        <w:t>sera réputée avoir r</w:t>
      </w:r>
      <w:r w:rsidR="002E2DFE" w:rsidRPr="009363BD">
        <w:rPr>
          <w:rFonts w:ascii="Arial" w:hAnsi="Arial" w:cs="Arial"/>
          <w:sz w:val="20"/>
        </w:rPr>
        <w:t xml:space="preserve">enoncé à son droit à une audition, avoué la violation des règles antidopage et accepté les </w:t>
      </w:r>
      <w:r w:rsidR="002E2DFE" w:rsidRPr="000B2DC7">
        <w:rPr>
          <w:rFonts w:ascii="Arial" w:hAnsi="Arial" w:cs="Arial"/>
          <w:i/>
          <w:sz w:val="20"/>
        </w:rPr>
        <w:t>conséquences</w:t>
      </w:r>
      <w:r w:rsidR="002E2DFE" w:rsidRPr="009363BD">
        <w:rPr>
          <w:rFonts w:ascii="Arial" w:hAnsi="Arial" w:cs="Arial"/>
          <w:sz w:val="20"/>
        </w:rPr>
        <w:t xml:space="preserve"> fixées dans la lettre de notification des charges.</w:t>
      </w:r>
      <w:r w:rsidR="002E2DFE">
        <w:rPr>
          <w:rFonts w:ascii="Arial" w:hAnsi="Arial" w:cs="Arial"/>
          <w:sz w:val="20"/>
        </w:rPr>
        <w:t xml:space="preserve"> </w:t>
      </w:r>
    </w:p>
    <w:p w14:paraId="5EEC3F16" w14:textId="283D2874" w:rsidR="00CF428D" w:rsidRDefault="00CF428D" w:rsidP="00BB137A">
      <w:pPr>
        <w:jc w:val="both"/>
        <w:rPr>
          <w:rFonts w:ascii="Arial" w:hAnsi="Arial" w:cs="Arial"/>
          <w:b/>
          <w:sz w:val="20"/>
        </w:rPr>
      </w:pPr>
    </w:p>
    <w:p w14:paraId="4D45AE7A" w14:textId="62B173D5" w:rsidR="00CF428D" w:rsidRPr="002E2DFE" w:rsidRDefault="00CF428D" w:rsidP="002E2DFE">
      <w:pPr>
        <w:ind w:left="2160" w:hanging="720"/>
        <w:jc w:val="both"/>
        <w:rPr>
          <w:rFonts w:ascii="Arial" w:hAnsi="Arial" w:cs="Arial"/>
          <w:sz w:val="20"/>
        </w:rPr>
      </w:pPr>
      <w:r>
        <w:rPr>
          <w:rFonts w:ascii="Arial" w:hAnsi="Arial" w:cs="Arial"/>
          <w:b/>
          <w:sz w:val="20"/>
        </w:rPr>
        <w:t>8.3.3</w:t>
      </w:r>
      <w:r w:rsidR="002E2DFE">
        <w:rPr>
          <w:rFonts w:ascii="Arial" w:hAnsi="Arial" w:cs="Arial"/>
          <w:b/>
          <w:sz w:val="20"/>
        </w:rPr>
        <w:tab/>
      </w:r>
      <w:r w:rsidR="00E33A42">
        <w:rPr>
          <w:rFonts w:ascii="Arial" w:hAnsi="Arial" w:cs="Arial"/>
          <w:sz w:val="20"/>
        </w:rPr>
        <w:t xml:space="preserve">Lorsque </w:t>
      </w:r>
      <w:r w:rsidR="002E2DFE" w:rsidRPr="009363BD">
        <w:rPr>
          <w:rFonts w:ascii="Arial" w:hAnsi="Arial" w:cs="Arial"/>
          <w:sz w:val="20"/>
        </w:rPr>
        <w:t xml:space="preserve">l’article 8.3.1 ou l’article 8.3.2 s’applique, une audition devant </w:t>
      </w:r>
      <w:r w:rsidR="002E2DFE" w:rsidRPr="009363BD">
        <w:rPr>
          <w:rFonts w:ascii="Arial" w:hAnsi="Arial" w:cs="Arial"/>
          <w:sz w:val="20"/>
          <w:highlight w:val="lightGray"/>
        </w:rPr>
        <w:t>[l’instance d’audition de l’O</w:t>
      </w:r>
      <w:r w:rsidR="002D0C6B">
        <w:rPr>
          <w:rFonts w:ascii="Arial" w:hAnsi="Arial" w:cs="Arial"/>
          <w:sz w:val="20"/>
          <w:highlight w:val="lightGray"/>
        </w:rPr>
        <w:t>GM</w:t>
      </w:r>
      <w:r w:rsidR="002E2DFE" w:rsidRPr="009363BD">
        <w:rPr>
          <w:rFonts w:ascii="Arial" w:hAnsi="Arial" w:cs="Arial"/>
          <w:sz w:val="20"/>
          <w:highlight w:val="lightGray"/>
        </w:rPr>
        <w:t>]</w:t>
      </w:r>
      <w:r w:rsidR="002E2DFE" w:rsidRPr="009363BD">
        <w:rPr>
          <w:rFonts w:ascii="Arial" w:hAnsi="Arial" w:cs="Arial"/>
          <w:sz w:val="20"/>
        </w:rPr>
        <w:t xml:space="preserve"> </w:t>
      </w:r>
      <w:r w:rsidR="009A584A">
        <w:rPr>
          <w:rFonts w:ascii="Arial" w:hAnsi="Arial" w:cs="Arial"/>
          <w:sz w:val="20"/>
        </w:rPr>
        <w:t>/</w:t>
      </w:r>
      <w:r w:rsidR="009A584A" w:rsidRPr="009363BD">
        <w:rPr>
          <w:rFonts w:ascii="Arial" w:hAnsi="Arial" w:cs="Arial"/>
          <w:sz w:val="20"/>
        </w:rPr>
        <w:t xml:space="preserve"> </w:t>
      </w:r>
      <w:r w:rsidR="009A584A" w:rsidRPr="009E0224">
        <w:rPr>
          <w:rFonts w:ascii="Arial" w:hAnsi="Arial" w:cs="Arial"/>
          <w:sz w:val="20"/>
          <w:highlight w:val="lightGray"/>
        </w:rPr>
        <w:t>[XXX]</w:t>
      </w:r>
      <w:r w:rsidR="009A584A">
        <w:rPr>
          <w:rFonts w:ascii="Arial" w:hAnsi="Arial" w:cs="Arial"/>
          <w:sz w:val="20"/>
          <w:highlight w:val="cyan"/>
        </w:rPr>
        <w:t xml:space="preserve"> / </w:t>
      </w:r>
      <w:r w:rsidR="009A584A" w:rsidRPr="009E0224">
        <w:rPr>
          <w:rFonts w:ascii="Arial" w:hAnsi="Arial" w:cs="Arial"/>
          <w:sz w:val="20"/>
          <w:highlight w:val="lightGray"/>
        </w:rPr>
        <w:t>[</w:t>
      </w:r>
      <w:r w:rsidR="009A584A" w:rsidRPr="00702B1C">
        <w:rPr>
          <w:rFonts w:ascii="Arial" w:hAnsi="Arial" w:cs="Arial"/>
          <w:sz w:val="20"/>
          <w:highlight w:val="lightGray"/>
        </w:rPr>
        <w:t xml:space="preserve">Chambre antidopage du </w:t>
      </w:r>
      <w:r w:rsidR="009A584A" w:rsidRPr="00EF35B5">
        <w:rPr>
          <w:rFonts w:ascii="Arial" w:hAnsi="Arial" w:cs="Arial"/>
          <w:i/>
          <w:sz w:val="20"/>
          <w:highlight w:val="lightGray"/>
        </w:rPr>
        <w:t>TAS</w:t>
      </w:r>
      <w:r w:rsidR="009A584A" w:rsidRPr="009E0224">
        <w:rPr>
          <w:rFonts w:ascii="Arial" w:hAnsi="Arial" w:cs="Arial"/>
          <w:sz w:val="20"/>
          <w:highlight w:val="lightGray"/>
        </w:rPr>
        <w:t>]</w:t>
      </w:r>
      <w:r w:rsidR="009A584A">
        <w:rPr>
          <w:rFonts w:ascii="Arial" w:hAnsi="Arial" w:cs="Arial"/>
          <w:sz w:val="20"/>
        </w:rPr>
        <w:t xml:space="preserve"> </w:t>
      </w:r>
      <w:r w:rsidR="00A945A5" w:rsidRPr="009363BD">
        <w:rPr>
          <w:rFonts w:ascii="Arial" w:hAnsi="Arial" w:cs="Arial"/>
          <w:sz w:val="20"/>
        </w:rPr>
        <w:t>ne sera pas nécessaire.</w:t>
      </w:r>
      <w:r w:rsidR="006E3B72">
        <w:rPr>
          <w:rFonts w:ascii="Arial" w:hAnsi="Arial" w:cs="Arial"/>
          <w:sz w:val="20"/>
        </w:rPr>
        <w:t xml:space="preserve"> </w:t>
      </w:r>
      <w:r w:rsidR="00373421" w:rsidRPr="009363BD">
        <w:rPr>
          <w:rFonts w:ascii="Arial" w:hAnsi="Arial" w:cs="Arial"/>
          <w:sz w:val="20"/>
          <w:highlight w:val="lightGray"/>
        </w:rPr>
        <w:t>[</w:t>
      </w:r>
      <w:r w:rsidR="00193ECE">
        <w:rPr>
          <w:rFonts w:ascii="Arial" w:hAnsi="Arial" w:cs="Arial"/>
          <w:sz w:val="20"/>
          <w:highlight w:val="lightGray"/>
        </w:rPr>
        <w:t>L</w:t>
      </w:r>
      <w:r w:rsidR="00373421" w:rsidRPr="009363BD">
        <w:rPr>
          <w:rFonts w:ascii="Arial" w:hAnsi="Arial" w:cs="Arial"/>
          <w:sz w:val="20"/>
          <w:highlight w:val="lightGray"/>
        </w:rPr>
        <w:t>’</w:t>
      </w:r>
      <w:r w:rsidR="00373421" w:rsidRPr="009363BD">
        <w:rPr>
          <w:rFonts w:ascii="Arial" w:hAnsi="Arial" w:cs="Arial"/>
          <w:color w:val="000000"/>
          <w:sz w:val="20"/>
          <w:highlight w:val="lightGray"/>
        </w:rPr>
        <w:t>O</w:t>
      </w:r>
      <w:r w:rsidR="002D0C6B">
        <w:rPr>
          <w:rFonts w:ascii="Arial" w:hAnsi="Arial" w:cs="Arial"/>
          <w:color w:val="000000"/>
          <w:sz w:val="20"/>
          <w:highlight w:val="lightGray"/>
        </w:rPr>
        <w:t>GM</w:t>
      </w:r>
      <w:r w:rsidR="00373421" w:rsidRPr="009363BD">
        <w:rPr>
          <w:rFonts w:ascii="Arial" w:hAnsi="Arial" w:cs="Arial"/>
          <w:sz w:val="20"/>
          <w:highlight w:val="lightGray"/>
        </w:rPr>
        <w:t>]</w:t>
      </w:r>
      <w:r w:rsidR="00373421" w:rsidRPr="009363BD">
        <w:rPr>
          <w:rFonts w:ascii="Arial" w:hAnsi="Arial" w:cs="Arial"/>
          <w:sz w:val="20"/>
        </w:rPr>
        <w:t xml:space="preserve"> </w:t>
      </w:r>
      <w:r w:rsidR="00A945A5" w:rsidRPr="009363BD">
        <w:rPr>
          <w:rFonts w:ascii="Arial" w:hAnsi="Arial" w:cs="Arial"/>
          <w:sz w:val="20"/>
        </w:rPr>
        <w:t xml:space="preserve">rendra rapidement une décision écrite </w:t>
      </w:r>
      <w:r w:rsidR="00E33A42">
        <w:rPr>
          <w:rFonts w:ascii="Arial" w:hAnsi="Arial" w:cs="Arial"/>
          <w:sz w:val="20"/>
        </w:rPr>
        <w:t>conformément</w:t>
      </w:r>
      <w:r w:rsidR="00A945A5" w:rsidRPr="009363BD">
        <w:rPr>
          <w:rFonts w:ascii="Arial" w:hAnsi="Arial" w:cs="Arial"/>
          <w:sz w:val="20"/>
        </w:rPr>
        <w:t xml:space="preserve"> à l’article 9 du </w:t>
      </w:r>
      <w:r w:rsidR="00A945A5" w:rsidRPr="006E3B72">
        <w:rPr>
          <w:rFonts w:ascii="Arial" w:hAnsi="Arial" w:cs="Arial"/>
          <w:i/>
          <w:sz w:val="20"/>
        </w:rPr>
        <w:t>Standard international</w:t>
      </w:r>
      <w:r w:rsidR="00A945A5" w:rsidRPr="009363BD">
        <w:rPr>
          <w:rFonts w:ascii="Arial" w:hAnsi="Arial" w:cs="Arial"/>
          <w:sz w:val="20"/>
        </w:rPr>
        <w:t xml:space="preserve"> pour la </w:t>
      </w:r>
      <w:r w:rsidR="00A945A5" w:rsidRPr="00FC6A88">
        <w:rPr>
          <w:rFonts w:ascii="Arial" w:hAnsi="Arial" w:cs="Arial"/>
          <w:i/>
          <w:sz w:val="20"/>
        </w:rPr>
        <w:t>gestion des résultats</w:t>
      </w:r>
      <w:r w:rsidR="002D0C6B">
        <w:rPr>
          <w:rFonts w:ascii="Arial" w:hAnsi="Arial" w:cs="Arial"/>
          <w:sz w:val="20"/>
        </w:rPr>
        <w:t xml:space="preserve"> et l’article 7.5 des présentes règles antidopage. </w:t>
      </w:r>
    </w:p>
    <w:p w14:paraId="3077C55C" w14:textId="7DDB2A97" w:rsidR="00CF428D" w:rsidRDefault="00CF428D" w:rsidP="00BB137A">
      <w:pPr>
        <w:jc w:val="both"/>
        <w:rPr>
          <w:rFonts w:ascii="Arial" w:hAnsi="Arial" w:cs="Arial"/>
          <w:b/>
          <w:sz w:val="20"/>
        </w:rPr>
      </w:pPr>
    </w:p>
    <w:p w14:paraId="576E09C3" w14:textId="3192CDA3" w:rsidR="00601717" w:rsidRDefault="00CF428D" w:rsidP="00601717">
      <w:pPr>
        <w:ind w:left="2160" w:hanging="720"/>
        <w:jc w:val="both"/>
        <w:rPr>
          <w:rFonts w:ascii="Arial" w:hAnsi="Arial" w:cs="Arial"/>
          <w:sz w:val="20"/>
        </w:rPr>
      </w:pPr>
      <w:r w:rsidRPr="009363BD">
        <w:rPr>
          <w:rFonts w:ascii="Arial" w:hAnsi="Arial" w:cs="Arial"/>
          <w:b/>
          <w:sz w:val="20"/>
        </w:rPr>
        <w:t>8.3.4</w:t>
      </w:r>
      <w:r w:rsidR="00601717" w:rsidRPr="009363BD">
        <w:rPr>
          <w:rFonts w:ascii="Arial" w:hAnsi="Arial" w:cs="Arial"/>
          <w:b/>
          <w:sz w:val="20"/>
        </w:rPr>
        <w:tab/>
      </w:r>
      <w:r w:rsidR="00601717" w:rsidRPr="009363BD">
        <w:rPr>
          <w:rFonts w:ascii="Arial" w:hAnsi="Arial" w:cs="Arial"/>
          <w:sz w:val="20"/>
          <w:highlight w:val="lightGray"/>
        </w:rPr>
        <w:t>[L’</w:t>
      </w:r>
      <w:r w:rsidR="00601717" w:rsidRPr="009363BD">
        <w:rPr>
          <w:rFonts w:ascii="Arial" w:hAnsi="Arial" w:cs="Arial"/>
          <w:color w:val="000000"/>
          <w:sz w:val="20"/>
          <w:highlight w:val="lightGray"/>
        </w:rPr>
        <w:t>O</w:t>
      </w:r>
      <w:r w:rsidR="002D0C6B">
        <w:rPr>
          <w:rFonts w:ascii="Arial" w:hAnsi="Arial" w:cs="Arial"/>
          <w:color w:val="000000"/>
          <w:sz w:val="20"/>
          <w:highlight w:val="lightGray"/>
        </w:rPr>
        <w:t>GM</w:t>
      </w:r>
      <w:r w:rsidR="00601717" w:rsidRPr="009363BD">
        <w:rPr>
          <w:rFonts w:ascii="Arial" w:hAnsi="Arial" w:cs="Arial"/>
          <w:sz w:val="20"/>
          <w:highlight w:val="lightGray"/>
        </w:rPr>
        <w:t>]</w:t>
      </w:r>
      <w:r w:rsidR="00601717" w:rsidRPr="009363BD">
        <w:rPr>
          <w:rFonts w:ascii="Arial" w:hAnsi="Arial" w:cs="Arial"/>
          <w:sz w:val="20"/>
        </w:rPr>
        <w:t xml:space="preserve"> notifiera la décision au </w:t>
      </w:r>
      <w:r w:rsidR="00601717" w:rsidRPr="009363BD">
        <w:rPr>
          <w:rFonts w:ascii="Arial" w:hAnsi="Arial" w:cs="Arial"/>
          <w:i/>
          <w:sz w:val="20"/>
        </w:rPr>
        <w:t>sportif</w:t>
      </w:r>
      <w:r w:rsidR="00601717" w:rsidRPr="009363BD">
        <w:rPr>
          <w:rFonts w:ascii="Arial" w:hAnsi="Arial" w:cs="Arial"/>
          <w:sz w:val="20"/>
        </w:rPr>
        <w:t xml:space="preserve"> ou à l’autre </w:t>
      </w:r>
      <w:r w:rsidR="00601717" w:rsidRPr="009363BD">
        <w:rPr>
          <w:rFonts w:ascii="Arial" w:hAnsi="Arial" w:cs="Arial"/>
          <w:i/>
          <w:sz w:val="20"/>
        </w:rPr>
        <w:t>personne</w:t>
      </w:r>
      <w:r w:rsidR="00193ECE">
        <w:rPr>
          <w:rFonts w:ascii="Arial" w:hAnsi="Arial" w:cs="Arial"/>
          <w:sz w:val="20"/>
        </w:rPr>
        <w:t>,</w:t>
      </w:r>
      <w:r w:rsidR="00601717" w:rsidRPr="009363BD">
        <w:rPr>
          <w:rFonts w:ascii="Arial" w:hAnsi="Arial" w:cs="Arial"/>
          <w:sz w:val="20"/>
        </w:rPr>
        <w:t xml:space="preserve"> ainsi qu’aux autres </w:t>
      </w:r>
      <w:r w:rsidR="00601717" w:rsidRPr="006E3B72">
        <w:rPr>
          <w:rFonts w:ascii="Arial" w:hAnsi="Arial" w:cs="Arial"/>
          <w:i/>
          <w:sz w:val="20"/>
        </w:rPr>
        <w:t>organisations antidopage</w:t>
      </w:r>
      <w:r w:rsidR="00601717" w:rsidRPr="009363BD">
        <w:rPr>
          <w:rFonts w:ascii="Arial" w:hAnsi="Arial" w:cs="Arial"/>
          <w:sz w:val="20"/>
        </w:rPr>
        <w:t xml:space="preserve"> ayant le droit de faire appel conformément à l’article 1</w:t>
      </w:r>
      <w:r w:rsidR="002D0C6B">
        <w:rPr>
          <w:rFonts w:ascii="Arial" w:hAnsi="Arial" w:cs="Arial"/>
          <w:sz w:val="20"/>
        </w:rPr>
        <w:t>2</w:t>
      </w:r>
      <w:r w:rsidR="00601717" w:rsidRPr="009363BD">
        <w:rPr>
          <w:rFonts w:ascii="Arial" w:hAnsi="Arial" w:cs="Arial"/>
          <w:sz w:val="20"/>
        </w:rPr>
        <w:t>.2.</w:t>
      </w:r>
      <w:r w:rsidR="002D0C6B">
        <w:rPr>
          <w:rFonts w:ascii="Arial" w:hAnsi="Arial" w:cs="Arial"/>
          <w:sz w:val="20"/>
        </w:rPr>
        <w:t>2</w:t>
      </w:r>
      <w:r w:rsidR="00601717" w:rsidRPr="009363BD">
        <w:rPr>
          <w:rFonts w:ascii="Arial" w:hAnsi="Arial" w:cs="Arial"/>
          <w:sz w:val="20"/>
        </w:rPr>
        <w:t xml:space="preserve">, et la rapportera rapidement dans </w:t>
      </w:r>
      <w:r w:rsidR="00601717" w:rsidRPr="009363BD">
        <w:rPr>
          <w:rFonts w:ascii="Arial" w:hAnsi="Arial" w:cs="Arial"/>
          <w:i/>
          <w:sz w:val="20"/>
        </w:rPr>
        <w:t>ADAMS</w:t>
      </w:r>
      <w:r w:rsidR="00601717" w:rsidRPr="009363BD">
        <w:rPr>
          <w:rFonts w:ascii="Arial" w:hAnsi="Arial" w:cs="Arial"/>
          <w:sz w:val="20"/>
        </w:rPr>
        <w:t xml:space="preserve">. </w:t>
      </w:r>
      <w:r w:rsidR="00601717" w:rsidRPr="009363BD">
        <w:rPr>
          <w:rFonts w:ascii="Arial" w:hAnsi="Arial" w:cs="Arial"/>
          <w:sz w:val="20"/>
          <w:highlight w:val="lightGray"/>
        </w:rPr>
        <w:t>[L’</w:t>
      </w:r>
      <w:r w:rsidR="00601717" w:rsidRPr="009363BD">
        <w:rPr>
          <w:rFonts w:ascii="Arial" w:hAnsi="Arial" w:cs="Arial"/>
          <w:color w:val="000000"/>
          <w:sz w:val="20"/>
          <w:highlight w:val="lightGray"/>
        </w:rPr>
        <w:t>O</w:t>
      </w:r>
      <w:r w:rsidR="00A81601">
        <w:rPr>
          <w:rFonts w:ascii="Arial" w:hAnsi="Arial" w:cs="Arial"/>
          <w:color w:val="000000"/>
          <w:sz w:val="20"/>
          <w:highlight w:val="lightGray"/>
        </w:rPr>
        <w:t>GM</w:t>
      </w:r>
      <w:r w:rsidR="00601717" w:rsidRPr="009363BD">
        <w:rPr>
          <w:rFonts w:ascii="Arial" w:hAnsi="Arial" w:cs="Arial"/>
          <w:sz w:val="20"/>
          <w:highlight w:val="lightGray"/>
        </w:rPr>
        <w:t>]</w:t>
      </w:r>
      <w:r w:rsidR="00601717" w:rsidRPr="009363BD">
        <w:rPr>
          <w:rFonts w:ascii="Arial" w:hAnsi="Arial" w:cs="Arial"/>
          <w:sz w:val="20"/>
        </w:rPr>
        <w:t xml:space="preserve"> </w:t>
      </w:r>
      <w:r w:rsidR="00601717" w:rsidRPr="00C12F16">
        <w:rPr>
          <w:rFonts w:ascii="Arial" w:hAnsi="Arial" w:cs="Arial"/>
          <w:i/>
          <w:sz w:val="20"/>
        </w:rPr>
        <w:t>divulguera publiquement</w:t>
      </w:r>
      <w:r w:rsidR="00601717" w:rsidRPr="009363BD">
        <w:rPr>
          <w:rFonts w:ascii="Arial" w:hAnsi="Arial" w:cs="Arial"/>
          <w:sz w:val="20"/>
        </w:rPr>
        <w:t xml:space="preserve"> la décision conformément à l’article 1</w:t>
      </w:r>
      <w:r w:rsidR="002D0C6B">
        <w:rPr>
          <w:rFonts w:ascii="Arial" w:hAnsi="Arial" w:cs="Arial"/>
          <w:sz w:val="20"/>
        </w:rPr>
        <w:t>3</w:t>
      </w:r>
      <w:r w:rsidR="00601717" w:rsidRPr="009363BD">
        <w:rPr>
          <w:rFonts w:ascii="Arial" w:hAnsi="Arial" w:cs="Arial"/>
          <w:sz w:val="20"/>
        </w:rPr>
        <w:t>.3.2.</w:t>
      </w:r>
      <w:r w:rsidR="00601717">
        <w:rPr>
          <w:rFonts w:ascii="Arial" w:hAnsi="Arial" w:cs="Arial"/>
          <w:sz w:val="20"/>
        </w:rPr>
        <w:t xml:space="preserve"> </w:t>
      </w:r>
    </w:p>
    <w:p w14:paraId="78690757" w14:textId="77777777" w:rsidR="00601717" w:rsidRDefault="00601717" w:rsidP="00601717">
      <w:pPr>
        <w:jc w:val="both"/>
        <w:rPr>
          <w:rFonts w:ascii="Arial" w:hAnsi="Arial" w:cs="Arial"/>
          <w:sz w:val="20"/>
        </w:rPr>
      </w:pPr>
    </w:p>
    <w:p w14:paraId="5BFDF0B1" w14:textId="6D60391A" w:rsidR="00CF428D" w:rsidRDefault="00601717" w:rsidP="00601717">
      <w:pPr>
        <w:ind w:firstLine="720"/>
        <w:jc w:val="both"/>
        <w:rPr>
          <w:rFonts w:ascii="Arial" w:hAnsi="Arial" w:cs="Arial"/>
          <w:b/>
          <w:sz w:val="20"/>
        </w:rPr>
      </w:pPr>
      <w:r>
        <w:rPr>
          <w:rFonts w:ascii="Arial" w:hAnsi="Arial" w:cs="Arial"/>
          <w:sz w:val="20"/>
        </w:rPr>
        <w:t xml:space="preserve"> </w:t>
      </w:r>
      <w:r>
        <w:rPr>
          <w:rFonts w:ascii="Arial" w:hAnsi="Arial" w:cs="Arial"/>
          <w:b/>
          <w:sz w:val="20"/>
        </w:rPr>
        <w:t>8.4</w:t>
      </w:r>
      <w:r>
        <w:rPr>
          <w:rFonts w:ascii="Arial" w:hAnsi="Arial" w:cs="Arial"/>
          <w:b/>
          <w:sz w:val="20"/>
        </w:rPr>
        <w:tab/>
      </w:r>
      <w:r w:rsidRPr="00601717">
        <w:rPr>
          <w:rFonts w:ascii="Arial" w:hAnsi="Arial" w:cs="Arial"/>
          <w:b/>
          <w:sz w:val="20"/>
        </w:rPr>
        <w:t xml:space="preserve">Audience unique devant le </w:t>
      </w:r>
      <w:r w:rsidRPr="006E3B72">
        <w:rPr>
          <w:rFonts w:ascii="Arial" w:hAnsi="Arial" w:cs="Arial"/>
          <w:b/>
          <w:i/>
          <w:sz w:val="20"/>
        </w:rPr>
        <w:t>TAS</w:t>
      </w:r>
    </w:p>
    <w:p w14:paraId="55B8AF86" w14:textId="293293F4" w:rsidR="00CF428D" w:rsidRDefault="00CF428D" w:rsidP="00BB137A">
      <w:pPr>
        <w:jc w:val="both"/>
        <w:rPr>
          <w:rFonts w:ascii="Arial" w:hAnsi="Arial" w:cs="Arial"/>
          <w:b/>
          <w:sz w:val="20"/>
        </w:rPr>
      </w:pPr>
    </w:p>
    <w:p w14:paraId="46A8B665" w14:textId="0300D0B5" w:rsidR="00CF428D" w:rsidRDefault="00601717" w:rsidP="00601717">
      <w:pPr>
        <w:ind w:left="1440"/>
        <w:jc w:val="both"/>
        <w:rPr>
          <w:rFonts w:ascii="Arial" w:hAnsi="Arial" w:cs="Arial"/>
          <w:sz w:val="20"/>
        </w:rPr>
      </w:pPr>
      <w:r w:rsidRPr="00601717">
        <w:rPr>
          <w:rFonts w:ascii="Arial" w:hAnsi="Arial" w:cs="Arial"/>
          <w:sz w:val="20"/>
        </w:rPr>
        <w:t xml:space="preserve">Avec le consentement du </w:t>
      </w:r>
      <w:r w:rsidRPr="006E3B72">
        <w:rPr>
          <w:rFonts w:ascii="Arial" w:hAnsi="Arial" w:cs="Arial"/>
          <w:i/>
          <w:sz w:val="20"/>
        </w:rPr>
        <w:t>sportif</w:t>
      </w:r>
      <w:r w:rsidRPr="00601717">
        <w:rPr>
          <w:rFonts w:ascii="Arial" w:hAnsi="Arial" w:cs="Arial"/>
          <w:sz w:val="20"/>
        </w:rPr>
        <w:t xml:space="preserve"> ou de l’autre </w:t>
      </w:r>
      <w:r w:rsidRPr="006E3B72">
        <w:rPr>
          <w:rFonts w:ascii="Arial" w:hAnsi="Arial" w:cs="Arial"/>
          <w:i/>
          <w:sz w:val="20"/>
        </w:rPr>
        <w:t>personne</w:t>
      </w:r>
      <w:r w:rsidRPr="00601717">
        <w:rPr>
          <w:rFonts w:ascii="Arial" w:hAnsi="Arial" w:cs="Arial"/>
          <w:sz w:val="20"/>
        </w:rPr>
        <w:t>, de</w:t>
      </w:r>
      <w:r>
        <w:rPr>
          <w:rFonts w:ascii="Arial" w:hAnsi="Arial" w:cs="Arial"/>
          <w:sz w:val="20"/>
        </w:rPr>
        <w:t xml:space="preserve"> </w:t>
      </w:r>
      <w:r w:rsidRPr="009363BD">
        <w:rPr>
          <w:rFonts w:ascii="Arial" w:hAnsi="Arial" w:cs="Arial"/>
          <w:sz w:val="20"/>
          <w:highlight w:val="lightGray"/>
        </w:rPr>
        <w:t>[l’</w:t>
      </w:r>
      <w:r w:rsidRPr="009363BD">
        <w:rPr>
          <w:rFonts w:ascii="Arial" w:hAnsi="Arial" w:cs="Arial"/>
          <w:color w:val="000000"/>
          <w:sz w:val="20"/>
          <w:highlight w:val="lightGray"/>
        </w:rPr>
        <w:t>O</w:t>
      </w:r>
      <w:r w:rsidR="002D0C6B">
        <w:rPr>
          <w:rFonts w:ascii="Arial" w:hAnsi="Arial" w:cs="Arial"/>
          <w:color w:val="000000"/>
          <w:sz w:val="20"/>
          <w:highlight w:val="lightGray"/>
        </w:rPr>
        <w:t>GM</w:t>
      </w:r>
      <w:r w:rsidRPr="009363BD">
        <w:rPr>
          <w:rFonts w:ascii="Arial" w:hAnsi="Arial" w:cs="Arial"/>
          <w:sz w:val="20"/>
          <w:highlight w:val="lightGray"/>
        </w:rPr>
        <w:t>]</w:t>
      </w:r>
      <w:r w:rsidRPr="00601717">
        <w:rPr>
          <w:rFonts w:ascii="Arial" w:hAnsi="Arial" w:cs="Arial"/>
          <w:sz w:val="20"/>
        </w:rPr>
        <w:t xml:space="preserve"> </w:t>
      </w:r>
      <w:r>
        <w:rPr>
          <w:rFonts w:ascii="Arial" w:hAnsi="Arial" w:cs="Arial"/>
          <w:sz w:val="20"/>
        </w:rPr>
        <w:t>(lorsqu’elle est l</w:t>
      </w:r>
      <w:r w:rsidRPr="00601717">
        <w:rPr>
          <w:rFonts w:ascii="Arial" w:hAnsi="Arial" w:cs="Arial"/>
          <w:sz w:val="20"/>
        </w:rPr>
        <w:t>’</w:t>
      </w:r>
      <w:r w:rsidRPr="006E3B72">
        <w:rPr>
          <w:rFonts w:ascii="Arial" w:hAnsi="Arial" w:cs="Arial"/>
          <w:i/>
          <w:sz w:val="20"/>
        </w:rPr>
        <w:t xml:space="preserve">organisation antidopage </w:t>
      </w:r>
      <w:r w:rsidRPr="003A348D">
        <w:rPr>
          <w:rFonts w:ascii="Arial" w:hAnsi="Arial" w:cs="Arial"/>
          <w:iCs/>
          <w:sz w:val="20"/>
        </w:rPr>
        <w:t>responsable</w:t>
      </w:r>
      <w:r w:rsidRPr="006E3B72">
        <w:rPr>
          <w:rFonts w:ascii="Arial" w:hAnsi="Arial" w:cs="Arial"/>
          <w:i/>
          <w:sz w:val="20"/>
        </w:rPr>
        <w:t xml:space="preserve"> </w:t>
      </w:r>
      <w:r w:rsidRPr="00601717">
        <w:rPr>
          <w:rFonts w:ascii="Arial" w:hAnsi="Arial" w:cs="Arial"/>
          <w:sz w:val="20"/>
        </w:rPr>
        <w:t xml:space="preserve">de la </w:t>
      </w:r>
      <w:r w:rsidRPr="00FC6A88">
        <w:rPr>
          <w:rFonts w:ascii="Arial" w:hAnsi="Arial" w:cs="Arial"/>
          <w:i/>
          <w:sz w:val="20"/>
        </w:rPr>
        <w:t>gestion des résultats</w:t>
      </w:r>
      <w:r w:rsidR="007155AA">
        <w:rPr>
          <w:rFonts w:ascii="Arial" w:hAnsi="Arial" w:cs="Arial"/>
          <w:sz w:val="20"/>
        </w:rPr>
        <w:t xml:space="preserve"> en vertu de l’article 7</w:t>
      </w:r>
      <w:r>
        <w:rPr>
          <w:rFonts w:ascii="Arial" w:hAnsi="Arial" w:cs="Arial"/>
          <w:sz w:val="20"/>
        </w:rPr>
        <w:t>)</w:t>
      </w:r>
      <w:r w:rsidRPr="00601717">
        <w:rPr>
          <w:rFonts w:ascii="Arial" w:hAnsi="Arial" w:cs="Arial"/>
          <w:sz w:val="20"/>
        </w:rPr>
        <w:t xml:space="preserve"> et de l’</w:t>
      </w:r>
      <w:r w:rsidR="004D28FE" w:rsidRPr="004D28FE">
        <w:rPr>
          <w:rFonts w:ascii="Arial" w:hAnsi="Arial" w:cs="Arial"/>
          <w:i/>
          <w:sz w:val="20"/>
        </w:rPr>
        <w:t>AMA</w:t>
      </w:r>
      <w:r w:rsidRPr="00601717">
        <w:rPr>
          <w:rFonts w:ascii="Arial" w:hAnsi="Arial" w:cs="Arial"/>
          <w:sz w:val="20"/>
        </w:rPr>
        <w:t xml:space="preserve">, les violations des règles antidopage alléguées à l’encontre de </w:t>
      </w:r>
      <w:r w:rsidRPr="006E3B72">
        <w:rPr>
          <w:rFonts w:ascii="Arial" w:hAnsi="Arial" w:cs="Arial"/>
          <w:i/>
          <w:sz w:val="20"/>
        </w:rPr>
        <w:t>sportifs de niveau international</w:t>
      </w:r>
      <w:r w:rsidRPr="00601717">
        <w:rPr>
          <w:rFonts w:ascii="Arial" w:hAnsi="Arial" w:cs="Arial"/>
          <w:sz w:val="20"/>
        </w:rPr>
        <w:t xml:space="preserve">, de </w:t>
      </w:r>
      <w:r w:rsidRPr="006E3B72">
        <w:rPr>
          <w:rFonts w:ascii="Arial" w:hAnsi="Arial" w:cs="Arial"/>
          <w:i/>
          <w:sz w:val="20"/>
        </w:rPr>
        <w:t>sportifs de niveau national</w:t>
      </w:r>
      <w:r w:rsidRPr="00601717">
        <w:rPr>
          <w:rFonts w:ascii="Arial" w:hAnsi="Arial" w:cs="Arial"/>
          <w:sz w:val="20"/>
        </w:rPr>
        <w:t xml:space="preserve"> ou d’autres </w:t>
      </w:r>
      <w:r w:rsidRPr="006E3B72">
        <w:rPr>
          <w:rFonts w:ascii="Arial" w:hAnsi="Arial" w:cs="Arial"/>
          <w:i/>
          <w:sz w:val="20"/>
        </w:rPr>
        <w:t>personnes</w:t>
      </w:r>
      <w:r w:rsidRPr="00601717">
        <w:rPr>
          <w:rFonts w:ascii="Arial" w:hAnsi="Arial" w:cs="Arial"/>
          <w:sz w:val="20"/>
        </w:rPr>
        <w:t xml:space="preserve"> peuvent être entendues directement par le </w:t>
      </w:r>
      <w:r w:rsidRPr="006E3B72">
        <w:rPr>
          <w:rFonts w:ascii="Arial" w:hAnsi="Arial" w:cs="Arial"/>
          <w:i/>
          <w:sz w:val="20"/>
        </w:rPr>
        <w:t>TAS</w:t>
      </w:r>
      <w:r w:rsidRPr="00601717">
        <w:rPr>
          <w:rFonts w:ascii="Arial" w:hAnsi="Arial" w:cs="Arial"/>
          <w:sz w:val="20"/>
        </w:rPr>
        <w:t xml:space="preserve"> lors d’une audience unique.</w:t>
      </w:r>
      <w:r w:rsidRPr="00A5177D">
        <w:rPr>
          <w:rStyle w:val="FootnoteReference"/>
          <w:rFonts w:ascii="Arial" w:hAnsi="Arial" w:cs="Arial"/>
          <w:b/>
          <w:sz w:val="20"/>
        </w:rPr>
        <w:footnoteReference w:id="34"/>
      </w:r>
    </w:p>
    <w:p w14:paraId="0ACCF4EC" w14:textId="73DCC04C" w:rsidR="009363BD" w:rsidRDefault="009363BD" w:rsidP="009363BD">
      <w:pPr>
        <w:jc w:val="both"/>
        <w:rPr>
          <w:rFonts w:ascii="Arial" w:hAnsi="Arial" w:cs="Arial"/>
          <w:sz w:val="20"/>
        </w:rPr>
      </w:pPr>
    </w:p>
    <w:p w14:paraId="7A2443E6" w14:textId="1397515D" w:rsidR="00FF7F2F" w:rsidRDefault="00FF7F2F" w:rsidP="00FF7F2F">
      <w:pPr>
        <w:jc w:val="both"/>
        <w:rPr>
          <w:rFonts w:ascii="Arial" w:hAnsi="Arial" w:cs="Arial"/>
          <w:sz w:val="20"/>
        </w:rPr>
      </w:pPr>
      <w:r w:rsidRPr="00A2334A">
        <w:rPr>
          <w:rFonts w:ascii="Arial" w:hAnsi="Arial" w:cs="Arial"/>
          <w:sz w:val="20"/>
          <w:highlight w:val="cyan"/>
        </w:rPr>
        <w:t>[</w:t>
      </w:r>
      <w:r w:rsidRPr="00A2334A">
        <w:rPr>
          <w:rFonts w:ascii="Arial" w:hAnsi="Arial" w:cs="Arial"/>
          <w:b/>
          <w:sz w:val="20"/>
          <w:highlight w:val="cyan"/>
        </w:rPr>
        <w:t>NO</w:t>
      </w:r>
      <w:r w:rsidR="00C40EBE">
        <w:rPr>
          <w:rFonts w:ascii="Arial" w:hAnsi="Arial" w:cs="Arial"/>
          <w:b/>
          <w:sz w:val="20"/>
          <w:highlight w:val="cyan"/>
        </w:rPr>
        <w:t>T</w:t>
      </w:r>
      <w:r w:rsidRPr="00A2334A">
        <w:rPr>
          <w:rFonts w:ascii="Arial" w:hAnsi="Arial" w:cs="Arial"/>
          <w:b/>
          <w:sz w:val="20"/>
          <w:highlight w:val="cyan"/>
        </w:rPr>
        <w:t>E</w:t>
      </w:r>
      <w:r w:rsidRPr="00A2334A">
        <w:rPr>
          <w:rFonts w:ascii="Arial" w:hAnsi="Arial" w:cs="Arial"/>
          <w:sz w:val="20"/>
          <w:highlight w:val="cyan"/>
        </w:rPr>
        <w:t xml:space="preserve">: </w:t>
      </w:r>
      <w:r w:rsidR="00E33A42">
        <w:rPr>
          <w:rFonts w:ascii="Arial" w:hAnsi="Arial" w:cs="Arial"/>
          <w:sz w:val="20"/>
          <w:highlight w:val="cyan"/>
        </w:rPr>
        <w:t>Dans l’hypothèse où</w:t>
      </w:r>
      <w:r>
        <w:rPr>
          <w:rFonts w:ascii="Arial" w:hAnsi="Arial" w:cs="Arial"/>
          <w:sz w:val="20"/>
          <w:highlight w:val="cyan"/>
        </w:rPr>
        <w:t xml:space="preserve"> une </w:t>
      </w:r>
      <w:r>
        <w:rPr>
          <w:rFonts w:ascii="Arial" w:hAnsi="Arial" w:cs="Arial"/>
          <w:i/>
          <w:sz w:val="20"/>
          <w:highlight w:val="cyan"/>
        </w:rPr>
        <w:t xml:space="preserve">organisation </w:t>
      </w:r>
      <w:r w:rsidR="002D0C6B">
        <w:rPr>
          <w:rFonts w:ascii="Arial" w:hAnsi="Arial" w:cs="Arial"/>
          <w:i/>
          <w:sz w:val="20"/>
          <w:highlight w:val="cyan"/>
        </w:rPr>
        <w:t>responsable de grandes manifestation</w:t>
      </w:r>
      <w:r w:rsidR="009B352F">
        <w:rPr>
          <w:rFonts w:ascii="Arial" w:hAnsi="Arial" w:cs="Arial"/>
          <w:i/>
          <w:sz w:val="20"/>
          <w:highlight w:val="cyan"/>
        </w:rPr>
        <w:t>s</w:t>
      </w:r>
      <w:r w:rsidR="002D0C6B">
        <w:rPr>
          <w:rFonts w:ascii="Arial" w:hAnsi="Arial" w:cs="Arial"/>
          <w:i/>
          <w:sz w:val="20"/>
          <w:highlight w:val="cyan"/>
        </w:rPr>
        <w:t xml:space="preserve"> </w:t>
      </w:r>
      <w:r>
        <w:rPr>
          <w:rFonts w:ascii="Arial" w:hAnsi="Arial" w:cs="Arial"/>
          <w:sz w:val="20"/>
          <w:highlight w:val="cyan"/>
        </w:rPr>
        <w:t>décide d’établir d’autres règles applicables aux auditions de première instance, elle devra les soumettre à l’</w:t>
      </w:r>
      <w:r w:rsidR="004D28FE" w:rsidRPr="004D28FE">
        <w:rPr>
          <w:rFonts w:ascii="Arial" w:hAnsi="Arial" w:cs="Arial"/>
          <w:i/>
          <w:sz w:val="20"/>
          <w:highlight w:val="cyan"/>
        </w:rPr>
        <w:t>AMA</w:t>
      </w:r>
      <w:r>
        <w:rPr>
          <w:rFonts w:ascii="Arial" w:hAnsi="Arial" w:cs="Arial"/>
          <w:sz w:val="20"/>
          <w:highlight w:val="cyan"/>
        </w:rPr>
        <w:t xml:space="preserve"> </w:t>
      </w:r>
      <w:r w:rsidR="00E33A42">
        <w:rPr>
          <w:rFonts w:ascii="Arial" w:hAnsi="Arial" w:cs="Arial"/>
          <w:sz w:val="20"/>
          <w:highlight w:val="cyan"/>
        </w:rPr>
        <w:t>afin</w:t>
      </w:r>
      <w:r>
        <w:rPr>
          <w:rFonts w:ascii="Arial" w:hAnsi="Arial" w:cs="Arial"/>
          <w:sz w:val="20"/>
          <w:highlight w:val="cyan"/>
        </w:rPr>
        <w:t xml:space="preserve"> qu’elles </w:t>
      </w:r>
      <w:r w:rsidR="00E33A42">
        <w:rPr>
          <w:rFonts w:ascii="Arial" w:hAnsi="Arial" w:cs="Arial"/>
          <w:sz w:val="20"/>
          <w:highlight w:val="cyan"/>
        </w:rPr>
        <w:t xml:space="preserve">puissent être </w:t>
      </w:r>
      <w:r>
        <w:rPr>
          <w:rFonts w:ascii="Arial" w:hAnsi="Arial" w:cs="Arial"/>
          <w:sz w:val="20"/>
          <w:highlight w:val="cyan"/>
        </w:rPr>
        <w:t>révisées et approuvées</w:t>
      </w:r>
      <w:r w:rsidRPr="00A2334A">
        <w:rPr>
          <w:rFonts w:ascii="Arial" w:hAnsi="Arial" w:cs="Arial"/>
          <w:sz w:val="20"/>
          <w:highlight w:val="cyan"/>
        </w:rPr>
        <w:t>.]</w:t>
      </w:r>
    </w:p>
    <w:p w14:paraId="76CA1725" w14:textId="77777777" w:rsidR="009363BD" w:rsidRDefault="009363BD" w:rsidP="009363BD">
      <w:pPr>
        <w:jc w:val="both"/>
        <w:rPr>
          <w:rFonts w:ascii="Arial" w:hAnsi="Arial" w:cs="Arial"/>
          <w:sz w:val="20"/>
        </w:rPr>
      </w:pPr>
    </w:p>
    <w:p w14:paraId="3DAF4F4E" w14:textId="69FA6F58" w:rsidR="000834B4" w:rsidRPr="00677380" w:rsidRDefault="00677380" w:rsidP="00C50D54">
      <w:pPr>
        <w:pStyle w:val="Heading1"/>
      </w:pPr>
      <w:bookmarkStart w:id="19" w:name="_Toc40275722"/>
      <w:r w:rsidRPr="009363BD">
        <w:rPr>
          <w:highlight w:val="yellow"/>
        </w:rPr>
        <w:lastRenderedPageBreak/>
        <w:t>ARTICLE 9</w:t>
      </w:r>
      <w:r>
        <w:tab/>
      </w:r>
      <w:r w:rsidRPr="00E35275">
        <w:rPr>
          <w:i/>
          <w:highlight w:val="yellow"/>
        </w:rPr>
        <w:t>ANNULATION</w:t>
      </w:r>
      <w:r w:rsidRPr="009363BD">
        <w:rPr>
          <w:highlight w:val="yellow"/>
        </w:rPr>
        <w:t xml:space="preserve"> AUTOMATIQUE DES RÉSULTATS INDIVIDUELS</w:t>
      </w:r>
      <w:bookmarkEnd w:id="19"/>
    </w:p>
    <w:p w14:paraId="66408432" w14:textId="77777777" w:rsidR="000834B4" w:rsidRPr="00601717" w:rsidRDefault="000834B4" w:rsidP="000834B4">
      <w:pPr>
        <w:jc w:val="both"/>
        <w:rPr>
          <w:rFonts w:ascii="Arial" w:hAnsi="Arial" w:cs="Arial"/>
          <w:sz w:val="20"/>
        </w:rPr>
      </w:pPr>
    </w:p>
    <w:p w14:paraId="0F13237D" w14:textId="0DE06D96" w:rsidR="00BB137A" w:rsidRDefault="00677380" w:rsidP="00677380">
      <w:pPr>
        <w:ind w:left="1440"/>
        <w:jc w:val="both"/>
        <w:rPr>
          <w:rFonts w:ascii="Arial" w:hAnsi="Arial" w:cs="Arial"/>
          <w:sz w:val="20"/>
        </w:rPr>
      </w:pPr>
      <w:r w:rsidRPr="009363BD">
        <w:rPr>
          <w:rFonts w:ascii="Arial" w:hAnsi="Arial" w:cs="Arial"/>
          <w:sz w:val="20"/>
          <w:highlight w:val="yellow"/>
        </w:rPr>
        <w:t xml:space="preserve">Une violation des règles antidopage dans les </w:t>
      </w:r>
      <w:r w:rsidRPr="008861BB">
        <w:rPr>
          <w:rFonts w:ascii="Arial" w:hAnsi="Arial" w:cs="Arial"/>
          <w:i/>
          <w:sz w:val="20"/>
          <w:highlight w:val="yellow"/>
        </w:rPr>
        <w:t>sports individuels</w:t>
      </w:r>
      <w:r w:rsidRPr="009363BD">
        <w:rPr>
          <w:rFonts w:ascii="Arial" w:hAnsi="Arial" w:cs="Arial"/>
          <w:sz w:val="20"/>
          <w:highlight w:val="yellow"/>
        </w:rPr>
        <w:t xml:space="preserve"> en relation avec un </w:t>
      </w:r>
      <w:r w:rsidRPr="00C12F16">
        <w:rPr>
          <w:rFonts w:ascii="Arial" w:hAnsi="Arial" w:cs="Arial"/>
          <w:i/>
          <w:sz w:val="20"/>
          <w:highlight w:val="yellow"/>
        </w:rPr>
        <w:t xml:space="preserve">contrôle </w:t>
      </w:r>
      <w:r w:rsidRPr="00E93618">
        <w:rPr>
          <w:rFonts w:ascii="Arial" w:hAnsi="Arial" w:cs="Arial"/>
          <w:i/>
          <w:sz w:val="20"/>
          <w:highlight w:val="yellow"/>
        </w:rPr>
        <w:t>en compétition</w:t>
      </w:r>
      <w:r w:rsidRPr="009363BD">
        <w:rPr>
          <w:rFonts w:ascii="Arial" w:hAnsi="Arial" w:cs="Arial"/>
          <w:sz w:val="20"/>
          <w:highlight w:val="yellow"/>
        </w:rPr>
        <w:t xml:space="preserve"> conduit automatiquement à l’</w:t>
      </w:r>
      <w:r w:rsidRPr="00231E9C">
        <w:rPr>
          <w:rFonts w:ascii="Arial" w:hAnsi="Arial" w:cs="Arial"/>
          <w:i/>
          <w:sz w:val="20"/>
          <w:highlight w:val="yellow"/>
        </w:rPr>
        <w:t>annulation</w:t>
      </w:r>
      <w:r w:rsidRPr="009363BD">
        <w:rPr>
          <w:rFonts w:ascii="Arial" w:hAnsi="Arial" w:cs="Arial"/>
          <w:sz w:val="20"/>
          <w:highlight w:val="yellow"/>
        </w:rPr>
        <w:t xml:space="preserve"> des résultats obtenus lors de cette </w:t>
      </w:r>
      <w:r w:rsidRPr="00E93618">
        <w:rPr>
          <w:rFonts w:ascii="Arial" w:hAnsi="Arial" w:cs="Arial"/>
          <w:i/>
          <w:sz w:val="20"/>
          <w:highlight w:val="yellow"/>
        </w:rPr>
        <w:t>compétition</w:t>
      </w:r>
      <w:r w:rsidRPr="009363BD">
        <w:rPr>
          <w:rFonts w:ascii="Arial" w:hAnsi="Arial" w:cs="Arial"/>
          <w:sz w:val="20"/>
          <w:highlight w:val="yellow"/>
        </w:rPr>
        <w:t xml:space="preserve"> et à toutes les </w:t>
      </w:r>
      <w:r w:rsidRPr="000B2DC7">
        <w:rPr>
          <w:rFonts w:ascii="Arial" w:hAnsi="Arial" w:cs="Arial"/>
          <w:i/>
          <w:sz w:val="20"/>
          <w:highlight w:val="yellow"/>
        </w:rPr>
        <w:t xml:space="preserve">conséquences </w:t>
      </w:r>
      <w:r w:rsidRPr="009363BD">
        <w:rPr>
          <w:rFonts w:ascii="Arial" w:hAnsi="Arial" w:cs="Arial"/>
          <w:sz w:val="20"/>
          <w:highlight w:val="yellow"/>
        </w:rPr>
        <w:t>qui en découlent, y compris le retrait des médailles, points et prix.</w:t>
      </w:r>
      <w:r w:rsidR="00266005" w:rsidRPr="00A5177D">
        <w:rPr>
          <w:rStyle w:val="FootnoteReference"/>
          <w:rFonts w:ascii="Arial" w:hAnsi="Arial" w:cs="Arial"/>
          <w:b/>
          <w:sz w:val="20"/>
          <w:highlight w:val="yellow"/>
        </w:rPr>
        <w:footnoteReference w:id="35"/>
      </w:r>
    </w:p>
    <w:p w14:paraId="0D1F58E3" w14:textId="06A1AC46" w:rsidR="00266005" w:rsidRDefault="00266005" w:rsidP="00266005">
      <w:pPr>
        <w:jc w:val="both"/>
        <w:rPr>
          <w:rFonts w:ascii="Arial" w:hAnsi="Arial" w:cs="Arial"/>
          <w:sz w:val="20"/>
        </w:rPr>
      </w:pPr>
    </w:p>
    <w:p w14:paraId="035AA890" w14:textId="7E0D31EA" w:rsidR="00266005" w:rsidRDefault="007829B4" w:rsidP="00C50D54">
      <w:pPr>
        <w:pStyle w:val="Heading1"/>
      </w:pPr>
      <w:bookmarkStart w:id="20" w:name="_Toc40275723"/>
      <w:r w:rsidRPr="009363BD">
        <w:rPr>
          <w:highlight w:val="yellow"/>
        </w:rPr>
        <w:t>ARTICLE 10</w:t>
      </w:r>
      <w:r>
        <w:tab/>
      </w:r>
      <w:r w:rsidRPr="009363BD">
        <w:rPr>
          <w:highlight w:val="yellow"/>
        </w:rPr>
        <w:t>SANCTIONS À L’ENCONTRE DES INDIVIDUS</w:t>
      </w:r>
      <w:bookmarkEnd w:id="20"/>
    </w:p>
    <w:p w14:paraId="5B40CD80" w14:textId="60188C21" w:rsidR="007829B4" w:rsidRDefault="007829B4" w:rsidP="00266005">
      <w:pPr>
        <w:jc w:val="both"/>
        <w:rPr>
          <w:rFonts w:ascii="Arial" w:hAnsi="Arial" w:cs="Arial"/>
          <w:b/>
          <w:sz w:val="20"/>
        </w:rPr>
      </w:pPr>
    </w:p>
    <w:p w14:paraId="7C5076B6" w14:textId="77777777" w:rsidR="007829B4" w:rsidRDefault="007829B4" w:rsidP="007829B4">
      <w:pPr>
        <w:ind w:left="1440" w:hanging="720"/>
        <w:jc w:val="both"/>
        <w:rPr>
          <w:rFonts w:ascii="Arial" w:hAnsi="Arial" w:cs="Arial"/>
          <w:b/>
          <w:sz w:val="20"/>
        </w:rPr>
      </w:pPr>
      <w:r w:rsidRPr="00F87711">
        <w:rPr>
          <w:rFonts w:ascii="Arial" w:hAnsi="Arial" w:cs="Arial"/>
          <w:b/>
          <w:sz w:val="20"/>
          <w:highlight w:val="yellow"/>
        </w:rPr>
        <w:t>10.1</w:t>
      </w:r>
      <w:r>
        <w:rPr>
          <w:rFonts w:ascii="Arial" w:hAnsi="Arial" w:cs="Arial"/>
          <w:b/>
          <w:sz w:val="20"/>
        </w:rPr>
        <w:tab/>
      </w:r>
      <w:r w:rsidRPr="00EC2E17">
        <w:rPr>
          <w:rFonts w:ascii="Arial" w:hAnsi="Arial" w:cs="Arial"/>
          <w:b/>
          <w:i/>
          <w:sz w:val="20"/>
          <w:highlight w:val="yellow"/>
        </w:rPr>
        <w:t xml:space="preserve">Annulation </w:t>
      </w:r>
      <w:r w:rsidRPr="00F87711">
        <w:rPr>
          <w:rFonts w:ascii="Arial" w:hAnsi="Arial" w:cs="Arial"/>
          <w:b/>
          <w:sz w:val="20"/>
          <w:highlight w:val="yellow"/>
        </w:rPr>
        <w:t xml:space="preserve">des résultats lors d’une </w:t>
      </w:r>
      <w:r w:rsidRPr="00EC2E17">
        <w:rPr>
          <w:rFonts w:ascii="Arial" w:hAnsi="Arial" w:cs="Arial"/>
          <w:b/>
          <w:i/>
          <w:sz w:val="20"/>
          <w:highlight w:val="yellow"/>
        </w:rPr>
        <w:t xml:space="preserve">manifestation </w:t>
      </w:r>
      <w:r w:rsidRPr="00F87711">
        <w:rPr>
          <w:rFonts w:ascii="Arial" w:hAnsi="Arial" w:cs="Arial"/>
          <w:b/>
          <w:sz w:val="20"/>
          <w:highlight w:val="yellow"/>
        </w:rPr>
        <w:t>au cours de laquelle une violation des règles antidopage est survenue</w:t>
      </w:r>
    </w:p>
    <w:p w14:paraId="7F43D14A" w14:textId="77777777" w:rsidR="007829B4" w:rsidRDefault="007829B4" w:rsidP="007829B4">
      <w:pPr>
        <w:ind w:left="1440" w:hanging="720"/>
        <w:jc w:val="both"/>
        <w:rPr>
          <w:rFonts w:ascii="Arial" w:hAnsi="Arial" w:cs="Arial"/>
          <w:b/>
          <w:sz w:val="20"/>
        </w:rPr>
      </w:pPr>
    </w:p>
    <w:p w14:paraId="4319E3BB" w14:textId="6945850B" w:rsidR="007829B4" w:rsidRPr="00F87711" w:rsidRDefault="007829B4" w:rsidP="007829B4">
      <w:pPr>
        <w:ind w:left="2160" w:hanging="720"/>
        <w:jc w:val="both"/>
        <w:rPr>
          <w:rFonts w:ascii="Arial" w:hAnsi="Arial" w:cs="Arial"/>
          <w:sz w:val="20"/>
          <w:highlight w:val="yellow"/>
        </w:rPr>
      </w:pPr>
      <w:r w:rsidRPr="00F87711">
        <w:rPr>
          <w:rFonts w:ascii="Arial" w:hAnsi="Arial" w:cs="Arial"/>
          <w:b/>
          <w:sz w:val="20"/>
          <w:highlight w:val="yellow"/>
        </w:rPr>
        <w:t>10.1.1</w:t>
      </w:r>
      <w:r>
        <w:rPr>
          <w:rFonts w:ascii="Arial" w:hAnsi="Arial" w:cs="Arial"/>
          <w:b/>
          <w:sz w:val="20"/>
        </w:rPr>
        <w:tab/>
      </w:r>
      <w:r w:rsidRPr="00F87711">
        <w:rPr>
          <w:rFonts w:ascii="Arial" w:hAnsi="Arial" w:cs="Arial"/>
          <w:sz w:val="20"/>
          <w:highlight w:val="yellow"/>
        </w:rPr>
        <w:t xml:space="preserve">Une violation des règles antidopage commise lors d’une </w:t>
      </w:r>
      <w:r w:rsidRPr="00EC2E17">
        <w:rPr>
          <w:rFonts w:ascii="Arial" w:hAnsi="Arial" w:cs="Arial"/>
          <w:i/>
          <w:sz w:val="20"/>
          <w:highlight w:val="yellow"/>
        </w:rPr>
        <w:t>manifestation</w:t>
      </w:r>
      <w:r w:rsidRPr="00F87711">
        <w:rPr>
          <w:rFonts w:ascii="Arial" w:hAnsi="Arial" w:cs="Arial"/>
          <w:sz w:val="20"/>
          <w:highlight w:val="yellow"/>
        </w:rPr>
        <w:t xml:space="preserve"> ou en lien avec cette </w:t>
      </w:r>
      <w:r w:rsidRPr="00EC2E17">
        <w:rPr>
          <w:rFonts w:ascii="Arial" w:hAnsi="Arial" w:cs="Arial"/>
          <w:i/>
          <w:sz w:val="20"/>
          <w:highlight w:val="yellow"/>
        </w:rPr>
        <w:t>manifestation</w:t>
      </w:r>
      <w:r w:rsidRPr="00F87711">
        <w:rPr>
          <w:rFonts w:ascii="Arial" w:hAnsi="Arial" w:cs="Arial"/>
          <w:sz w:val="20"/>
          <w:highlight w:val="yellow"/>
        </w:rPr>
        <w:t xml:space="preserve"> peut, sur décision de </w:t>
      </w:r>
      <w:r w:rsidR="002D0C6B" w:rsidRPr="009363BD">
        <w:rPr>
          <w:rFonts w:ascii="Arial" w:hAnsi="Arial" w:cs="Arial"/>
          <w:sz w:val="20"/>
          <w:highlight w:val="lightGray"/>
        </w:rPr>
        <w:t>[l’instance d’audition de l’O</w:t>
      </w:r>
      <w:r w:rsidR="002D0C6B">
        <w:rPr>
          <w:rFonts w:ascii="Arial" w:hAnsi="Arial" w:cs="Arial"/>
          <w:sz w:val="20"/>
          <w:highlight w:val="lightGray"/>
        </w:rPr>
        <w:t>GM</w:t>
      </w:r>
      <w:r w:rsidR="002D0C6B" w:rsidRPr="009363BD">
        <w:rPr>
          <w:rFonts w:ascii="Arial" w:hAnsi="Arial" w:cs="Arial"/>
          <w:sz w:val="20"/>
          <w:highlight w:val="lightGray"/>
        </w:rPr>
        <w:t>]</w:t>
      </w:r>
      <w:r w:rsidRPr="00F87711">
        <w:rPr>
          <w:rFonts w:ascii="Arial" w:hAnsi="Arial" w:cs="Arial"/>
          <w:sz w:val="20"/>
          <w:highlight w:val="yellow"/>
        </w:rPr>
        <w:t>, entraîner l’</w:t>
      </w:r>
      <w:r w:rsidRPr="00231E9C">
        <w:rPr>
          <w:rFonts w:ascii="Arial" w:hAnsi="Arial" w:cs="Arial"/>
          <w:i/>
          <w:sz w:val="20"/>
          <w:highlight w:val="yellow"/>
        </w:rPr>
        <w:t>annulation</w:t>
      </w:r>
      <w:r w:rsidRPr="00F87711">
        <w:rPr>
          <w:rFonts w:ascii="Arial" w:hAnsi="Arial" w:cs="Arial"/>
          <w:sz w:val="20"/>
          <w:highlight w:val="yellow"/>
        </w:rPr>
        <w:t xml:space="preserve"> de tous les résultats individuels obtenus par le </w:t>
      </w:r>
      <w:r w:rsidRPr="00EC2E17">
        <w:rPr>
          <w:rFonts w:ascii="Arial" w:hAnsi="Arial" w:cs="Arial"/>
          <w:i/>
          <w:sz w:val="20"/>
          <w:highlight w:val="yellow"/>
        </w:rPr>
        <w:t>sportif</w:t>
      </w:r>
      <w:r w:rsidRPr="00F87711">
        <w:rPr>
          <w:rFonts w:ascii="Arial" w:hAnsi="Arial" w:cs="Arial"/>
          <w:sz w:val="20"/>
          <w:highlight w:val="yellow"/>
        </w:rPr>
        <w:t xml:space="preserve"> dans le cadre de ladite </w:t>
      </w:r>
      <w:r w:rsidRPr="00EC2E17">
        <w:rPr>
          <w:rFonts w:ascii="Arial" w:hAnsi="Arial" w:cs="Arial"/>
          <w:i/>
          <w:sz w:val="20"/>
          <w:highlight w:val="yellow"/>
        </w:rPr>
        <w:t>manifestation</w:t>
      </w:r>
      <w:r w:rsidRPr="00F87711">
        <w:rPr>
          <w:rFonts w:ascii="Arial" w:hAnsi="Arial" w:cs="Arial"/>
          <w:sz w:val="20"/>
          <w:highlight w:val="yellow"/>
        </w:rPr>
        <w:t xml:space="preserve">, avec toutes les </w:t>
      </w:r>
      <w:r w:rsidRPr="000B2DC7">
        <w:rPr>
          <w:rFonts w:ascii="Arial" w:hAnsi="Arial" w:cs="Arial"/>
          <w:i/>
          <w:sz w:val="20"/>
          <w:highlight w:val="yellow"/>
        </w:rPr>
        <w:t>conséquences</w:t>
      </w:r>
      <w:r w:rsidRPr="00F87711">
        <w:rPr>
          <w:rFonts w:ascii="Arial" w:hAnsi="Arial" w:cs="Arial"/>
          <w:sz w:val="20"/>
          <w:highlight w:val="yellow"/>
        </w:rPr>
        <w:t xml:space="preserve"> qui en découlent, y compris le retrait des médailles, points et prix, sauf dans les cas prévus à l’article 10.1.2. </w:t>
      </w:r>
    </w:p>
    <w:p w14:paraId="48ED1561" w14:textId="77777777" w:rsidR="007829B4" w:rsidRPr="00F87711" w:rsidRDefault="007829B4" w:rsidP="007829B4">
      <w:pPr>
        <w:ind w:left="1440" w:hanging="720"/>
        <w:jc w:val="both"/>
        <w:rPr>
          <w:rFonts w:ascii="Arial" w:hAnsi="Arial" w:cs="Arial"/>
          <w:sz w:val="20"/>
          <w:highlight w:val="yellow"/>
        </w:rPr>
      </w:pPr>
    </w:p>
    <w:p w14:paraId="79FE35E0" w14:textId="02F18B7A" w:rsidR="00BB137A" w:rsidRDefault="007829B4" w:rsidP="007829B4">
      <w:pPr>
        <w:ind w:left="2160"/>
        <w:jc w:val="both"/>
        <w:rPr>
          <w:rFonts w:ascii="Arial" w:hAnsi="Arial" w:cs="Arial"/>
          <w:sz w:val="20"/>
        </w:rPr>
      </w:pPr>
      <w:r w:rsidRPr="00F87711">
        <w:rPr>
          <w:rFonts w:ascii="Arial" w:hAnsi="Arial" w:cs="Arial"/>
          <w:sz w:val="20"/>
          <w:highlight w:val="yellow"/>
        </w:rPr>
        <w:t xml:space="preserve">Les facteurs à prendre en considération pour </w:t>
      </w:r>
      <w:r w:rsidRPr="00EC2E17">
        <w:rPr>
          <w:rFonts w:ascii="Arial" w:hAnsi="Arial" w:cs="Arial"/>
          <w:i/>
          <w:sz w:val="20"/>
          <w:highlight w:val="yellow"/>
        </w:rPr>
        <w:t>annuler</w:t>
      </w:r>
      <w:r w:rsidRPr="00F87711">
        <w:rPr>
          <w:rFonts w:ascii="Arial" w:hAnsi="Arial" w:cs="Arial"/>
          <w:sz w:val="20"/>
          <w:highlight w:val="yellow"/>
        </w:rPr>
        <w:t xml:space="preserve"> d’autres résultats au cours d’une </w:t>
      </w:r>
      <w:r w:rsidRPr="00EC2E17">
        <w:rPr>
          <w:rFonts w:ascii="Arial" w:hAnsi="Arial" w:cs="Arial"/>
          <w:i/>
          <w:sz w:val="20"/>
          <w:highlight w:val="yellow"/>
        </w:rPr>
        <w:t>manifestation</w:t>
      </w:r>
      <w:r w:rsidRPr="00F87711">
        <w:rPr>
          <w:rFonts w:ascii="Arial" w:hAnsi="Arial" w:cs="Arial"/>
          <w:sz w:val="20"/>
          <w:highlight w:val="yellow"/>
        </w:rPr>
        <w:t xml:space="preserve"> peuvent inclure, par exemple, la gravité de la violation des règles antidopage commise par le </w:t>
      </w:r>
      <w:r w:rsidRPr="00EC2E17">
        <w:rPr>
          <w:rFonts w:ascii="Arial" w:hAnsi="Arial" w:cs="Arial"/>
          <w:i/>
          <w:sz w:val="20"/>
          <w:highlight w:val="yellow"/>
        </w:rPr>
        <w:t>sportif</w:t>
      </w:r>
      <w:r w:rsidRPr="00F87711">
        <w:rPr>
          <w:rFonts w:ascii="Arial" w:hAnsi="Arial" w:cs="Arial"/>
          <w:sz w:val="20"/>
          <w:highlight w:val="yellow"/>
        </w:rPr>
        <w:t xml:space="preserve"> et la question de savoir si le </w:t>
      </w:r>
      <w:r w:rsidRPr="00EC2E17">
        <w:rPr>
          <w:rFonts w:ascii="Arial" w:hAnsi="Arial" w:cs="Arial"/>
          <w:i/>
          <w:sz w:val="20"/>
          <w:highlight w:val="yellow"/>
        </w:rPr>
        <w:t>sportif</w:t>
      </w:r>
      <w:r w:rsidRPr="00F87711">
        <w:rPr>
          <w:rFonts w:ascii="Arial" w:hAnsi="Arial" w:cs="Arial"/>
          <w:sz w:val="20"/>
          <w:highlight w:val="yellow"/>
        </w:rPr>
        <w:t xml:space="preserve"> a subi des </w:t>
      </w:r>
      <w:r w:rsidRPr="00C12F16">
        <w:rPr>
          <w:rFonts w:ascii="Arial" w:hAnsi="Arial" w:cs="Arial"/>
          <w:i/>
          <w:sz w:val="20"/>
          <w:highlight w:val="yellow"/>
        </w:rPr>
        <w:t>contrôles</w:t>
      </w:r>
      <w:r w:rsidRPr="00F87711">
        <w:rPr>
          <w:rFonts w:ascii="Arial" w:hAnsi="Arial" w:cs="Arial"/>
          <w:sz w:val="20"/>
          <w:highlight w:val="yellow"/>
        </w:rPr>
        <w:t xml:space="preserve"> négatifs lors des autres </w:t>
      </w:r>
      <w:r w:rsidRPr="00E93618">
        <w:rPr>
          <w:rFonts w:ascii="Arial" w:hAnsi="Arial" w:cs="Arial"/>
          <w:i/>
          <w:sz w:val="20"/>
          <w:highlight w:val="yellow"/>
        </w:rPr>
        <w:t>compétitions</w:t>
      </w:r>
      <w:r w:rsidRPr="00F87711">
        <w:rPr>
          <w:rFonts w:ascii="Arial" w:hAnsi="Arial" w:cs="Arial"/>
          <w:sz w:val="20"/>
          <w:highlight w:val="yellow"/>
        </w:rPr>
        <w:t>.</w:t>
      </w:r>
      <w:r w:rsidRPr="00A5177D">
        <w:rPr>
          <w:rStyle w:val="FootnoteReference"/>
          <w:rFonts w:ascii="Arial" w:hAnsi="Arial" w:cs="Arial"/>
          <w:b/>
          <w:sz w:val="20"/>
          <w:highlight w:val="yellow"/>
        </w:rPr>
        <w:footnoteReference w:id="36"/>
      </w:r>
    </w:p>
    <w:p w14:paraId="2067A1D9" w14:textId="42B8B708" w:rsidR="007829B4" w:rsidRDefault="007829B4" w:rsidP="007829B4">
      <w:pPr>
        <w:jc w:val="both"/>
        <w:rPr>
          <w:rFonts w:ascii="Arial" w:hAnsi="Arial" w:cs="Arial"/>
          <w:sz w:val="20"/>
        </w:rPr>
      </w:pPr>
    </w:p>
    <w:p w14:paraId="43528666" w14:textId="0A5DDDC4" w:rsidR="007829B4" w:rsidRPr="007829B4" w:rsidRDefault="007829B4" w:rsidP="007829B4">
      <w:pPr>
        <w:ind w:left="2160" w:hanging="720"/>
        <w:jc w:val="both"/>
        <w:rPr>
          <w:rFonts w:ascii="Arial" w:hAnsi="Arial" w:cs="Arial"/>
          <w:sz w:val="20"/>
        </w:rPr>
      </w:pPr>
      <w:r w:rsidRPr="00F87711">
        <w:rPr>
          <w:rFonts w:ascii="Arial" w:hAnsi="Arial" w:cs="Arial"/>
          <w:b/>
          <w:sz w:val="20"/>
          <w:highlight w:val="yellow"/>
        </w:rPr>
        <w:t>10.1.2</w:t>
      </w:r>
      <w:r>
        <w:rPr>
          <w:rFonts w:ascii="Arial" w:hAnsi="Arial" w:cs="Arial"/>
          <w:b/>
          <w:sz w:val="20"/>
        </w:rPr>
        <w:tab/>
      </w:r>
      <w:r w:rsidRPr="00F87711">
        <w:rPr>
          <w:rFonts w:ascii="Arial" w:hAnsi="Arial" w:cs="Arial"/>
          <w:sz w:val="20"/>
          <w:highlight w:val="yellow"/>
        </w:rPr>
        <w:t xml:space="preserve">Lorsque le </w:t>
      </w:r>
      <w:r w:rsidRPr="00EC2E17">
        <w:rPr>
          <w:rFonts w:ascii="Arial" w:hAnsi="Arial" w:cs="Arial"/>
          <w:i/>
          <w:sz w:val="20"/>
          <w:highlight w:val="yellow"/>
        </w:rPr>
        <w:t>sportif</w:t>
      </w:r>
      <w:r w:rsidRPr="00F87711">
        <w:rPr>
          <w:rFonts w:ascii="Arial" w:hAnsi="Arial" w:cs="Arial"/>
          <w:sz w:val="20"/>
          <w:highlight w:val="yellow"/>
        </w:rPr>
        <w:t xml:space="preserve"> démontre qu’il n’a commis </w:t>
      </w:r>
      <w:r w:rsidRPr="001812F9">
        <w:rPr>
          <w:rFonts w:ascii="Arial" w:hAnsi="Arial" w:cs="Arial"/>
          <w:i/>
          <w:sz w:val="20"/>
          <w:highlight w:val="yellow"/>
        </w:rPr>
        <w:t>aucune faute</w:t>
      </w:r>
      <w:r w:rsidRPr="00F87711">
        <w:rPr>
          <w:rFonts w:ascii="Arial" w:hAnsi="Arial" w:cs="Arial"/>
          <w:sz w:val="20"/>
          <w:highlight w:val="yellow"/>
        </w:rPr>
        <w:t xml:space="preserve"> ou </w:t>
      </w:r>
      <w:r w:rsidRPr="001812F9">
        <w:rPr>
          <w:rFonts w:ascii="Arial" w:hAnsi="Arial" w:cs="Arial"/>
          <w:i/>
          <w:sz w:val="20"/>
          <w:highlight w:val="yellow"/>
        </w:rPr>
        <w:t>négligence</w:t>
      </w:r>
      <w:r w:rsidRPr="00F87711">
        <w:rPr>
          <w:rFonts w:ascii="Arial" w:hAnsi="Arial" w:cs="Arial"/>
          <w:sz w:val="20"/>
          <w:highlight w:val="yellow"/>
        </w:rPr>
        <w:t xml:space="preserve"> en relation avec la violation, ses résultats individuels dans d’autres </w:t>
      </w:r>
      <w:r w:rsidRPr="00E93618">
        <w:rPr>
          <w:rFonts w:ascii="Arial" w:hAnsi="Arial" w:cs="Arial"/>
          <w:i/>
          <w:sz w:val="20"/>
          <w:highlight w:val="yellow"/>
        </w:rPr>
        <w:t>compétitions</w:t>
      </w:r>
      <w:r w:rsidRPr="00F87711">
        <w:rPr>
          <w:rFonts w:ascii="Arial" w:hAnsi="Arial" w:cs="Arial"/>
          <w:sz w:val="20"/>
          <w:highlight w:val="yellow"/>
        </w:rPr>
        <w:t xml:space="preserve"> ne seront pas </w:t>
      </w:r>
      <w:r w:rsidRPr="00EC2E17">
        <w:rPr>
          <w:rFonts w:ascii="Arial" w:hAnsi="Arial" w:cs="Arial"/>
          <w:i/>
          <w:sz w:val="20"/>
          <w:highlight w:val="yellow"/>
        </w:rPr>
        <w:t>annulés</w:t>
      </w:r>
      <w:r w:rsidRPr="00F87711">
        <w:rPr>
          <w:rFonts w:ascii="Arial" w:hAnsi="Arial" w:cs="Arial"/>
          <w:sz w:val="20"/>
          <w:highlight w:val="yellow"/>
        </w:rPr>
        <w:t xml:space="preserve">, à moins que les résultats obtenus dans d’autres </w:t>
      </w:r>
      <w:r w:rsidRPr="00E93618">
        <w:rPr>
          <w:rFonts w:ascii="Arial" w:hAnsi="Arial" w:cs="Arial"/>
          <w:i/>
          <w:sz w:val="20"/>
          <w:highlight w:val="yellow"/>
        </w:rPr>
        <w:t xml:space="preserve">compétitions </w:t>
      </w:r>
      <w:r w:rsidRPr="00F87711">
        <w:rPr>
          <w:rFonts w:ascii="Arial" w:hAnsi="Arial" w:cs="Arial"/>
          <w:sz w:val="20"/>
          <w:highlight w:val="yellow"/>
        </w:rPr>
        <w:t xml:space="preserve">que celle au cours de laquelle la violation des règles antidopage est </w:t>
      </w:r>
      <w:r w:rsidR="00193ECE">
        <w:rPr>
          <w:rFonts w:ascii="Arial" w:hAnsi="Arial" w:cs="Arial"/>
          <w:sz w:val="20"/>
          <w:highlight w:val="yellow"/>
        </w:rPr>
        <w:t>survenue</w:t>
      </w:r>
      <w:r w:rsidR="00193ECE" w:rsidRPr="00F87711">
        <w:rPr>
          <w:rFonts w:ascii="Arial" w:hAnsi="Arial" w:cs="Arial"/>
          <w:sz w:val="20"/>
          <w:highlight w:val="yellow"/>
        </w:rPr>
        <w:t xml:space="preserve"> </w:t>
      </w:r>
      <w:r w:rsidRPr="00F87711">
        <w:rPr>
          <w:rFonts w:ascii="Arial" w:hAnsi="Arial" w:cs="Arial"/>
          <w:sz w:val="20"/>
          <w:highlight w:val="yellow"/>
        </w:rPr>
        <w:t>n’aient été vraisemblablement influencés par cette violation.</w:t>
      </w:r>
    </w:p>
    <w:p w14:paraId="60BED54A" w14:textId="14095B8A" w:rsidR="00BB137A" w:rsidRDefault="00BB137A" w:rsidP="003A6841">
      <w:pPr>
        <w:ind w:left="2160" w:hanging="720"/>
        <w:jc w:val="both"/>
        <w:rPr>
          <w:rFonts w:ascii="Arial" w:hAnsi="Arial" w:cs="Arial"/>
          <w:b/>
          <w:sz w:val="20"/>
        </w:rPr>
      </w:pPr>
    </w:p>
    <w:p w14:paraId="3CD10D59" w14:textId="6BFD5A5F" w:rsidR="007829B4" w:rsidRDefault="007829B4" w:rsidP="007829B4">
      <w:pPr>
        <w:ind w:left="1440" w:hanging="720"/>
        <w:jc w:val="both"/>
        <w:rPr>
          <w:rFonts w:ascii="Arial" w:hAnsi="Arial" w:cs="Arial"/>
          <w:b/>
          <w:sz w:val="20"/>
        </w:rPr>
      </w:pPr>
      <w:r w:rsidRPr="00F87711">
        <w:rPr>
          <w:rFonts w:ascii="Arial" w:hAnsi="Arial" w:cs="Arial"/>
          <w:b/>
          <w:sz w:val="20"/>
          <w:highlight w:val="yellow"/>
        </w:rPr>
        <w:t>10.2</w:t>
      </w:r>
      <w:r>
        <w:rPr>
          <w:rFonts w:ascii="Arial" w:hAnsi="Arial" w:cs="Arial"/>
          <w:b/>
          <w:sz w:val="20"/>
        </w:rPr>
        <w:tab/>
      </w:r>
      <w:r w:rsidRPr="00EC2E17">
        <w:rPr>
          <w:rFonts w:ascii="Arial" w:hAnsi="Arial" w:cs="Arial"/>
          <w:b/>
          <w:i/>
          <w:sz w:val="20"/>
          <w:highlight w:val="yellow"/>
        </w:rPr>
        <w:t>Suspension</w:t>
      </w:r>
      <w:r w:rsidRPr="00F87711">
        <w:rPr>
          <w:rFonts w:ascii="Arial" w:hAnsi="Arial" w:cs="Arial"/>
          <w:b/>
          <w:sz w:val="20"/>
          <w:highlight w:val="yellow"/>
        </w:rPr>
        <w:t xml:space="preserve"> en cas de présence, d’</w:t>
      </w:r>
      <w:r w:rsidRPr="00EC2E17">
        <w:rPr>
          <w:rFonts w:ascii="Arial" w:hAnsi="Arial" w:cs="Arial"/>
          <w:b/>
          <w:i/>
          <w:sz w:val="20"/>
          <w:highlight w:val="yellow"/>
        </w:rPr>
        <w:t>usage</w:t>
      </w:r>
      <w:r w:rsidRPr="00F87711">
        <w:rPr>
          <w:rFonts w:ascii="Arial" w:hAnsi="Arial" w:cs="Arial"/>
          <w:b/>
          <w:sz w:val="20"/>
          <w:highlight w:val="yellow"/>
        </w:rPr>
        <w:t xml:space="preserve"> ou de </w:t>
      </w:r>
      <w:r w:rsidRPr="00EC2E17">
        <w:rPr>
          <w:rFonts w:ascii="Arial" w:hAnsi="Arial" w:cs="Arial"/>
          <w:b/>
          <w:i/>
          <w:sz w:val="20"/>
          <w:highlight w:val="yellow"/>
        </w:rPr>
        <w:t>tentative</w:t>
      </w:r>
      <w:r w:rsidRPr="00F87711">
        <w:rPr>
          <w:rFonts w:ascii="Arial" w:hAnsi="Arial" w:cs="Arial"/>
          <w:b/>
          <w:sz w:val="20"/>
          <w:highlight w:val="yellow"/>
        </w:rPr>
        <w:t xml:space="preserve"> d’</w:t>
      </w:r>
      <w:r w:rsidRPr="00EC2E17">
        <w:rPr>
          <w:rFonts w:ascii="Arial" w:hAnsi="Arial" w:cs="Arial"/>
          <w:b/>
          <w:i/>
          <w:sz w:val="20"/>
          <w:highlight w:val="yellow"/>
        </w:rPr>
        <w:t>usage</w:t>
      </w:r>
      <w:r w:rsidRPr="00F87711">
        <w:rPr>
          <w:rFonts w:ascii="Arial" w:hAnsi="Arial" w:cs="Arial"/>
          <w:b/>
          <w:sz w:val="20"/>
          <w:highlight w:val="yellow"/>
        </w:rPr>
        <w:t xml:space="preserve"> ou de </w:t>
      </w:r>
      <w:r w:rsidRPr="00EC2E17">
        <w:rPr>
          <w:rFonts w:ascii="Arial" w:hAnsi="Arial" w:cs="Arial"/>
          <w:b/>
          <w:i/>
          <w:sz w:val="20"/>
          <w:highlight w:val="yellow"/>
        </w:rPr>
        <w:t>possession</w:t>
      </w:r>
      <w:r w:rsidRPr="00F87711">
        <w:rPr>
          <w:rFonts w:ascii="Arial" w:hAnsi="Arial" w:cs="Arial"/>
          <w:b/>
          <w:sz w:val="20"/>
          <w:highlight w:val="yellow"/>
        </w:rPr>
        <w:t xml:space="preserve"> d’une </w:t>
      </w:r>
      <w:r w:rsidRPr="00EC2E17">
        <w:rPr>
          <w:rFonts w:ascii="Arial" w:hAnsi="Arial" w:cs="Arial"/>
          <w:b/>
          <w:i/>
          <w:sz w:val="20"/>
          <w:highlight w:val="yellow"/>
        </w:rPr>
        <w:t>substance interdite</w:t>
      </w:r>
      <w:r w:rsidRPr="00F87711">
        <w:rPr>
          <w:rFonts w:ascii="Arial" w:hAnsi="Arial" w:cs="Arial"/>
          <w:b/>
          <w:sz w:val="20"/>
          <w:highlight w:val="yellow"/>
        </w:rPr>
        <w:t xml:space="preserve"> ou d’une </w:t>
      </w:r>
      <w:r w:rsidRPr="00EC2E17">
        <w:rPr>
          <w:rFonts w:ascii="Arial" w:hAnsi="Arial" w:cs="Arial"/>
          <w:b/>
          <w:i/>
          <w:sz w:val="20"/>
          <w:highlight w:val="yellow"/>
        </w:rPr>
        <w:t>méthode interdite</w:t>
      </w:r>
    </w:p>
    <w:p w14:paraId="460986F0" w14:textId="463162E8" w:rsidR="00BB137A" w:rsidRDefault="00BB137A" w:rsidP="003A6841">
      <w:pPr>
        <w:ind w:left="2160" w:hanging="720"/>
        <w:jc w:val="both"/>
        <w:rPr>
          <w:rFonts w:ascii="Arial" w:hAnsi="Arial" w:cs="Arial"/>
          <w:b/>
          <w:sz w:val="20"/>
        </w:rPr>
      </w:pPr>
    </w:p>
    <w:p w14:paraId="6FAC3592" w14:textId="24610054" w:rsidR="007829B4" w:rsidRDefault="007829B4" w:rsidP="007829B4">
      <w:pPr>
        <w:ind w:left="1440"/>
        <w:jc w:val="both"/>
        <w:rPr>
          <w:rFonts w:ascii="Arial" w:hAnsi="Arial" w:cs="Arial"/>
          <w:sz w:val="20"/>
        </w:rPr>
      </w:pPr>
      <w:r w:rsidRPr="00F87711">
        <w:rPr>
          <w:rFonts w:ascii="Arial" w:hAnsi="Arial" w:cs="Arial"/>
          <w:sz w:val="20"/>
          <w:highlight w:val="yellow"/>
        </w:rPr>
        <w:t xml:space="preserve">La période de </w:t>
      </w:r>
      <w:r w:rsidRPr="00EC2E17">
        <w:rPr>
          <w:rFonts w:ascii="Arial" w:hAnsi="Arial" w:cs="Arial"/>
          <w:i/>
          <w:sz w:val="20"/>
          <w:highlight w:val="yellow"/>
        </w:rPr>
        <w:t>suspension</w:t>
      </w:r>
      <w:r w:rsidRPr="00F87711">
        <w:rPr>
          <w:rFonts w:ascii="Arial" w:hAnsi="Arial" w:cs="Arial"/>
          <w:sz w:val="20"/>
          <w:highlight w:val="yellow"/>
        </w:rPr>
        <w:t xml:space="preserve"> pour une violation des articles 2.1, 2.2 ou 2.6 sera la suivante, sous réserve d’une </w:t>
      </w:r>
      <w:r w:rsidR="00071FC7" w:rsidRPr="00071FC7">
        <w:rPr>
          <w:rFonts w:ascii="Arial" w:hAnsi="Arial" w:cs="Arial"/>
          <w:sz w:val="20"/>
          <w:highlight w:val="yellow"/>
        </w:rPr>
        <w:t>élimination</w:t>
      </w:r>
      <w:r w:rsidR="00F84E69">
        <w:rPr>
          <w:rFonts w:ascii="Arial" w:hAnsi="Arial" w:cs="Arial"/>
          <w:sz w:val="20"/>
          <w:highlight w:val="yellow"/>
        </w:rPr>
        <w:t>, d’une réduction</w:t>
      </w:r>
      <w:r w:rsidRPr="00F87711">
        <w:rPr>
          <w:rFonts w:ascii="Arial" w:hAnsi="Arial" w:cs="Arial"/>
          <w:sz w:val="20"/>
          <w:highlight w:val="yellow"/>
        </w:rPr>
        <w:t xml:space="preserve"> ou d’un sursis potentiel conformément aux articles 10.5, 10.6 ou 10.7 :</w:t>
      </w:r>
    </w:p>
    <w:p w14:paraId="7284DC89" w14:textId="6E0D56D2" w:rsidR="007829B4" w:rsidRDefault="007829B4" w:rsidP="007829B4">
      <w:pPr>
        <w:ind w:left="1440"/>
        <w:jc w:val="both"/>
        <w:rPr>
          <w:rFonts w:ascii="Arial" w:hAnsi="Arial" w:cs="Arial"/>
          <w:sz w:val="20"/>
        </w:rPr>
      </w:pPr>
    </w:p>
    <w:p w14:paraId="633FC9C6" w14:textId="09894536" w:rsidR="007829B4" w:rsidRDefault="007829B4" w:rsidP="007829B4">
      <w:pPr>
        <w:ind w:left="2160" w:hanging="720"/>
        <w:jc w:val="both"/>
        <w:rPr>
          <w:rFonts w:ascii="Arial" w:hAnsi="Arial" w:cs="Arial"/>
          <w:sz w:val="20"/>
        </w:rPr>
      </w:pPr>
      <w:r w:rsidRPr="00F87711">
        <w:rPr>
          <w:rFonts w:ascii="Arial" w:hAnsi="Arial" w:cs="Arial"/>
          <w:b/>
          <w:sz w:val="20"/>
          <w:highlight w:val="yellow"/>
        </w:rPr>
        <w:t>10.2.1</w:t>
      </w:r>
      <w:r>
        <w:rPr>
          <w:rFonts w:ascii="Arial" w:hAnsi="Arial" w:cs="Arial"/>
          <w:b/>
          <w:sz w:val="20"/>
        </w:rPr>
        <w:tab/>
      </w:r>
      <w:r w:rsidRPr="00F87711">
        <w:rPr>
          <w:rFonts w:ascii="Arial" w:hAnsi="Arial" w:cs="Arial"/>
          <w:sz w:val="20"/>
          <w:highlight w:val="yellow"/>
        </w:rPr>
        <w:t xml:space="preserve">La période de </w:t>
      </w:r>
      <w:r w:rsidRPr="00EC2E17">
        <w:rPr>
          <w:rFonts w:ascii="Arial" w:hAnsi="Arial" w:cs="Arial"/>
          <w:i/>
          <w:sz w:val="20"/>
          <w:highlight w:val="yellow"/>
        </w:rPr>
        <w:t>suspension</w:t>
      </w:r>
      <w:r w:rsidRPr="00F87711">
        <w:rPr>
          <w:rFonts w:ascii="Arial" w:hAnsi="Arial" w:cs="Arial"/>
          <w:sz w:val="20"/>
          <w:highlight w:val="yellow"/>
        </w:rPr>
        <w:t>, sous réserve de l’article 10.2.4, sera de quatre (4) ans lorsque :</w:t>
      </w:r>
    </w:p>
    <w:p w14:paraId="799F5BE4" w14:textId="77777777" w:rsidR="007829B4" w:rsidRDefault="007829B4" w:rsidP="007829B4">
      <w:pPr>
        <w:jc w:val="both"/>
        <w:rPr>
          <w:rFonts w:ascii="Arial" w:hAnsi="Arial" w:cs="Arial"/>
          <w:sz w:val="20"/>
        </w:rPr>
      </w:pPr>
    </w:p>
    <w:p w14:paraId="3DC7B082" w14:textId="32625581" w:rsidR="007829B4" w:rsidRDefault="007829B4" w:rsidP="00306261">
      <w:pPr>
        <w:ind w:left="3060" w:hanging="900"/>
        <w:jc w:val="both"/>
        <w:rPr>
          <w:rFonts w:ascii="Arial" w:hAnsi="Arial" w:cs="Arial"/>
          <w:sz w:val="20"/>
        </w:rPr>
      </w:pPr>
      <w:r w:rsidRPr="00F87711">
        <w:rPr>
          <w:rFonts w:ascii="Arial" w:hAnsi="Arial" w:cs="Arial"/>
          <w:b/>
          <w:sz w:val="20"/>
          <w:highlight w:val="yellow"/>
        </w:rPr>
        <w:t>10.2.1.1</w:t>
      </w:r>
      <w:r w:rsidR="00306261">
        <w:rPr>
          <w:rFonts w:ascii="Arial" w:hAnsi="Arial" w:cs="Arial"/>
          <w:b/>
          <w:sz w:val="20"/>
        </w:rPr>
        <w:tab/>
      </w:r>
      <w:r w:rsidR="00306261" w:rsidRPr="00F87711">
        <w:rPr>
          <w:rFonts w:ascii="Arial" w:hAnsi="Arial" w:cs="Arial"/>
          <w:sz w:val="20"/>
          <w:highlight w:val="yellow"/>
        </w:rPr>
        <w:t xml:space="preserve">La violation des règles antidopage n’implique pas une </w:t>
      </w:r>
      <w:r w:rsidR="00306261" w:rsidRPr="00EC2E17">
        <w:rPr>
          <w:rFonts w:ascii="Arial" w:hAnsi="Arial" w:cs="Arial"/>
          <w:i/>
          <w:sz w:val="20"/>
          <w:highlight w:val="yellow"/>
        </w:rPr>
        <w:t>substance spécifiée</w:t>
      </w:r>
      <w:r w:rsidR="008C26E4">
        <w:rPr>
          <w:rFonts w:ascii="Arial" w:hAnsi="Arial" w:cs="Arial"/>
          <w:i/>
          <w:sz w:val="20"/>
          <w:highlight w:val="yellow"/>
        </w:rPr>
        <w:t xml:space="preserve"> </w:t>
      </w:r>
      <w:r w:rsidR="008C26E4">
        <w:rPr>
          <w:rFonts w:ascii="Arial" w:hAnsi="Arial" w:cs="Arial"/>
          <w:iCs/>
          <w:sz w:val="20"/>
          <w:highlight w:val="yellow"/>
        </w:rPr>
        <w:t xml:space="preserve">ou une </w:t>
      </w:r>
      <w:r w:rsidR="008C26E4">
        <w:rPr>
          <w:rFonts w:ascii="Arial" w:hAnsi="Arial" w:cs="Arial"/>
          <w:i/>
          <w:sz w:val="20"/>
          <w:highlight w:val="yellow"/>
        </w:rPr>
        <w:t>méthode spécifiée</w:t>
      </w:r>
      <w:r w:rsidR="00306261" w:rsidRPr="00F87711">
        <w:rPr>
          <w:rFonts w:ascii="Arial" w:hAnsi="Arial" w:cs="Arial"/>
          <w:sz w:val="20"/>
          <w:highlight w:val="yellow"/>
        </w:rPr>
        <w:t xml:space="preserve">, à moins que le </w:t>
      </w:r>
      <w:r w:rsidR="00306261" w:rsidRPr="00EC2E17">
        <w:rPr>
          <w:rFonts w:ascii="Arial" w:hAnsi="Arial" w:cs="Arial"/>
          <w:i/>
          <w:sz w:val="20"/>
          <w:highlight w:val="yellow"/>
        </w:rPr>
        <w:t>sportif</w:t>
      </w:r>
      <w:r w:rsidR="00306261" w:rsidRPr="00F87711">
        <w:rPr>
          <w:rFonts w:ascii="Arial" w:hAnsi="Arial" w:cs="Arial"/>
          <w:sz w:val="20"/>
          <w:highlight w:val="yellow"/>
        </w:rPr>
        <w:t xml:space="preserve"> ou l’autre </w:t>
      </w:r>
      <w:r w:rsidR="00306261" w:rsidRPr="00EC2E17">
        <w:rPr>
          <w:rFonts w:ascii="Arial" w:hAnsi="Arial" w:cs="Arial"/>
          <w:i/>
          <w:sz w:val="20"/>
          <w:highlight w:val="yellow"/>
        </w:rPr>
        <w:t>personne</w:t>
      </w:r>
      <w:r w:rsidR="00306261" w:rsidRPr="00F87711">
        <w:rPr>
          <w:rFonts w:ascii="Arial" w:hAnsi="Arial" w:cs="Arial"/>
          <w:sz w:val="20"/>
          <w:highlight w:val="yellow"/>
        </w:rPr>
        <w:t xml:space="preserve"> ne puisse établir que cette violation n’était pas intentionnelle.</w:t>
      </w:r>
      <w:r w:rsidR="00306261" w:rsidRPr="00A5177D">
        <w:rPr>
          <w:rStyle w:val="FootnoteReference"/>
          <w:rFonts w:ascii="Arial" w:hAnsi="Arial" w:cs="Arial"/>
          <w:b/>
          <w:sz w:val="20"/>
          <w:highlight w:val="yellow"/>
        </w:rPr>
        <w:footnoteReference w:id="37"/>
      </w:r>
    </w:p>
    <w:p w14:paraId="5799F50B" w14:textId="485A7E70" w:rsidR="00306261" w:rsidRDefault="00306261" w:rsidP="00306261">
      <w:pPr>
        <w:ind w:left="3060" w:hanging="900"/>
        <w:jc w:val="both"/>
        <w:rPr>
          <w:rFonts w:ascii="Arial" w:hAnsi="Arial" w:cs="Arial"/>
          <w:sz w:val="20"/>
        </w:rPr>
      </w:pPr>
    </w:p>
    <w:p w14:paraId="52B1678D" w14:textId="746327BB" w:rsidR="00306261" w:rsidRDefault="00306261" w:rsidP="00306261">
      <w:pPr>
        <w:ind w:left="3060" w:hanging="900"/>
        <w:jc w:val="both"/>
        <w:rPr>
          <w:rFonts w:ascii="Arial" w:hAnsi="Arial" w:cs="Arial"/>
          <w:sz w:val="20"/>
        </w:rPr>
      </w:pPr>
      <w:r w:rsidRPr="00F87711">
        <w:rPr>
          <w:rFonts w:ascii="Arial" w:hAnsi="Arial" w:cs="Arial"/>
          <w:b/>
          <w:sz w:val="20"/>
          <w:highlight w:val="yellow"/>
        </w:rPr>
        <w:t>10.2.1.2</w:t>
      </w:r>
      <w:r>
        <w:rPr>
          <w:rFonts w:ascii="Arial" w:hAnsi="Arial" w:cs="Arial"/>
          <w:b/>
          <w:sz w:val="20"/>
        </w:rPr>
        <w:tab/>
      </w:r>
      <w:r w:rsidRPr="00F87711">
        <w:rPr>
          <w:rFonts w:ascii="Arial" w:hAnsi="Arial" w:cs="Arial"/>
          <w:sz w:val="20"/>
          <w:highlight w:val="yellow"/>
        </w:rPr>
        <w:t xml:space="preserve">La violation des règles antidopage implique une </w:t>
      </w:r>
      <w:r w:rsidRPr="00EC2E17">
        <w:rPr>
          <w:rFonts w:ascii="Arial" w:hAnsi="Arial" w:cs="Arial"/>
          <w:i/>
          <w:sz w:val="20"/>
          <w:highlight w:val="yellow"/>
        </w:rPr>
        <w:t>substance spécifiée</w:t>
      </w:r>
      <w:r w:rsidRPr="00F87711">
        <w:rPr>
          <w:rFonts w:ascii="Arial" w:hAnsi="Arial" w:cs="Arial"/>
          <w:sz w:val="20"/>
          <w:highlight w:val="yellow"/>
        </w:rPr>
        <w:t xml:space="preserve"> </w:t>
      </w:r>
      <w:r w:rsidR="008C26E4">
        <w:rPr>
          <w:rFonts w:ascii="Arial" w:hAnsi="Arial" w:cs="Arial"/>
          <w:sz w:val="20"/>
          <w:highlight w:val="yellow"/>
        </w:rPr>
        <w:t xml:space="preserve">ou une </w:t>
      </w:r>
      <w:r w:rsidR="008C26E4">
        <w:rPr>
          <w:rFonts w:ascii="Arial" w:hAnsi="Arial" w:cs="Arial"/>
          <w:i/>
          <w:iCs/>
          <w:sz w:val="20"/>
          <w:highlight w:val="yellow"/>
        </w:rPr>
        <w:t xml:space="preserve">méthode spécifiée </w:t>
      </w:r>
      <w:r w:rsidRPr="00F87711">
        <w:rPr>
          <w:rFonts w:ascii="Arial" w:hAnsi="Arial" w:cs="Arial"/>
          <w:sz w:val="20"/>
          <w:highlight w:val="yellow"/>
        </w:rPr>
        <w:t xml:space="preserve">et </w:t>
      </w:r>
      <w:r w:rsidR="00C87171" w:rsidRPr="00F87711">
        <w:rPr>
          <w:rFonts w:ascii="Arial" w:hAnsi="Arial" w:cs="Arial"/>
          <w:sz w:val="20"/>
          <w:highlight w:val="lightGray"/>
        </w:rPr>
        <w:t>[l’</w:t>
      </w:r>
      <w:r w:rsidR="00C87171" w:rsidRPr="00F87711">
        <w:rPr>
          <w:rFonts w:ascii="Arial" w:hAnsi="Arial" w:cs="Arial"/>
          <w:color w:val="000000"/>
          <w:sz w:val="20"/>
          <w:highlight w:val="lightGray"/>
        </w:rPr>
        <w:t>O</w:t>
      </w:r>
      <w:r w:rsidR="002D0C6B">
        <w:rPr>
          <w:rFonts w:ascii="Arial" w:hAnsi="Arial" w:cs="Arial"/>
          <w:color w:val="000000"/>
          <w:sz w:val="20"/>
          <w:highlight w:val="lightGray"/>
        </w:rPr>
        <w:t>GM</w:t>
      </w:r>
      <w:r w:rsidR="00C87171" w:rsidRPr="00F87711">
        <w:rPr>
          <w:rFonts w:ascii="Arial" w:hAnsi="Arial" w:cs="Arial"/>
          <w:sz w:val="20"/>
          <w:highlight w:val="lightGray"/>
        </w:rPr>
        <w:t>]</w:t>
      </w:r>
      <w:r w:rsidRPr="00F87711">
        <w:rPr>
          <w:rFonts w:ascii="Arial" w:hAnsi="Arial" w:cs="Arial"/>
          <w:sz w:val="20"/>
          <w:highlight w:val="yellow"/>
        </w:rPr>
        <w:t xml:space="preserve"> peut établir que cette violation était intentionnelle.</w:t>
      </w:r>
    </w:p>
    <w:p w14:paraId="5492AEBF" w14:textId="1A46C482" w:rsidR="00C87171" w:rsidRDefault="00C87171" w:rsidP="00C87171">
      <w:pPr>
        <w:jc w:val="both"/>
        <w:rPr>
          <w:rFonts w:ascii="Arial" w:hAnsi="Arial" w:cs="Arial"/>
          <w:b/>
          <w:sz w:val="20"/>
        </w:rPr>
      </w:pPr>
    </w:p>
    <w:p w14:paraId="27ED7104" w14:textId="27ACD0AC" w:rsidR="00C87171" w:rsidRDefault="00C87171" w:rsidP="00C87171">
      <w:pPr>
        <w:ind w:left="2160" w:hanging="720"/>
        <w:jc w:val="both"/>
        <w:rPr>
          <w:rFonts w:ascii="Arial" w:hAnsi="Arial" w:cs="Arial"/>
          <w:sz w:val="20"/>
        </w:rPr>
      </w:pPr>
      <w:r w:rsidRPr="00F87711">
        <w:rPr>
          <w:rFonts w:ascii="Arial" w:hAnsi="Arial" w:cs="Arial"/>
          <w:b/>
          <w:sz w:val="20"/>
          <w:highlight w:val="yellow"/>
        </w:rPr>
        <w:t>10.2.2</w:t>
      </w:r>
      <w:r>
        <w:rPr>
          <w:rFonts w:ascii="Arial" w:hAnsi="Arial" w:cs="Arial"/>
          <w:b/>
          <w:sz w:val="20"/>
        </w:rPr>
        <w:tab/>
      </w:r>
      <w:r w:rsidRPr="00F87711">
        <w:rPr>
          <w:rFonts w:ascii="Arial" w:hAnsi="Arial" w:cs="Arial"/>
          <w:sz w:val="20"/>
          <w:highlight w:val="yellow"/>
        </w:rPr>
        <w:t xml:space="preserve">Si l’article 10.2.1 ne s’applique pas, sous réserve de l’article 10.2.4.1, la période de </w:t>
      </w:r>
      <w:r w:rsidRPr="00EC2E17">
        <w:rPr>
          <w:rFonts w:ascii="Arial" w:hAnsi="Arial" w:cs="Arial"/>
          <w:i/>
          <w:sz w:val="20"/>
          <w:highlight w:val="yellow"/>
        </w:rPr>
        <w:t>suspension</w:t>
      </w:r>
      <w:r w:rsidRPr="00F87711">
        <w:rPr>
          <w:rFonts w:ascii="Arial" w:hAnsi="Arial" w:cs="Arial"/>
          <w:sz w:val="20"/>
          <w:highlight w:val="yellow"/>
        </w:rPr>
        <w:t xml:space="preserve"> sera de deux (2) ans.</w:t>
      </w:r>
    </w:p>
    <w:p w14:paraId="2BCE2B01" w14:textId="1F549B02" w:rsidR="00C87171" w:rsidRDefault="00C87171" w:rsidP="00C87171">
      <w:pPr>
        <w:ind w:left="2160" w:hanging="720"/>
        <w:jc w:val="both"/>
        <w:rPr>
          <w:rFonts w:ascii="Arial" w:hAnsi="Arial" w:cs="Arial"/>
          <w:sz w:val="20"/>
        </w:rPr>
      </w:pPr>
    </w:p>
    <w:p w14:paraId="0BCB66CF" w14:textId="52AF7B6B" w:rsidR="00C87171" w:rsidRDefault="00C87171" w:rsidP="00C87171">
      <w:pPr>
        <w:ind w:left="2160" w:hanging="720"/>
        <w:jc w:val="both"/>
        <w:rPr>
          <w:rFonts w:ascii="Arial" w:hAnsi="Arial" w:cs="Arial"/>
          <w:sz w:val="20"/>
        </w:rPr>
      </w:pPr>
      <w:r w:rsidRPr="00F87711">
        <w:rPr>
          <w:rFonts w:ascii="Arial" w:hAnsi="Arial" w:cs="Arial"/>
          <w:b/>
          <w:sz w:val="20"/>
          <w:highlight w:val="yellow"/>
        </w:rPr>
        <w:t>10.2.3</w:t>
      </w:r>
      <w:r>
        <w:rPr>
          <w:rFonts w:ascii="Arial" w:hAnsi="Arial" w:cs="Arial"/>
          <w:b/>
          <w:sz w:val="20"/>
        </w:rPr>
        <w:tab/>
      </w:r>
      <w:r w:rsidRPr="00F87711">
        <w:rPr>
          <w:rFonts w:ascii="Arial" w:hAnsi="Arial" w:cs="Arial"/>
          <w:sz w:val="20"/>
          <w:highlight w:val="yellow"/>
        </w:rPr>
        <w:t xml:space="preserve">Au sens de l’article 10.2, le terme « intentionnel » vise à identifier les </w:t>
      </w:r>
      <w:r w:rsidRPr="00EC2E17">
        <w:rPr>
          <w:rFonts w:ascii="Arial" w:hAnsi="Arial" w:cs="Arial"/>
          <w:i/>
          <w:sz w:val="20"/>
          <w:highlight w:val="yellow"/>
        </w:rPr>
        <w:t>sportifs</w:t>
      </w:r>
      <w:r w:rsidRPr="00F87711">
        <w:rPr>
          <w:rFonts w:ascii="Arial" w:hAnsi="Arial" w:cs="Arial"/>
          <w:sz w:val="20"/>
          <w:highlight w:val="yellow"/>
        </w:rPr>
        <w:t xml:space="preserve"> ou les autres </w:t>
      </w:r>
      <w:r w:rsidRPr="00EC2E17">
        <w:rPr>
          <w:rFonts w:ascii="Arial" w:hAnsi="Arial" w:cs="Arial"/>
          <w:i/>
          <w:sz w:val="20"/>
          <w:highlight w:val="yellow"/>
        </w:rPr>
        <w:t>personnes</w:t>
      </w:r>
      <w:r w:rsidRPr="00F87711">
        <w:rPr>
          <w:rFonts w:ascii="Arial" w:hAnsi="Arial" w:cs="Arial"/>
          <w:sz w:val="20"/>
          <w:highlight w:val="yellow"/>
        </w:rPr>
        <w:t xml:space="preserve"> qui ont adopté un comportement dont ils savaient qu’il constituait une violation des règles antidopage ou qu’il existait un risque important qu’il puisse constituer ou entraîner une violation des règles antidopage, et ont manifestement ignoré ce risque. Une violation des règles antidopage découlant d’un </w:t>
      </w:r>
      <w:r w:rsidRPr="00EC2E17">
        <w:rPr>
          <w:rFonts w:ascii="Arial" w:hAnsi="Arial" w:cs="Arial"/>
          <w:i/>
          <w:sz w:val="20"/>
          <w:highlight w:val="yellow"/>
        </w:rPr>
        <w:t>résultat d’analyse anormal</w:t>
      </w:r>
      <w:r w:rsidRPr="00F87711">
        <w:rPr>
          <w:rFonts w:ascii="Arial" w:hAnsi="Arial" w:cs="Arial"/>
          <w:sz w:val="20"/>
          <w:highlight w:val="yellow"/>
        </w:rPr>
        <w:t xml:space="preserve"> pour une substance qui n’est interdite qu’</w:t>
      </w:r>
      <w:r w:rsidRPr="00E93618">
        <w:rPr>
          <w:rFonts w:ascii="Arial" w:hAnsi="Arial" w:cs="Arial"/>
          <w:i/>
          <w:sz w:val="20"/>
          <w:highlight w:val="yellow"/>
        </w:rPr>
        <w:t>en</w:t>
      </w:r>
      <w:r w:rsidRPr="00F87711">
        <w:rPr>
          <w:rFonts w:ascii="Arial" w:hAnsi="Arial" w:cs="Arial"/>
          <w:sz w:val="20"/>
          <w:highlight w:val="yellow"/>
        </w:rPr>
        <w:t xml:space="preserve"> </w:t>
      </w:r>
      <w:r w:rsidRPr="00E93618">
        <w:rPr>
          <w:rFonts w:ascii="Arial" w:hAnsi="Arial" w:cs="Arial"/>
          <w:i/>
          <w:sz w:val="20"/>
          <w:highlight w:val="yellow"/>
        </w:rPr>
        <w:t xml:space="preserve">compétition </w:t>
      </w:r>
      <w:r w:rsidRPr="00F87711">
        <w:rPr>
          <w:rFonts w:ascii="Arial" w:hAnsi="Arial" w:cs="Arial"/>
          <w:sz w:val="20"/>
          <w:highlight w:val="yellow"/>
        </w:rPr>
        <w:t xml:space="preserve">sera présumée ne pas être « intentionnelle » (cette présomption étant réfutable) si la substance est une </w:t>
      </w:r>
      <w:r w:rsidRPr="00EC2E17">
        <w:rPr>
          <w:rFonts w:ascii="Arial" w:hAnsi="Arial" w:cs="Arial"/>
          <w:i/>
          <w:sz w:val="20"/>
          <w:highlight w:val="yellow"/>
        </w:rPr>
        <w:t>substance spécifiée</w:t>
      </w:r>
      <w:r w:rsidRPr="00F87711">
        <w:rPr>
          <w:rFonts w:ascii="Arial" w:hAnsi="Arial" w:cs="Arial"/>
          <w:sz w:val="20"/>
          <w:highlight w:val="yellow"/>
        </w:rPr>
        <w:t xml:space="preserve"> et que le </w:t>
      </w:r>
      <w:r w:rsidRPr="00EC2E17">
        <w:rPr>
          <w:rFonts w:ascii="Arial" w:hAnsi="Arial" w:cs="Arial"/>
          <w:i/>
          <w:sz w:val="20"/>
          <w:highlight w:val="yellow"/>
        </w:rPr>
        <w:t>sportif</w:t>
      </w:r>
      <w:r w:rsidRPr="00F87711">
        <w:rPr>
          <w:rFonts w:ascii="Arial" w:hAnsi="Arial" w:cs="Arial"/>
          <w:sz w:val="20"/>
          <w:highlight w:val="yellow"/>
        </w:rPr>
        <w:t xml:space="preserve"> peut établir que la </w:t>
      </w:r>
      <w:r w:rsidRPr="00EC2E17">
        <w:rPr>
          <w:rFonts w:ascii="Arial" w:hAnsi="Arial" w:cs="Arial"/>
          <w:i/>
          <w:sz w:val="20"/>
          <w:highlight w:val="yellow"/>
        </w:rPr>
        <w:t>substance interdite</w:t>
      </w:r>
      <w:r w:rsidRPr="00F87711">
        <w:rPr>
          <w:rFonts w:ascii="Arial" w:hAnsi="Arial" w:cs="Arial"/>
          <w:sz w:val="20"/>
          <w:highlight w:val="yellow"/>
        </w:rPr>
        <w:t xml:space="preserve"> a été utilisée </w:t>
      </w:r>
      <w:r w:rsidRPr="00E93618">
        <w:rPr>
          <w:rFonts w:ascii="Arial" w:hAnsi="Arial" w:cs="Arial"/>
          <w:i/>
          <w:sz w:val="20"/>
          <w:highlight w:val="yellow"/>
        </w:rPr>
        <w:t>hors compétition</w:t>
      </w:r>
      <w:r w:rsidRPr="00F87711">
        <w:rPr>
          <w:rFonts w:ascii="Arial" w:hAnsi="Arial" w:cs="Arial"/>
          <w:sz w:val="20"/>
          <w:highlight w:val="yellow"/>
        </w:rPr>
        <w:t xml:space="preserve">. Une violation des règles antidopage découlant d’un </w:t>
      </w:r>
      <w:r w:rsidRPr="00EC2E17">
        <w:rPr>
          <w:rFonts w:ascii="Arial" w:hAnsi="Arial" w:cs="Arial"/>
          <w:i/>
          <w:sz w:val="20"/>
          <w:highlight w:val="yellow"/>
        </w:rPr>
        <w:t>résultat d’analyse anormal</w:t>
      </w:r>
      <w:r w:rsidRPr="00F87711">
        <w:rPr>
          <w:rFonts w:ascii="Arial" w:hAnsi="Arial" w:cs="Arial"/>
          <w:sz w:val="20"/>
          <w:highlight w:val="yellow"/>
        </w:rPr>
        <w:t xml:space="preserve"> pour une substance qui n’est interdite qu’</w:t>
      </w:r>
      <w:r w:rsidRPr="00E93618">
        <w:rPr>
          <w:rFonts w:ascii="Arial" w:hAnsi="Arial" w:cs="Arial"/>
          <w:i/>
          <w:sz w:val="20"/>
          <w:highlight w:val="yellow"/>
        </w:rPr>
        <w:t>en</w:t>
      </w:r>
      <w:r w:rsidRPr="00F87711">
        <w:rPr>
          <w:rFonts w:ascii="Arial" w:hAnsi="Arial" w:cs="Arial"/>
          <w:sz w:val="20"/>
          <w:highlight w:val="yellow"/>
        </w:rPr>
        <w:t xml:space="preserve"> </w:t>
      </w:r>
      <w:r w:rsidRPr="00E93618">
        <w:rPr>
          <w:rFonts w:ascii="Arial" w:hAnsi="Arial" w:cs="Arial"/>
          <w:i/>
          <w:sz w:val="20"/>
          <w:highlight w:val="yellow"/>
        </w:rPr>
        <w:t xml:space="preserve">compétition </w:t>
      </w:r>
      <w:r w:rsidRPr="00F87711">
        <w:rPr>
          <w:rFonts w:ascii="Arial" w:hAnsi="Arial" w:cs="Arial"/>
          <w:sz w:val="20"/>
          <w:highlight w:val="yellow"/>
        </w:rPr>
        <w:t xml:space="preserve">ne sera pas considérée comme « intentionnelle » si la substance n’est pas une </w:t>
      </w:r>
      <w:r w:rsidRPr="00EC2E17">
        <w:rPr>
          <w:rFonts w:ascii="Arial" w:hAnsi="Arial" w:cs="Arial"/>
          <w:i/>
          <w:sz w:val="20"/>
          <w:highlight w:val="yellow"/>
        </w:rPr>
        <w:t>substance spécifiée</w:t>
      </w:r>
      <w:r w:rsidRPr="00F87711">
        <w:rPr>
          <w:rFonts w:ascii="Arial" w:hAnsi="Arial" w:cs="Arial"/>
          <w:sz w:val="20"/>
          <w:highlight w:val="yellow"/>
        </w:rPr>
        <w:t xml:space="preserve"> et que le </w:t>
      </w:r>
      <w:r w:rsidRPr="00EC2E17">
        <w:rPr>
          <w:rFonts w:ascii="Arial" w:hAnsi="Arial" w:cs="Arial"/>
          <w:i/>
          <w:sz w:val="20"/>
          <w:highlight w:val="yellow"/>
        </w:rPr>
        <w:t>sportif</w:t>
      </w:r>
      <w:r w:rsidRPr="00F87711">
        <w:rPr>
          <w:rFonts w:ascii="Arial" w:hAnsi="Arial" w:cs="Arial"/>
          <w:sz w:val="20"/>
          <w:highlight w:val="yellow"/>
        </w:rPr>
        <w:t xml:space="preserve"> peut établir que la </w:t>
      </w:r>
      <w:r w:rsidRPr="00EC2E17">
        <w:rPr>
          <w:rFonts w:ascii="Arial" w:hAnsi="Arial" w:cs="Arial"/>
          <w:i/>
          <w:sz w:val="20"/>
          <w:highlight w:val="yellow"/>
        </w:rPr>
        <w:t>substance interdite</w:t>
      </w:r>
      <w:r w:rsidRPr="00F87711">
        <w:rPr>
          <w:rFonts w:ascii="Arial" w:hAnsi="Arial" w:cs="Arial"/>
          <w:sz w:val="20"/>
          <w:highlight w:val="yellow"/>
        </w:rPr>
        <w:t xml:space="preserve"> a été utilisée </w:t>
      </w:r>
      <w:r w:rsidRPr="00E93618">
        <w:rPr>
          <w:rFonts w:ascii="Arial" w:hAnsi="Arial" w:cs="Arial"/>
          <w:i/>
          <w:sz w:val="20"/>
          <w:highlight w:val="yellow"/>
        </w:rPr>
        <w:t>hors compétition</w:t>
      </w:r>
      <w:r w:rsidRPr="00F87711">
        <w:rPr>
          <w:rFonts w:ascii="Arial" w:hAnsi="Arial" w:cs="Arial"/>
          <w:sz w:val="20"/>
          <w:highlight w:val="yellow"/>
        </w:rPr>
        <w:t xml:space="preserve"> dans un contexte sans rapport avec la performance sportive.</w:t>
      </w:r>
      <w:r w:rsidRPr="00A5177D">
        <w:rPr>
          <w:rStyle w:val="FootnoteReference"/>
          <w:rFonts w:ascii="Arial" w:hAnsi="Arial" w:cs="Arial"/>
          <w:b/>
          <w:sz w:val="20"/>
          <w:highlight w:val="yellow"/>
        </w:rPr>
        <w:footnoteReference w:id="38"/>
      </w:r>
    </w:p>
    <w:p w14:paraId="23864C66" w14:textId="722D9D9F" w:rsidR="00C87171" w:rsidRDefault="00C87171" w:rsidP="00C87171">
      <w:pPr>
        <w:ind w:left="2160" w:hanging="720"/>
        <w:jc w:val="both"/>
        <w:rPr>
          <w:rFonts w:ascii="Arial" w:hAnsi="Arial" w:cs="Arial"/>
          <w:sz w:val="20"/>
        </w:rPr>
      </w:pPr>
    </w:p>
    <w:p w14:paraId="5B04E248" w14:textId="60E1D804" w:rsidR="00C87171" w:rsidRDefault="00C87171" w:rsidP="00C87171">
      <w:pPr>
        <w:ind w:left="2160" w:hanging="720"/>
        <w:jc w:val="both"/>
        <w:rPr>
          <w:rFonts w:ascii="Arial" w:hAnsi="Arial" w:cs="Arial"/>
          <w:sz w:val="20"/>
        </w:rPr>
      </w:pPr>
      <w:r w:rsidRPr="00F87711">
        <w:rPr>
          <w:rFonts w:ascii="Arial" w:hAnsi="Arial" w:cs="Arial"/>
          <w:b/>
          <w:sz w:val="20"/>
          <w:highlight w:val="yellow"/>
        </w:rPr>
        <w:t>10.2.4</w:t>
      </w:r>
      <w:r>
        <w:rPr>
          <w:rFonts w:ascii="Arial" w:hAnsi="Arial" w:cs="Arial"/>
          <w:b/>
          <w:sz w:val="20"/>
        </w:rPr>
        <w:tab/>
      </w:r>
      <w:r w:rsidRPr="00F87711">
        <w:rPr>
          <w:rFonts w:ascii="Arial" w:hAnsi="Arial" w:cs="Arial"/>
          <w:sz w:val="20"/>
          <w:highlight w:val="yellow"/>
        </w:rPr>
        <w:t xml:space="preserve">Nonobstant toute autre disposition de l’article 10.2, lorsque la violation des règles antidopage implique une </w:t>
      </w:r>
      <w:r w:rsidRPr="00EC2E17">
        <w:rPr>
          <w:rFonts w:ascii="Arial" w:hAnsi="Arial" w:cs="Arial"/>
          <w:i/>
          <w:sz w:val="20"/>
          <w:highlight w:val="yellow"/>
        </w:rPr>
        <w:t>substance d’abus</w:t>
      </w:r>
      <w:r w:rsidRPr="00F87711">
        <w:rPr>
          <w:rFonts w:ascii="Arial" w:hAnsi="Arial" w:cs="Arial"/>
          <w:sz w:val="20"/>
          <w:highlight w:val="yellow"/>
        </w:rPr>
        <w:t xml:space="preserve"> :</w:t>
      </w:r>
    </w:p>
    <w:p w14:paraId="5328F48C" w14:textId="77777777" w:rsidR="00F87711" w:rsidRDefault="00F87711" w:rsidP="00C87171">
      <w:pPr>
        <w:ind w:left="2160" w:hanging="720"/>
        <w:jc w:val="both"/>
        <w:rPr>
          <w:rFonts w:ascii="Arial" w:hAnsi="Arial" w:cs="Arial"/>
          <w:sz w:val="20"/>
        </w:rPr>
      </w:pPr>
    </w:p>
    <w:p w14:paraId="4BFC623F" w14:textId="1E102CDD" w:rsidR="00C87171" w:rsidRDefault="00C87171" w:rsidP="00C87171">
      <w:pPr>
        <w:ind w:left="3060" w:hanging="900"/>
        <w:jc w:val="both"/>
        <w:rPr>
          <w:rFonts w:ascii="Arial" w:hAnsi="Arial" w:cs="Arial"/>
          <w:sz w:val="20"/>
        </w:rPr>
      </w:pPr>
      <w:r w:rsidRPr="00F87711">
        <w:rPr>
          <w:rFonts w:ascii="Arial" w:hAnsi="Arial" w:cs="Arial"/>
          <w:b/>
          <w:sz w:val="20"/>
          <w:highlight w:val="yellow"/>
        </w:rPr>
        <w:t>10.2.4.1</w:t>
      </w:r>
      <w:r>
        <w:rPr>
          <w:rFonts w:ascii="Arial" w:hAnsi="Arial" w:cs="Arial"/>
          <w:b/>
          <w:sz w:val="20"/>
        </w:rPr>
        <w:tab/>
      </w:r>
      <w:r w:rsidRPr="00F87711">
        <w:rPr>
          <w:rFonts w:ascii="Arial" w:hAnsi="Arial" w:cs="Arial"/>
          <w:sz w:val="20"/>
          <w:highlight w:val="yellow"/>
        </w:rPr>
        <w:t xml:space="preserve">Si le </w:t>
      </w:r>
      <w:r w:rsidRPr="00EC2E17">
        <w:rPr>
          <w:rFonts w:ascii="Arial" w:hAnsi="Arial" w:cs="Arial"/>
          <w:i/>
          <w:sz w:val="20"/>
          <w:highlight w:val="yellow"/>
        </w:rPr>
        <w:t>sportif</w:t>
      </w:r>
      <w:r w:rsidRPr="00F87711">
        <w:rPr>
          <w:rFonts w:ascii="Arial" w:hAnsi="Arial" w:cs="Arial"/>
          <w:sz w:val="20"/>
          <w:highlight w:val="yellow"/>
        </w:rPr>
        <w:t xml:space="preserve"> peut établir que l’ingestion ou l’</w:t>
      </w:r>
      <w:r w:rsidRPr="00EC2E17">
        <w:rPr>
          <w:rFonts w:ascii="Arial" w:hAnsi="Arial" w:cs="Arial"/>
          <w:i/>
          <w:sz w:val="20"/>
          <w:highlight w:val="yellow"/>
        </w:rPr>
        <w:t>usage</w:t>
      </w:r>
      <w:r w:rsidRPr="00F87711">
        <w:rPr>
          <w:rFonts w:ascii="Arial" w:hAnsi="Arial" w:cs="Arial"/>
          <w:sz w:val="20"/>
          <w:highlight w:val="yellow"/>
        </w:rPr>
        <w:t xml:space="preserve"> s’est produit </w:t>
      </w:r>
      <w:r w:rsidRPr="00E93618">
        <w:rPr>
          <w:rFonts w:ascii="Arial" w:hAnsi="Arial" w:cs="Arial"/>
          <w:i/>
          <w:sz w:val="20"/>
          <w:highlight w:val="yellow"/>
        </w:rPr>
        <w:t>hors compétition</w:t>
      </w:r>
      <w:r w:rsidRPr="00F87711">
        <w:rPr>
          <w:rFonts w:ascii="Arial" w:hAnsi="Arial" w:cs="Arial"/>
          <w:sz w:val="20"/>
          <w:highlight w:val="yellow"/>
        </w:rPr>
        <w:t xml:space="preserve"> et sans rapport avec la performance sportive, la période de </w:t>
      </w:r>
      <w:r w:rsidRPr="00D75F10">
        <w:rPr>
          <w:rFonts w:ascii="Arial" w:hAnsi="Arial" w:cs="Arial"/>
          <w:i/>
          <w:sz w:val="20"/>
          <w:highlight w:val="yellow"/>
        </w:rPr>
        <w:t>suspension</w:t>
      </w:r>
      <w:r w:rsidRPr="00F87711">
        <w:rPr>
          <w:rFonts w:ascii="Arial" w:hAnsi="Arial" w:cs="Arial"/>
          <w:sz w:val="20"/>
          <w:highlight w:val="yellow"/>
        </w:rPr>
        <w:t xml:space="preserve"> sera de trois (3) mois.</w:t>
      </w:r>
    </w:p>
    <w:p w14:paraId="6D95CA3D" w14:textId="267C6998" w:rsidR="00C87171" w:rsidRDefault="00C87171" w:rsidP="00C87171">
      <w:pPr>
        <w:ind w:left="3060" w:hanging="900"/>
        <w:jc w:val="both"/>
        <w:rPr>
          <w:rFonts w:ascii="Arial" w:hAnsi="Arial" w:cs="Arial"/>
          <w:sz w:val="20"/>
        </w:rPr>
      </w:pPr>
    </w:p>
    <w:p w14:paraId="0DEBA132" w14:textId="4E39A23F" w:rsidR="00C87171" w:rsidRDefault="00C87171" w:rsidP="00C87171">
      <w:pPr>
        <w:ind w:left="3060" w:hanging="900"/>
        <w:jc w:val="both"/>
        <w:rPr>
          <w:rFonts w:ascii="Arial" w:hAnsi="Arial" w:cs="Arial"/>
          <w:sz w:val="20"/>
        </w:rPr>
      </w:pPr>
      <w:r>
        <w:rPr>
          <w:rFonts w:ascii="Arial" w:hAnsi="Arial" w:cs="Arial"/>
          <w:sz w:val="20"/>
        </w:rPr>
        <w:tab/>
      </w:r>
      <w:r w:rsidRPr="00F87711">
        <w:rPr>
          <w:rFonts w:ascii="Arial" w:hAnsi="Arial" w:cs="Arial"/>
          <w:sz w:val="20"/>
          <w:highlight w:val="yellow"/>
        </w:rPr>
        <w:t xml:space="preserve">En outre, la période de </w:t>
      </w:r>
      <w:r w:rsidRPr="00D75F10">
        <w:rPr>
          <w:rFonts w:ascii="Arial" w:hAnsi="Arial" w:cs="Arial"/>
          <w:i/>
          <w:sz w:val="20"/>
          <w:highlight w:val="yellow"/>
        </w:rPr>
        <w:t>suspension</w:t>
      </w:r>
      <w:r w:rsidRPr="00F87711">
        <w:rPr>
          <w:rFonts w:ascii="Arial" w:hAnsi="Arial" w:cs="Arial"/>
          <w:sz w:val="20"/>
          <w:highlight w:val="yellow"/>
        </w:rPr>
        <w:t xml:space="preserve"> calculée selon le présent article 10.2.4.1 peut être ramenée à un (1) mois si le </w:t>
      </w:r>
      <w:r w:rsidRPr="00D75F10">
        <w:rPr>
          <w:rFonts w:ascii="Arial" w:hAnsi="Arial" w:cs="Arial"/>
          <w:i/>
          <w:sz w:val="20"/>
          <w:highlight w:val="yellow"/>
        </w:rPr>
        <w:t>sportif</w:t>
      </w:r>
      <w:r w:rsidRPr="00F87711">
        <w:rPr>
          <w:rFonts w:ascii="Arial" w:hAnsi="Arial" w:cs="Arial"/>
          <w:sz w:val="20"/>
          <w:highlight w:val="yellow"/>
        </w:rPr>
        <w:t xml:space="preserve"> ou l’autre </w:t>
      </w:r>
      <w:r w:rsidRPr="00D75F10">
        <w:rPr>
          <w:rFonts w:ascii="Arial" w:hAnsi="Arial" w:cs="Arial"/>
          <w:i/>
          <w:sz w:val="20"/>
          <w:highlight w:val="yellow"/>
        </w:rPr>
        <w:t>personne</w:t>
      </w:r>
      <w:r w:rsidRPr="00F87711">
        <w:rPr>
          <w:rFonts w:ascii="Arial" w:hAnsi="Arial" w:cs="Arial"/>
          <w:sz w:val="20"/>
          <w:highlight w:val="yellow"/>
        </w:rPr>
        <w:t xml:space="preserve"> suit de manière satisfaisante un programme de traitement contre les </w:t>
      </w:r>
      <w:r w:rsidRPr="00D75F10">
        <w:rPr>
          <w:rFonts w:ascii="Arial" w:hAnsi="Arial" w:cs="Arial"/>
          <w:i/>
          <w:sz w:val="20"/>
          <w:highlight w:val="yellow"/>
        </w:rPr>
        <w:t>substances d’abus</w:t>
      </w:r>
      <w:r w:rsidRPr="00F87711">
        <w:rPr>
          <w:rFonts w:ascii="Arial" w:hAnsi="Arial" w:cs="Arial"/>
          <w:sz w:val="20"/>
          <w:highlight w:val="yellow"/>
        </w:rPr>
        <w:t xml:space="preserve"> approuvé par </w:t>
      </w:r>
      <w:r w:rsidRPr="00F87711">
        <w:rPr>
          <w:rFonts w:ascii="Arial" w:hAnsi="Arial" w:cs="Arial"/>
          <w:sz w:val="20"/>
          <w:highlight w:val="lightGray"/>
        </w:rPr>
        <w:t>[l’</w:t>
      </w:r>
      <w:r w:rsidRPr="00F87711">
        <w:rPr>
          <w:rFonts w:ascii="Arial" w:hAnsi="Arial" w:cs="Arial"/>
          <w:color w:val="000000"/>
          <w:sz w:val="20"/>
          <w:highlight w:val="lightGray"/>
        </w:rPr>
        <w:t>O</w:t>
      </w:r>
      <w:r w:rsidR="002D0C6B">
        <w:rPr>
          <w:rFonts w:ascii="Arial" w:hAnsi="Arial" w:cs="Arial"/>
          <w:color w:val="000000"/>
          <w:sz w:val="20"/>
          <w:highlight w:val="lightGray"/>
        </w:rPr>
        <w:t>GM</w:t>
      </w:r>
      <w:r w:rsidRPr="00F87711">
        <w:rPr>
          <w:rFonts w:ascii="Arial" w:hAnsi="Arial" w:cs="Arial"/>
          <w:sz w:val="20"/>
          <w:highlight w:val="lightGray"/>
        </w:rPr>
        <w:t>]</w:t>
      </w:r>
      <w:r w:rsidRPr="00F87711">
        <w:rPr>
          <w:rFonts w:ascii="Arial" w:hAnsi="Arial" w:cs="Arial"/>
          <w:sz w:val="20"/>
          <w:highlight w:val="yellow"/>
        </w:rPr>
        <w:t xml:space="preserve">. La période de </w:t>
      </w:r>
      <w:r w:rsidRPr="00D75F10">
        <w:rPr>
          <w:rFonts w:ascii="Arial" w:hAnsi="Arial" w:cs="Arial"/>
          <w:i/>
          <w:sz w:val="20"/>
          <w:highlight w:val="yellow"/>
        </w:rPr>
        <w:t>suspension</w:t>
      </w:r>
      <w:r w:rsidRPr="00F87711">
        <w:rPr>
          <w:rFonts w:ascii="Arial" w:hAnsi="Arial" w:cs="Arial"/>
          <w:sz w:val="20"/>
          <w:highlight w:val="yellow"/>
        </w:rPr>
        <w:t xml:space="preserve"> fixée au présent article 10.2.4.1 n’est soumise à aucune réduction en vertu des dispositions de l’article 10.6.</w:t>
      </w:r>
      <w:r w:rsidRPr="00A5177D">
        <w:rPr>
          <w:rStyle w:val="FootnoteReference"/>
          <w:rFonts w:ascii="Arial" w:hAnsi="Arial" w:cs="Arial"/>
          <w:b/>
          <w:sz w:val="20"/>
          <w:highlight w:val="yellow"/>
        </w:rPr>
        <w:footnoteReference w:id="39"/>
      </w:r>
    </w:p>
    <w:p w14:paraId="4AE899EC" w14:textId="555A4A15" w:rsidR="00C1089F" w:rsidRDefault="00C1089F" w:rsidP="00C87171">
      <w:pPr>
        <w:ind w:left="3060" w:hanging="900"/>
        <w:jc w:val="both"/>
        <w:rPr>
          <w:rFonts w:ascii="Arial" w:hAnsi="Arial" w:cs="Arial"/>
          <w:sz w:val="20"/>
        </w:rPr>
      </w:pPr>
    </w:p>
    <w:p w14:paraId="03D8DC01" w14:textId="294078F9" w:rsidR="00C1089F" w:rsidRDefault="00C1089F" w:rsidP="00C87171">
      <w:pPr>
        <w:ind w:left="3060" w:hanging="900"/>
        <w:jc w:val="both"/>
        <w:rPr>
          <w:rFonts w:ascii="Arial" w:hAnsi="Arial" w:cs="Arial"/>
          <w:sz w:val="20"/>
        </w:rPr>
      </w:pPr>
      <w:r w:rsidRPr="00F87711">
        <w:rPr>
          <w:rFonts w:ascii="Arial" w:hAnsi="Arial" w:cs="Arial"/>
          <w:b/>
          <w:sz w:val="20"/>
          <w:highlight w:val="yellow"/>
        </w:rPr>
        <w:t>10.2.4.2</w:t>
      </w:r>
      <w:r>
        <w:rPr>
          <w:rFonts w:ascii="Arial" w:hAnsi="Arial" w:cs="Arial"/>
          <w:b/>
          <w:sz w:val="20"/>
        </w:rPr>
        <w:tab/>
      </w:r>
      <w:r w:rsidRPr="00F87711">
        <w:rPr>
          <w:rFonts w:ascii="Arial" w:hAnsi="Arial" w:cs="Arial"/>
          <w:sz w:val="20"/>
          <w:highlight w:val="yellow"/>
        </w:rPr>
        <w:t>Si l’ingestion, l’</w:t>
      </w:r>
      <w:r w:rsidRPr="00D75F10">
        <w:rPr>
          <w:rFonts w:ascii="Arial" w:hAnsi="Arial" w:cs="Arial"/>
          <w:i/>
          <w:sz w:val="20"/>
          <w:highlight w:val="yellow"/>
        </w:rPr>
        <w:t>usage</w:t>
      </w:r>
      <w:r w:rsidRPr="00F87711">
        <w:rPr>
          <w:rFonts w:ascii="Arial" w:hAnsi="Arial" w:cs="Arial"/>
          <w:sz w:val="20"/>
          <w:highlight w:val="yellow"/>
        </w:rPr>
        <w:t xml:space="preserve"> ou la </w:t>
      </w:r>
      <w:r w:rsidRPr="00D75F10">
        <w:rPr>
          <w:rFonts w:ascii="Arial" w:hAnsi="Arial" w:cs="Arial"/>
          <w:i/>
          <w:sz w:val="20"/>
          <w:highlight w:val="yellow"/>
        </w:rPr>
        <w:t>possession</w:t>
      </w:r>
      <w:r w:rsidRPr="00F87711">
        <w:rPr>
          <w:rFonts w:ascii="Arial" w:hAnsi="Arial" w:cs="Arial"/>
          <w:sz w:val="20"/>
          <w:highlight w:val="yellow"/>
        </w:rPr>
        <w:t xml:space="preserve"> s</w:t>
      </w:r>
      <w:r w:rsidR="005B3766">
        <w:rPr>
          <w:rFonts w:ascii="Arial" w:hAnsi="Arial" w:cs="Arial"/>
          <w:sz w:val="20"/>
          <w:highlight w:val="yellow"/>
        </w:rPr>
        <w:t>’est produit</w:t>
      </w:r>
      <w:r w:rsidRPr="00F87711">
        <w:rPr>
          <w:rFonts w:ascii="Arial" w:hAnsi="Arial" w:cs="Arial"/>
          <w:sz w:val="20"/>
          <w:highlight w:val="yellow"/>
        </w:rPr>
        <w:t xml:space="preserve"> </w:t>
      </w:r>
      <w:r w:rsidRPr="00E93618">
        <w:rPr>
          <w:rFonts w:ascii="Arial" w:hAnsi="Arial" w:cs="Arial"/>
          <w:i/>
          <w:sz w:val="20"/>
          <w:highlight w:val="yellow"/>
        </w:rPr>
        <w:t>en compétition</w:t>
      </w:r>
      <w:r w:rsidRPr="00F87711">
        <w:rPr>
          <w:rFonts w:ascii="Arial" w:hAnsi="Arial" w:cs="Arial"/>
          <w:sz w:val="20"/>
          <w:highlight w:val="yellow"/>
        </w:rPr>
        <w:t xml:space="preserve">, et que le </w:t>
      </w:r>
      <w:r w:rsidRPr="00D75F10">
        <w:rPr>
          <w:rFonts w:ascii="Arial" w:hAnsi="Arial" w:cs="Arial"/>
          <w:i/>
          <w:sz w:val="20"/>
          <w:highlight w:val="yellow"/>
        </w:rPr>
        <w:t>sportif</w:t>
      </w:r>
      <w:r w:rsidRPr="00F87711">
        <w:rPr>
          <w:rFonts w:ascii="Arial" w:hAnsi="Arial" w:cs="Arial"/>
          <w:sz w:val="20"/>
          <w:highlight w:val="yellow"/>
        </w:rPr>
        <w:t xml:space="preserve"> peut établir que le contexte de l’ingestion, de l’</w:t>
      </w:r>
      <w:r w:rsidRPr="00D75F10">
        <w:rPr>
          <w:rFonts w:ascii="Arial" w:hAnsi="Arial" w:cs="Arial"/>
          <w:i/>
          <w:sz w:val="20"/>
          <w:highlight w:val="yellow"/>
        </w:rPr>
        <w:t>usage</w:t>
      </w:r>
      <w:r w:rsidRPr="00F87711">
        <w:rPr>
          <w:rFonts w:ascii="Arial" w:hAnsi="Arial" w:cs="Arial"/>
          <w:sz w:val="20"/>
          <w:highlight w:val="yellow"/>
        </w:rPr>
        <w:t xml:space="preserve"> ou de la </w:t>
      </w:r>
      <w:r w:rsidRPr="00D75F10">
        <w:rPr>
          <w:rFonts w:ascii="Arial" w:hAnsi="Arial" w:cs="Arial"/>
          <w:i/>
          <w:sz w:val="20"/>
          <w:highlight w:val="yellow"/>
        </w:rPr>
        <w:t>possession</w:t>
      </w:r>
      <w:r w:rsidRPr="00F87711">
        <w:rPr>
          <w:rFonts w:ascii="Arial" w:hAnsi="Arial" w:cs="Arial"/>
          <w:sz w:val="20"/>
          <w:highlight w:val="yellow"/>
        </w:rPr>
        <w:t xml:space="preserve"> ne présentait pas de rapport avec la performance sportive, l’ingestion, l’</w:t>
      </w:r>
      <w:r w:rsidRPr="00D75F10">
        <w:rPr>
          <w:rFonts w:ascii="Arial" w:hAnsi="Arial" w:cs="Arial"/>
          <w:i/>
          <w:sz w:val="20"/>
          <w:highlight w:val="yellow"/>
        </w:rPr>
        <w:t>usage</w:t>
      </w:r>
      <w:r w:rsidRPr="00F87711">
        <w:rPr>
          <w:rFonts w:ascii="Arial" w:hAnsi="Arial" w:cs="Arial"/>
          <w:sz w:val="20"/>
          <w:highlight w:val="yellow"/>
        </w:rPr>
        <w:t xml:space="preserve"> ou la </w:t>
      </w:r>
      <w:r w:rsidRPr="00D75F10">
        <w:rPr>
          <w:rFonts w:ascii="Arial" w:hAnsi="Arial" w:cs="Arial"/>
          <w:i/>
          <w:sz w:val="20"/>
          <w:highlight w:val="yellow"/>
        </w:rPr>
        <w:t>possession</w:t>
      </w:r>
      <w:r w:rsidRPr="00F87711">
        <w:rPr>
          <w:rFonts w:ascii="Arial" w:hAnsi="Arial" w:cs="Arial"/>
          <w:sz w:val="20"/>
          <w:highlight w:val="yellow"/>
        </w:rPr>
        <w:t xml:space="preserve"> ne sera pas considéré(e) comme intentionnel(le) aux fins de l’article 10.2.1 et ne constituera pas une base justifiant des </w:t>
      </w:r>
      <w:r w:rsidRPr="009501C5">
        <w:rPr>
          <w:rFonts w:ascii="Arial" w:hAnsi="Arial" w:cs="Arial"/>
          <w:i/>
          <w:sz w:val="20"/>
          <w:highlight w:val="yellow"/>
        </w:rPr>
        <w:t>circonstances aggravantes</w:t>
      </w:r>
      <w:r w:rsidRPr="00F87711">
        <w:rPr>
          <w:rFonts w:ascii="Arial" w:hAnsi="Arial" w:cs="Arial"/>
          <w:sz w:val="20"/>
          <w:highlight w:val="yellow"/>
        </w:rPr>
        <w:t xml:space="preserve"> au sens de l’article 10.4.</w:t>
      </w:r>
    </w:p>
    <w:p w14:paraId="4D75A9CC" w14:textId="35FFD751" w:rsidR="00C1089F" w:rsidRDefault="00C1089F" w:rsidP="00C1089F">
      <w:pPr>
        <w:jc w:val="both"/>
        <w:rPr>
          <w:rFonts w:ascii="Arial" w:hAnsi="Arial" w:cs="Arial"/>
          <w:b/>
          <w:sz w:val="20"/>
        </w:rPr>
      </w:pPr>
    </w:p>
    <w:p w14:paraId="1C4BBDB6" w14:textId="3654ADE1" w:rsidR="000F5C18" w:rsidRPr="007E71B9" w:rsidRDefault="000F5C18" w:rsidP="000F5C18">
      <w:pPr>
        <w:ind w:left="1440" w:hanging="720"/>
        <w:jc w:val="both"/>
        <w:rPr>
          <w:rFonts w:ascii="Arial" w:hAnsi="Arial" w:cs="Arial"/>
          <w:b/>
          <w:sz w:val="20"/>
        </w:rPr>
      </w:pPr>
      <w:r w:rsidRPr="007E71B9">
        <w:rPr>
          <w:rFonts w:ascii="Arial" w:hAnsi="Arial" w:cs="Arial"/>
          <w:b/>
          <w:sz w:val="20"/>
          <w:highlight w:val="yellow"/>
        </w:rPr>
        <w:t>10.3</w:t>
      </w:r>
      <w:r w:rsidRPr="007E71B9">
        <w:rPr>
          <w:rFonts w:ascii="Arial" w:hAnsi="Arial" w:cs="Arial"/>
          <w:b/>
          <w:sz w:val="20"/>
          <w:highlight w:val="yellow"/>
        </w:rPr>
        <w:tab/>
      </w:r>
      <w:r w:rsidR="007E71B9" w:rsidRPr="007E71B9">
        <w:rPr>
          <w:rFonts w:ascii="Arial" w:hAnsi="Arial" w:cs="Arial"/>
          <w:b/>
          <w:i/>
          <w:sz w:val="20"/>
          <w:highlight w:val="yellow"/>
        </w:rPr>
        <w:t xml:space="preserve">Suspension </w:t>
      </w:r>
      <w:r w:rsidR="007E71B9" w:rsidRPr="007E71B9">
        <w:rPr>
          <w:rFonts w:ascii="Arial" w:hAnsi="Arial" w:cs="Arial"/>
          <w:b/>
          <w:sz w:val="20"/>
          <w:highlight w:val="yellow"/>
        </w:rPr>
        <w:t>pour d’autres violations des règles antidopage</w:t>
      </w:r>
    </w:p>
    <w:p w14:paraId="61CF732F" w14:textId="6E82CC94" w:rsidR="000F5C18" w:rsidRDefault="000F5C18" w:rsidP="000F5C18">
      <w:pPr>
        <w:ind w:left="1440" w:hanging="720"/>
        <w:jc w:val="both"/>
        <w:rPr>
          <w:rFonts w:ascii="Arial" w:hAnsi="Arial" w:cs="Arial"/>
          <w:b/>
          <w:sz w:val="20"/>
        </w:rPr>
      </w:pPr>
    </w:p>
    <w:p w14:paraId="2AEF494C" w14:textId="4AFB025A" w:rsidR="000F5C18" w:rsidRDefault="000F5C18" w:rsidP="000F5C18">
      <w:pPr>
        <w:ind w:left="1440" w:hanging="720"/>
        <w:jc w:val="both"/>
        <w:rPr>
          <w:rFonts w:ascii="Arial" w:hAnsi="Arial" w:cs="Arial"/>
          <w:sz w:val="20"/>
        </w:rPr>
      </w:pPr>
      <w:r>
        <w:rPr>
          <w:rFonts w:ascii="Arial" w:hAnsi="Arial" w:cs="Arial"/>
          <w:b/>
          <w:sz w:val="20"/>
        </w:rPr>
        <w:tab/>
      </w:r>
      <w:r w:rsidRPr="00F87711">
        <w:rPr>
          <w:rFonts w:ascii="Arial" w:hAnsi="Arial" w:cs="Arial"/>
          <w:sz w:val="20"/>
          <w:highlight w:val="yellow"/>
        </w:rPr>
        <w:t xml:space="preserve">La période de </w:t>
      </w:r>
      <w:r w:rsidRPr="00D75F10">
        <w:rPr>
          <w:rFonts w:ascii="Arial" w:hAnsi="Arial" w:cs="Arial"/>
          <w:i/>
          <w:sz w:val="20"/>
          <w:highlight w:val="yellow"/>
        </w:rPr>
        <w:t>suspension</w:t>
      </w:r>
      <w:r w:rsidRPr="00F87711">
        <w:rPr>
          <w:rFonts w:ascii="Arial" w:hAnsi="Arial" w:cs="Arial"/>
          <w:sz w:val="20"/>
          <w:highlight w:val="yellow"/>
        </w:rPr>
        <w:t xml:space="preserve"> pour les violations des règles antidopage autres que celles prévues à l’article 10.2 sera la suivante, sauf si les articles 10.6 ou 10.7 sont applicables :</w:t>
      </w:r>
    </w:p>
    <w:p w14:paraId="1A960DEA" w14:textId="09A08DF9" w:rsidR="000F5C18" w:rsidRDefault="000F5C18" w:rsidP="000F5C18">
      <w:pPr>
        <w:ind w:left="1440" w:hanging="720"/>
        <w:jc w:val="both"/>
        <w:rPr>
          <w:rFonts w:ascii="Arial" w:hAnsi="Arial" w:cs="Arial"/>
          <w:sz w:val="20"/>
        </w:rPr>
      </w:pPr>
    </w:p>
    <w:p w14:paraId="6F733344" w14:textId="2DF283E7" w:rsidR="000F5C18" w:rsidRDefault="000F5C18" w:rsidP="000F5C18">
      <w:pPr>
        <w:ind w:left="2160" w:hanging="720"/>
        <w:jc w:val="both"/>
        <w:rPr>
          <w:rFonts w:ascii="Arial" w:hAnsi="Arial" w:cs="Arial"/>
          <w:sz w:val="20"/>
        </w:rPr>
      </w:pPr>
      <w:r w:rsidRPr="00F87711">
        <w:rPr>
          <w:rFonts w:ascii="Arial" w:hAnsi="Arial" w:cs="Arial"/>
          <w:b/>
          <w:sz w:val="20"/>
          <w:highlight w:val="yellow"/>
        </w:rPr>
        <w:t>10.3.1</w:t>
      </w:r>
      <w:r>
        <w:rPr>
          <w:rFonts w:ascii="Arial" w:hAnsi="Arial" w:cs="Arial"/>
          <w:b/>
          <w:sz w:val="20"/>
        </w:rPr>
        <w:tab/>
      </w:r>
      <w:r w:rsidRPr="00F87711">
        <w:rPr>
          <w:rFonts w:ascii="Arial" w:hAnsi="Arial" w:cs="Arial"/>
          <w:sz w:val="20"/>
          <w:highlight w:val="yellow"/>
        </w:rPr>
        <w:t xml:space="preserve">Pour les violations des articles 2.3 ou 2.5, la période de </w:t>
      </w:r>
      <w:r w:rsidRPr="00D75F10">
        <w:rPr>
          <w:rFonts w:ascii="Arial" w:hAnsi="Arial" w:cs="Arial"/>
          <w:i/>
          <w:sz w:val="20"/>
          <w:highlight w:val="yellow"/>
        </w:rPr>
        <w:t>suspension</w:t>
      </w:r>
      <w:r w:rsidRPr="00F87711">
        <w:rPr>
          <w:rFonts w:ascii="Arial" w:hAnsi="Arial" w:cs="Arial"/>
          <w:sz w:val="20"/>
          <w:highlight w:val="yellow"/>
        </w:rPr>
        <w:t xml:space="preserve"> sera de quatre</w:t>
      </w:r>
      <w:r w:rsidR="00F64996">
        <w:rPr>
          <w:rFonts w:ascii="Arial" w:hAnsi="Arial" w:cs="Arial"/>
          <w:sz w:val="20"/>
          <w:highlight w:val="yellow"/>
        </w:rPr>
        <w:t xml:space="preserve"> (4)</w:t>
      </w:r>
      <w:r w:rsidRPr="00F87711">
        <w:rPr>
          <w:rFonts w:ascii="Arial" w:hAnsi="Arial" w:cs="Arial"/>
          <w:sz w:val="20"/>
          <w:highlight w:val="yellow"/>
        </w:rPr>
        <w:t xml:space="preserve"> ans, à moins que (i) dans le cas où il ne s’est pas soumis au prélèvement de l’</w:t>
      </w:r>
      <w:r w:rsidRPr="001812F9">
        <w:rPr>
          <w:rFonts w:ascii="Arial" w:hAnsi="Arial" w:cs="Arial"/>
          <w:i/>
          <w:sz w:val="20"/>
          <w:highlight w:val="yellow"/>
        </w:rPr>
        <w:t>échantillon</w:t>
      </w:r>
      <w:r w:rsidRPr="00F87711">
        <w:rPr>
          <w:rFonts w:ascii="Arial" w:hAnsi="Arial" w:cs="Arial"/>
          <w:sz w:val="20"/>
          <w:highlight w:val="yellow"/>
        </w:rPr>
        <w:t xml:space="preserve">, le </w:t>
      </w:r>
      <w:r w:rsidRPr="00D75F10">
        <w:rPr>
          <w:rFonts w:ascii="Arial" w:hAnsi="Arial" w:cs="Arial"/>
          <w:i/>
          <w:sz w:val="20"/>
          <w:highlight w:val="yellow"/>
        </w:rPr>
        <w:t>sportif</w:t>
      </w:r>
      <w:r w:rsidRPr="00F87711">
        <w:rPr>
          <w:rFonts w:ascii="Arial" w:hAnsi="Arial" w:cs="Arial"/>
          <w:sz w:val="20"/>
          <w:highlight w:val="yellow"/>
        </w:rPr>
        <w:t xml:space="preserve"> ne soit en mesure d’établir que la commission de la violation des règles antidopage n’était pas intentionnelle, auquel cas la période de </w:t>
      </w:r>
      <w:r w:rsidRPr="00D75F10">
        <w:rPr>
          <w:rFonts w:ascii="Arial" w:hAnsi="Arial" w:cs="Arial"/>
          <w:i/>
          <w:sz w:val="20"/>
          <w:highlight w:val="yellow"/>
        </w:rPr>
        <w:t>suspension</w:t>
      </w:r>
      <w:r w:rsidRPr="00F87711">
        <w:rPr>
          <w:rFonts w:ascii="Arial" w:hAnsi="Arial" w:cs="Arial"/>
          <w:sz w:val="20"/>
          <w:highlight w:val="yellow"/>
        </w:rPr>
        <w:t xml:space="preserve"> sera de deux</w:t>
      </w:r>
      <w:r w:rsidR="00F64996">
        <w:rPr>
          <w:rFonts w:ascii="Arial" w:hAnsi="Arial" w:cs="Arial"/>
          <w:sz w:val="20"/>
          <w:highlight w:val="yellow"/>
        </w:rPr>
        <w:t xml:space="preserve"> (2)</w:t>
      </w:r>
      <w:r w:rsidRPr="00F87711">
        <w:rPr>
          <w:rFonts w:ascii="Arial" w:hAnsi="Arial" w:cs="Arial"/>
          <w:sz w:val="20"/>
          <w:highlight w:val="yellow"/>
        </w:rPr>
        <w:t xml:space="preserve"> ans ; (ii) dans tous les autres cas, le </w:t>
      </w:r>
      <w:r w:rsidRPr="00D75F10">
        <w:rPr>
          <w:rFonts w:ascii="Arial" w:hAnsi="Arial" w:cs="Arial"/>
          <w:i/>
          <w:sz w:val="20"/>
          <w:highlight w:val="yellow"/>
        </w:rPr>
        <w:t>sportif</w:t>
      </w:r>
      <w:r w:rsidRPr="00F87711">
        <w:rPr>
          <w:rFonts w:ascii="Arial" w:hAnsi="Arial" w:cs="Arial"/>
          <w:sz w:val="20"/>
          <w:highlight w:val="yellow"/>
        </w:rPr>
        <w:t xml:space="preserve"> ou l’autre </w:t>
      </w:r>
      <w:r w:rsidRPr="00D75F10">
        <w:rPr>
          <w:rFonts w:ascii="Arial" w:hAnsi="Arial" w:cs="Arial"/>
          <w:i/>
          <w:sz w:val="20"/>
          <w:highlight w:val="yellow"/>
        </w:rPr>
        <w:t>personne</w:t>
      </w:r>
      <w:r w:rsidRPr="00F87711">
        <w:rPr>
          <w:rFonts w:ascii="Arial" w:hAnsi="Arial" w:cs="Arial"/>
          <w:sz w:val="20"/>
          <w:highlight w:val="yellow"/>
        </w:rPr>
        <w:t xml:space="preserve"> ne puisse établir des circonstances exceptionnelles justifiant une réduction de la période de </w:t>
      </w:r>
      <w:r w:rsidRPr="00D75F10">
        <w:rPr>
          <w:rFonts w:ascii="Arial" w:hAnsi="Arial" w:cs="Arial"/>
          <w:i/>
          <w:sz w:val="20"/>
          <w:highlight w:val="yellow"/>
        </w:rPr>
        <w:t>suspension</w:t>
      </w:r>
      <w:r w:rsidRPr="00F87711">
        <w:rPr>
          <w:rFonts w:ascii="Arial" w:hAnsi="Arial" w:cs="Arial"/>
          <w:sz w:val="20"/>
          <w:highlight w:val="yellow"/>
        </w:rPr>
        <w:t xml:space="preserve">, auquel cas la période de </w:t>
      </w:r>
      <w:r w:rsidRPr="00D75F10">
        <w:rPr>
          <w:rFonts w:ascii="Arial" w:hAnsi="Arial" w:cs="Arial"/>
          <w:i/>
          <w:sz w:val="20"/>
          <w:highlight w:val="yellow"/>
        </w:rPr>
        <w:t>suspension</w:t>
      </w:r>
      <w:r w:rsidRPr="00F87711">
        <w:rPr>
          <w:rFonts w:ascii="Arial" w:hAnsi="Arial" w:cs="Arial"/>
          <w:sz w:val="20"/>
          <w:highlight w:val="yellow"/>
        </w:rPr>
        <w:t xml:space="preserve"> se situera entre deux</w:t>
      </w:r>
      <w:r w:rsidR="00F64996">
        <w:rPr>
          <w:rFonts w:ascii="Arial" w:hAnsi="Arial" w:cs="Arial"/>
          <w:sz w:val="20"/>
          <w:highlight w:val="yellow"/>
        </w:rPr>
        <w:t xml:space="preserve"> (2)</w:t>
      </w:r>
      <w:r w:rsidRPr="00F87711">
        <w:rPr>
          <w:rFonts w:ascii="Arial" w:hAnsi="Arial" w:cs="Arial"/>
          <w:sz w:val="20"/>
          <w:highlight w:val="yellow"/>
        </w:rPr>
        <w:t xml:space="preserve"> et quatre</w:t>
      </w:r>
      <w:r w:rsidR="00F64996">
        <w:rPr>
          <w:rFonts w:ascii="Arial" w:hAnsi="Arial" w:cs="Arial"/>
          <w:sz w:val="20"/>
          <w:highlight w:val="yellow"/>
        </w:rPr>
        <w:t xml:space="preserve"> (4)</w:t>
      </w:r>
      <w:r w:rsidRPr="00F87711">
        <w:rPr>
          <w:rFonts w:ascii="Arial" w:hAnsi="Arial" w:cs="Arial"/>
          <w:sz w:val="20"/>
          <w:highlight w:val="yellow"/>
        </w:rPr>
        <w:t xml:space="preserve"> ans, en fonction du degré de </w:t>
      </w:r>
      <w:r w:rsidRPr="001812F9">
        <w:rPr>
          <w:rFonts w:ascii="Arial" w:hAnsi="Arial" w:cs="Arial"/>
          <w:i/>
          <w:sz w:val="20"/>
          <w:highlight w:val="yellow"/>
        </w:rPr>
        <w:t>faute</w:t>
      </w:r>
      <w:r w:rsidRPr="00F87711">
        <w:rPr>
          <w:rFonts w:ascii="Arial" w:hAnsi="Arial" w:cs="Arial"/>
          <w:sz w:val="20"/>
          <w:highlight w:val="yellow"/>
        </w:rPr>
        <w:t xml:space="preserve"> du </w:t>
      </w:r>
      <w:r w:rsidRPr="00D75F10">
        <w:rPr>
          <w:rFonts w:ascii="Arial" w:hAnsi="Arial" w:cs="Arial"/>
          <w:i/>
          <w:sz w:val="20"/>
          <w:highlight w:val="yellow"/>
        </w:rPr>
        <w:t>sportif</w:t>
      </w:r>
      <w:r w:rsidRPr="00F87711">
        <w:rPr>
          <w:rFonts w:ascii="Arial" w:hAnsi="Arial" w:cs="Arial"/>
          <w:sz w:val="20"/>
          <w:highlight w:val="yellow"/>
        </w:rPr>
        <w:t xml:space="preserve"> ou de l’autre </w:t>
      </w:r>
      <w:r w:rsidRPr="00D75F10">
        <w:rPr>
          <w:rFonts w:ascii="Arial" w:hAnsi="Arial" w:cs="Arial"/>
          <w:i/>
          <w:sz w:val="20"/>
          <w:highlight w:val="yellow"/>
        </w:rPr>
        <w:t>personne</w:t>
      </w:r>
      <w:r w:rsidRPr="00F87711">
        <w:rPr>
          <w:rFonts w:ascii="Arial" w:hAnsi="Arial" w:cs="Arial"/>
          <w:sz w:val="20"/>
          <w:highlight w:val="yellow"/>
        </w:rPr>
        <w:t xml:space="preserve"> ; ou (iii) le cas n’implique une </w:t>
      </w:r>
      <w:r w:rsidRPr="00D75F10">
        <w:rPr>
          <w:rFonts w:ascii="Arial" w:hAnsi="Arial" w:cs="Arial"/>
          <w:i/>
          <w:sz w:val="20"/>
          <w:highlight w:val="yellow"/>
        </w:rPr>
        <w:t>personne protégée</w:t>
      </w:r>
      <w:r w:rsidRPr="00F87711">
        <w:rPr>
          <w:rFonts w:ascii="Arial" w:hAnsi="Arial" w:cs="Arial"/>
          <w:sz w:val="20"/>
          <w:highlight w:val="yellow"/>
        </w:rPr>
        <w:t xml:space="preserve"> ou un </w:t>
      </w:r>
      <w:r w:rsidRPr="00D75F10">
        <w:rPr>
          <w:rFonts w:ascii="Arial" w:hAnsi="Arial" w:cs="Arial"/>
          <w:i/>
          <w:sz w:val="20"/>
          <w:highlight w:val="yellow"/>
        </w:rPr>
        <w:t>sportif de niveau récréatif</w:t>
      </w:r>
      <w:r w:rsidRPr="00F87711">
        <w:rPr>
          <w:rFonts w:ascii="Arial" w:hAnsi="Arial" w:cs="Arial"/>
          <w:sz w:val="20"/>
          <w:highlight w:val="yellow"/>
        </w:rPr>
        <w:t xml:space="preserve">, auquel cas la période de </w:t>
      </w:r>
      <w:r w:rsidRPr="00D75F10">
        <w:rPr>
          <w:rFonts w:ascii="Arial" w:hAnsi="Arial" w:cs="Arial"/>
          <w:i/>
          <w:sz w:val="20"/>
          <w:highlight w:val="yellow"/>
        </w:rPr>
        <w:t>suspension</w:t>
      </w:r>
      <w:r w:rsidRPr="00F87711">
        <w:rPr>
          <w:rFonts w:ascii="Arial" w:hAnsi="Arial" w:cs="Arial"/>
          <w:sz w:val="20"/>
          <w:highlight w:val="yellow"/>
        </w:rPr>
        <w:t xml:space="preserve"> se situera entre deux</w:t>
      </w:r>
      <w:r w:rsidR="00F64996">
        <w:rPr>
          <w:rFonts w:ascii="Arial" w:hAnsi="Arial" w:cs="Arial"/>
          <w:sz w:val="20"/>
          <w:highlight w:val="yellow"/>
        </w:rPr>
        <w:t xml:space="preserve"> (2)</w:t>
      </w:r>
      <w:r w:rsidRPr="00F87711">
        <w:rPr>
          <w:rFonts w:ascii="Arial" w:hAnsi="Arial" w:cs="Arial"/>
          <w:sz w:val="20"/>
          <w:highlight w:val="yellow"/>
        </w:rPr>
        <w:t xml:space="preserve"> ans au maximum et, au minimum, une réprimande et l’absence de toute période de </w:t>
      </w:r>
      <w:r w:rsidRPr="00D75F10">
        <w:rPr>
          <w:rFonts w:ascii="Arial" w:hAnsi="Arial" w:cs="Arial"/>
          <w:i/>
          <w:sz w:val="20"/>
          <w:highlight w:val="yellow"/>
        </w:rPr>
        <w:t>suspension</w:t>
      </w:r>
      <w:r w:rsidRPr="00F87711">
        <w:rPr>
          <w:rFonts w:ascii="Arial" w:hAnsi="Arial" w:cs="Arial"/>
          <w:sz w:val="20"/>
          <w:highlight w:val="yellow"/>
        </w:rPr>
        <w:t xml:space="preserve">, en fonction du degré de </w:t>
      </w:r>
      <w:r w:rsidRPr="001812F9">
        <w:rPr>
          <w:rFonts w:ascii="Arial" w:hAnsi="Arial" w:cs="Arial"/>
          <w:i/>
          <w:sz w:val="20"/>
          <w:highlight w:val="yellow"/>
        </w:rPr>
        <w:t>faute</w:t>
      </w:r>
      <w:r w:rsidRPr="00F87711">
        <w:rPr>
          <w:rFonts w:ascii="Arial" w:hAnsi="Arial" w:cs="Arial"/>
          <w:sz w:val="20"/>
          <w:highlight w:val="yellow"/>
        </w:rPr>
        <w:t xml:space="preserve"> de la </w:t>
      </w:r>
      <w:r w:rsidRPr="00D75F10">
        <w:rPr>
          <w:rFonts w:ascii="Arial" w:hAnsi="Arial" w:cs="Arial"/>
          <w:i/>
          <w:sz w:val="20"/>
          <w:highlight w:val="yellow"/>
        </w:rPr>
        <w:t>personne protégée</w:t>
      </w:r>
      <w:r w:rsidRPr="00F87711">
        <w:rPr>
          <w:rFonts w:ascii="Arial" w:hAnsi="Arial" w:cs="Arial"/>
          <w:sz w:val="20"/>
          <w:highlight w:val="yellow"/>
        </w:rPr>
        <w:t xml:space="preserve"> ou du </w:t>
      </w:r>
      <w:r w:rsidRPr="00D75F10">
        <w:rPr>
          <w:rFonts w:ascii="Arial" w:hAnsi="Arial" w:cs="Arial"/>
          <w:i/>
          <w:sz w:val="20"/>
          <w:highlight w:val="yellow"/>
        </w:rPr>
        <w:t>sportif de niveau récréatif</w:t>
      </w:r>
      <w:r w:rsidRPr="00F87711">
        <w:rPr>
          <w:rFonts w:ascii="Arial" w:hAnsi="Arial" w:cs="Arial"/>
          <w:sz w:val="20"/>
          <w:highlight w:val="yellow"/>
        </w:rPr>
        <w:t>.</w:t>
      </w:r>
    </w:p>
    <w:p w14:paraId="14821F71" w14:textId="5EFCF64F" w:rsidR="000F5C18" w:rsidRDefault="000F5C18" w:rsidP="000F5C18">
      <w:pPr>
        <w:ind w:left="2160" w:hanging="720"/>
        <w:jc w:val="both"/>
        <w:rPr>
          <w:rFonts w:ascii="Arial" w:hAnsi="Arial" w:cs="Arial"/>
          <w:sz w:val="20"/>
        </w:rPr>
      </w:pPr>
    </w:p>
    <w:p w14:paraId="298220BF" w14:textId="10925E08" w:rsidR="000F5C18" w:rsidRDefault="000F5C18" w:rsidP="000F5C18">
      <w:pPr>
        <w:ind w:left="2160" w:hanging="720"/>
        <w:jc w:val="both"/>
        <w:rPr>
          <w:rFonts w:ascii="Arial" w:hAnsi="Arial" w:cs="Arial"/>
          <w:sz w:val="20"/>
        </w:rPr>
      </w:pPr>
      <w:r w:rsidRPr="00F87711">
        <w:rPr>
          <w:rFonts w:ascii="Arial" w:hAnsi="Arial" w:cs="Arial"/>
          <w:b/>
          <w:sz w:val="20"/>
          <w:highlight w:val="yellow"/>
        </w:rPr>
        <w:t>10.3.2</w:t>
      </w:r>
      <w:r>
        <w:rPr>
          <w:rFonts w:ascii="Arial" w:hAnsi="Arial" w:cs="Arial"/>
          <w:b/>
          <w:sz w:val="20"/>
        </w:rPr>
        <w:tab/>
      </w:r>
      <w:r w:rsidRPr="00F87711">
        <w:rPr>
          <w:rFonts w:ascii="Arial" w:hAnsi="Arial" w:cs="Arial"/>
          <w:sz w:val="20"/>
          <w:highlight w:val="yellow"/>
        </w:rPr>
        <w:t xml:space="preserve">Pour les violations de l’article 2.4, la période de </w:t>
      </w:r>
      <w:r w:rsidRPr="00F847AB">
        <w:rPr>
          <w:rFonts w:ascii="Arial" w:hAnsi="Arial" w:cs="Arial"/>
          <w:i/>
          <w:sz w:val="20"/>
          <w:highlight w:val="yellow"/>
        </w:rPr>
        <w:t>suspension</w:t>
      </w:r>
      <w:r w:rsidRPr="00F87711">
        <w:rPr>
          <w:rFonts w:ascii="Arial" w:hAnsi="Arial" w:cs="Arial"/>
          <w:sz w:val="20"/>
          <w:highlight w:val="yellow"/>
        </w:rPr>
        <w:t xml:space="preserve"> sera de deux (2) ans. Cette période de </w:t>
      </w:r>
      <w:r w:rsidRPr="00B50A59">
        <w:rPr>
          <w:rFonts w:ascii="Arial" w:hAnsi="Arial" w:cs="Arial"/>
          <w:i/>
          <w:sz w:val="20"/>
          <w:highlight w:val="yellow"/>
        </w:rPr>
        <w:t>suspension</w:t>
      </w:r>
      <w:r w:rsidRPr="00F87711">
        <w:rPr>
          <w:rFonts w:ascii="Arial" w:hAnsi="Arial" w:cs="Arial"/>
          <w:sz w:val="20"/>
          <w:highlight w:val="yellow"/>
        </w:rPr>
        <w:t xml:space="preserve"> pourra être réduite, au plus, de moitié, en fonction du degré de </w:t>
      </w:r>
      <w:r w:rsidRPr="001812F9">
        <w:rPr>
          <w:rFonts w:ascii="Arial" w:hAnsi="Arial" w:cs="Arial"/>
          <w:i/>
          <w:sz w:val="20"/>
          <w:highlight w:val="yellow"/>
        </w:rPr>
        <w:t>faute</w:t>
      </w:r>
      <w:r w:rsidRPr="00F87711">
        <w:rPr>
          <w:rFonts w:ascii="Arial" w:hAnsi="Arial" w:cs="Arial"/>
          <w:sz w:val="20"/>
          <w:highlight w:val="yellow"/>
        </w:rPr>
        <w:t xml:space="preserve"> du </w:t>
      </w:r>
      <w:r w:rsidRPr="008861BB">
        <w:rPr>
          <w:rFonts w:ascii="Arial" w:hAnsi="Arial" w:cs="Arial"/>
          <w:i/>
          <w:sz w:val="20"/>
          <w:highlight w:val="yellow"/>
        </w:rPr>
        <w:t>sportif</w:t>
      </w:r>
      <w:r w:rsidRPr="00F87711">
        <w:rPr>
          <w:rFonts w:ascii="Arial" w:hAnsi="Arial" w:cs="Arial"/>
          <w:sz w:val="20"/>
          <w:highlight w:val="yellow"/>
        </w:rPr>
        <w:t xml:space="preserve">. La flexibilité entre deux (2) ans et un (1) an de </w:t>
      </w:r>
      <w:r w:rsidRPr="005B44C7">
        <w:rPr>
          <w:rFonts w:ascii="Arial" w:hAnsi="Arial" w:cs="Arial"/>
          <w:i/>
          <w:sz w:val="20"/>
          <w:highlight w:val="yellow"/>
        </w:rPr>
        <w:t>suspension</w:t>
      </w:r>
      <w:r w:rsidRPr="00F87711">
        <w:rPr>
          <w:rFonts w:ascii="Arial" w:hAnsi="Arial" w:cs="Arial"/>
          <w:sz w:val="20"/>
          <w:highlight w:val="yellow"/>
        </w:rPr>
        <w:t xml:space="preserve"> au titre du présent article n’est pas applicable lorsque des changements fréquents de localisation de dernière minute ou d’autres comportements laissent sérieusement soupçonner que le </w:t>
      </w:r>
      <w:r w:rsidRPr="00B50A59">
        <w:rPr>
          <w:rFonts w:ascii="Arial" w:hAnsi="Arial" w:cs="Arial"/>
          <w:i/>
          <w:sz w:val="20"/>
          <w:highlight w:val="yellow"/>
        </w:rPr>
        <w:t>sportif</w:t>
      </w:r>
      <w:r w:rsidRPr="00F87711">
        <w:rPr>
          <w:rFonts w:ascii="Arial" w:hAnsi="Arial" w:cs="Arial"/>
          <w:sz w:val="20"/>
          <w:highlight w:val="yellow"/>
        </w:rPr>
        <w:t xml:space="preserve"> tentait de se rendre indisponible pour des </w:t>
      </w:r>
      <w:r w:rsidRPr="00C12F16">
        <w:rPr>
          <w:rFonts w:ascii="Arial" w:hAnsi="Arial" w:cs="Arial"/>
          <w:i/>
          <w:sz w:val="20"/>
          <w:highlight w:val="yellow"/>
        </w:rPr>
        <w:t>contrôles</w:t>
      </w:r>
      <w:r w:rsidRPr="00F87711">
        <w:rPr>
          <w:rFonts w:ascii="Arial" w:hAnsi="Arial" w:cs="Arial"/>
          <w:sz w:val="20"/>
          <w:highlight w:val="yellow"/>
        </w:rPr>
        <w:t>.</w:t>
      </w:r>
    </w:p>
    <w:p w14:paraId="5A2E0AE2" w14:textId="33645FDC" w:rsidR="000F5C18" w:rsidRDefault="000F5C18" w:rsidP="000F5C18">
      <w:pPr>
        <w:ind w:left="2160" w:hanging="720"/>
        <w:jc w:val="both"/>
        <w:rPr>
          <w:rFonts w:ascii="Arial" w:hAnsi="Arial" w:cs="Arial"/>
          <w:sz w:val="20"/>
        </w:rPr>
      </w:pPr>
    </w:p>
    <w:p w14:paraId="2CBE5A02" w14:textId="17945620" w:rsidR="000F5C18" w:rsidRDefault="000F5C18" w:rsidP="000F5C18">
      <w:pPr>
        <w:ind w:left="2160" w:hanging="720"/>
        <w:jc w:val="both"/>
        <w:rPr>
          <w:rFonts w:ascii="Arial" w:hAnsi="Arial" w:cs="Arial"/>
          <w:sz w:val="20"/>
        </w:rPr>
      </w:pPr>
      <w:r w:rsidRPr="00F87711">
        <w:rPr>
          <w:rFonts w:ascii="Arial" w:hAnsi="Arial" w:cs="Arial"/>
          <w:b/>
          <w:sz w:val="20"/>
          <w:highlight w:val="yellow"/>
        </w:rPr>
        <w:t>10.3.3</w:t>
      </w:r>
      <w:r>
        <w:rPr>
          <w:rFonts w:ascii="Arial" w:hAnsi="Arial" w:cs="Arial"/>
          <w:b/>
          <w:sz w:val="20"/>
        </w:rPr>
        <w:tab/>
      </w:r>
      <w:r w:rsidRPr="00F87711">
        <w:rPr>
          <w:rFonts w:ascii="Arial" w:hAnsi="Arial" w:cs="Arial"/>
          <w:sz w:val="20"/>
          <w:highlight w:val="yellow"/>
        </w:rPr>
        <w:t xml:space="preserve">Pour les violations des articles 2.7 ou 2.8, la période de </w:t>
      </w:r>
      <w:r w:rsidRPr="00B50A59">
        <w:rPr>
          <w:rFonts w:ascii="Arial" w:hAnsi="Arial" w:cs="Arial"/>
          <w:i/>
          <w:sz w:val="20"/>
          <w:highlight w:val="yellow"/>
        </w:rPr>
        <w:t>suspension</w:t>
      </w:r>
      <w:r w:rsidRPr="00F87711">
        <w:rPr>
          <w:rFonts w:ascii="Arial" w:hAnsi="Arial" w:cs="Arial"/>
          <w:sz w:val="20"/>
          <w:highlight w:val="yellow"/>
        </w:rPr>
        <w:t xml:space="preserve"> sera au minimum de quatre (4) ans et pourra aller jusqu’à la </w:t>
      </w:r>
      <w:r w:rsidRPr="00B50A59">
        <w:rPr>
          <w:rFonts w:ascii="Arial" w:hAnsi="Arial" w:cs="Arial"/>
          <w:i/>
          <w:sz w:val="20"/>
          <w:highlight w:val="yellow"/>
        </w:rPr>
        <w:t>suspension</w:t>
      </w:r>
      <w:r w:rsidRPr="00F87711">
        <w:rPr>
          <w:rFonts w:ascii="Arial" w:hAnsi="Arial" w:cs="Arial"/>
          <w:sz w:val="20"/>
          <w:highlight w:val="yellow"/>
        </w:rPr>
        <w:t xml:space="preserve"> à vie, en fonction de la gravité de la violation. Une violation des articles 2.7 ou 2.8 impliquant une </w:t>
      </w:r>
      <w:r w:rsidRPr="00B50A59">
        <w:rPr>
          <w:rFonts w:ascii="Arial" w:hAnsi="Arial" w:cs="Arial"/>
          <w:i/>
          <w:sz w:val="20"/>
          <w:highlight w:val="yellow"/>
        </w:rPr>
        <w:t>personne protégée</w:t>
      </w:r>
      <w:r w:rsidRPr="00F87711">
        <w:rPr>
          <w:rFonts w:ascii="Arial" w:hAnsi="Arial" w:cs="Arial"/>
          <w:sz w:val="20"/>
          <w:highlight w:val="yellow"/>
        </w:rPr>
        <w:t xml:space="preserve"> sera considérée comme étant particulièrement grave et, si elle est commise par un membre du </w:t>
      </w:r>
      <w:r w:rsidRPr="00B50A59">
        <w:rPr>
          <w:rFonts w:ascii="Arial" w:hAnsi="Arial" w:cs="Arial"/>
          <w:i/>
          <w:sz w:val="20"/>
          <w:highlight w:val="yellow"/>
        </w:rPr>
        <w:t>personnel d’encadrement du sportif</w:t>
      </w:r>
      <w:r w:rsidRPr="00F87711">
        <w:rPr>
          <w:rFonts w:ascii="Arial" w:hAnsi="Arial" w:cs="Arial"/>
          <w:sz w:val="20"/>
          <w:highlight w:val="yellow"/>
        </w:rPr>
        <w:t xml:space="preserve"> pour des violations non liées à des </w:t>
      </w:r>
      <w:r w:rsidRPr="00B50A59">
        <w:rPr>
          <w:rFonts w:ascii="Arial" w:hAnsi="Arial" w:cs="Arial"/>
          <w:i/>
          <w:sz w:val="20"/>
          <w:highlight w:val="yellow"/>
        </w:rPr>
        <w:t>substances spécifiées</w:t>
      </w:r>
      <w:r w:rsidRPr="00F87711">
        <w:rPr>
          <w:rFonts w:ascii="Arial" w:hAnsi="Arial" w:cs="Arial"/>
          <w:sz w:val="20"/>
          <w:highlight w:val="yellow"/>
        </w:rPr>
        <w:t xml:space="preserve">, entraînera la </w:t>
      </w:r>
      <w:r w:rsidRPr="00B50A59">
        <w:rPr>
          <w:rFonts w:ascii="Arial" w:hAnsi="Arial" w:cs="Arial"/>
          <w:i/>
          <w:sz w:val="20"/>
          <w:highlight w:val="yellow"/>
        </w:rPr>
        <w:t>suspension</w:t>
      </w:r>
      <w:r w:rsidRPr="00F87711">
        <w:rPr>
          <w:rFonts w:ascii="Arial" w:hAnsi="Arial" w:cs="Arial"/>
          <w:sz w:val="20"/>
          <w:highlight w:val="yellow"/>
        </w:rPr>
        <w:t xml:space="preserve"> à vie du membre du </w:t>
      </w:r>
      <w:r w:rsidRPr="00B50A59">
        <w:rPr>
          <w:rFonts w:ascii="Arial" w:hAnsi="Arial" w:cs="Arial"/>
          <w:i/>
          <w:sz w:val="20"/>
          <w:highlight w:val="yellow"/>
        </w:rPr>
        <w:t>personnel d’encadrement du sportif</w:t>
      </w:r>
      <w:r w:rsidRPr="00F87711">
        <w:rPr>
          <w:rFonts w:ascii="Arial" w:hAnsi="Arial" w:cs="Arial"/>
          <w:sz w:val="20"/>
          <w:highlight w:val="yellow"/>
        </w:rPr>
        <w:t xml:space="preserve"> en cause. De plus, les violations graves des articles 2.7 ou 2.8 susceptibles d’enfreindre également les lois et règlements non liés au sport seront dénoncées aux autorités administratives, professionnelles ou judiciaires compétentes.</w:t>
      </w:r>
      <w:r w:rsidRPr="00A5177D">
        <w:rPr>
          <w:rStyle w:val="FootnoteReference"/>
          <w:rFonts w:ascii="Arial" w:hAnsi="Arial" w:cs="Arial"/>
          <w:b/>
          <w:sz w:val="20"/>
          <w:highlight w:val="yellow"/>
        </w:rPr>
        <w:footnoteReference w:id="40"/>
      </w:r>
    </w:p>
    <w:p w14:paraId="30B8BD2D" w14:textId="3A3E3FFD" w:rsidR="000F5C18" w:rsidRDefault="000F5C18" w:rsidP="000F5C18">
      <w:pPr>
        <w:ind w:left="2160" w:hanging="720"/>
        <w:jc w:val="both"/>
        <w:rPr>
          <w:rFonts w:ascii="Arial" w:hAnsi="Arial" w:cs="Arial"/>
          <w:sz w:val="20"/>
        </w:rPr>
      </w:pPr>
    </w:p>
    <w:p w14:paraId="0129A22F" w14:textId="33667DCB" w:rsidR="000F5C18" w:rsidRDefault="000F5C18" w:rsidP="000F5C18">
      <w:pPr>
        <w:ind w:left="2160" w:hanging="720"/>
        <w:jc w:val="both"/>
        <w:rPr>
          <w:rFonts w:ascii="Arial" w:hAnsi="Arial" w:cs="Arial"/>
          <w:sz w:val="20"/>
        </w:rPr>
      </w:pPr>
      <w:r w:rsidRPr="00F87711">
        <w:rPr>
          <w:rFonts w:ascii="Arial" w:hAnsi="Arial" w:cs="Arial"/>
          <w:b/>
          <w:sz w:val="20"/>
          <w:highlight w:val="yellow"/>
        </w:rPr>
        <w:t>10.3.4</w:t>
      </w:r>
      <w:r>
        <w:rPr>
          <w:rFonts w:ascii="Arial" w:hAnsi="Arial" w:cs="Arial"/>
          <w:b/>
          <w:sz w:val="20"/>
        </w:rPr>
        <w:tab/>
      </w:r>
      <w:r w:rsidRPr="00F87711">
        <w:rPr>
          <w:rFonts w:ascii="Arial" w:hAnsi="Arial" w:cs="Arial"/>
          <w:sz w:val="20"/>
          <w:highlight w:val="yellow"/>
        </w:rPr>
        <w:t xml:space="preserve">Pour les violations de l’article 2.9, la période de </w:t>
      </w:r>
      <w:r w:rsidRPr="00B50A59">
        <w:rPr>
          <w:rFonts w:ascii="Arial" w:hAnsi="Arial" w:cs="Arial"/>
          <w:i/>
          <w:sz w:val="20"/>
          <w:highlight w:val="yellow"/>
        </w:rPr>
        <w:t>suspension</w:t>
      </w:r>
      <w:r w:rsidRPr="00F87711">
        <w:rPr>
          <w:rFonts w:ascii="Arial" w:hAnsi="Arial" w:cs="Arial"/>
          <w:sz w:val="20"/>
          <w:highlight w:val="yellow"/>
        </w:rPr>
        <w:t xml:space="preserve"> imposée sera au minimum de deux (2) ans et pourra aller jusqu’à la </w:t>
      </w:r>
      <w:r w:rsidRPr="00B50A59">
        <w:rPr>
          <w:rFonts w:ascii="Arial" w:hAnsi="Arial" w:cs="Arial"/>
          <w:i/>
          <w:sz w:val="20"/>
          <w:highlight w:val="yellow"/>
        </w:rPr>
        <w:t>suspension</w:t>
      </w:r>
      <w:r w:rsidRPr="00F87711">
        <w:rPr>
          <w:rFonts w:ascii="Arial" w:hAnsi="Arial" w:cs="Arial"/>
          <w:sz w:val="20"/>
          <w:highlight w:val="yellow"/>
        </w:rPr>
        <w:t xml:space="preserve"> à vie, en fonction de la gravité de la violation.</w:t>
      </w:r>
    </w:p>
    <w:p w14:paraId="77CDDF1F" w14:textId="2FF5A997" w:rsidR="000F5C18" w:rsidRDefault="000F5C18" w:rsidP="000F5C18">
      <w:pPr>
        <w:ind w:left="2160" w:hanging="720"/>
        <w:jc w:val="both"/>
        <w:rPr>
          <w:rFonts w:ascii="Arial" w:hAnsi="Arial" w:cs="Arial"/>
          <w:sz w:val="20"/>
        </w:rPr>
      </w:pPr>
    </w:p>
    <w:p w14:paraId="7E77CD1C" w14:textId="61C69AF3" w:rsidR="000F5C18" w:rsidRDefault="000F5C18" w:rsidP="000F5C18">
      <w:pPr>
        <w:ind w:left="2160" w:hanging="720"/>
        <w:jc w:val="both"/>
        <w:rPr>
          <w:rFonts w:ascii="Arial" w:hAnsi="Arial" w:cs="Arial"/>
          <w:sz w:val="20"/>
        </w:rPr>
      </w:pPr>
      <w:r w:rsidRPr="00F87711">
        <w:rPr>
          <w:rFonts w:ascii="Arial" w:hAnsi="Arial" w:cs="Arial"/>
          <w:b/>
          <w:sz w:val="20"/>
          <w:highlight w:val="yellow"/>
        </w:rPr>
        <w:t>10.3.5</w:t>
      </w:r>
      <w:r>
        <w:rPr>
          <w:rFonts w:ascii="Arial" w:hAnsi="Arial" w:cs="Arial"/>
          <w:b/>
          <w:sz w:val="20"/>
        </w:rPr>
        <w:tab/>
      </w:r>
      <w:r w:rsidRPr="00F87711">
        <w:rPr>
          <w:rFonts w:ascii="Arial" w:hAnsi="Arial" w:cs="Arial"/>
          <w:sz w:val="20"/>
          <w:highlight w:val="yellow"/>
        </w:rPr>
        <w:t xml:space="preserve">Pour les violations de l’article 2.10, la période de </w:t>
      </w:r>
      <w:r w:rsidRPr="00B50A59">
        <w:rPr>
          <w:rFonts w:ascii="Arial" w:hAnsi="Arial" w:cs="Arial"/>
          <w:i/>
          <w:sz w:val="20"/>
          <w:highlight w:val="yellow"/>
        </w:rPr>
        <w:t>suspension</w:t>
      </w:r>
      <w:r w:rsidRPr="00F87711">
        <w:rPr>
          <w:rFonts w:ascii="Arial" w:hAnsi="Arial" w:cs="Arial"/>
          <w:sz w:val="20"/>
          <w:highlight w:val="yellow"/>
        </w:rPr>
        <w:t xml:space="preserve"> sera de deux (2) ans. Cette période de </w:t>
      </w:r>
      <w:r w:rsidRPr="00B50A59">
        <w:rPr>
          <w:rFonts w:ascii="Arial" w:hAnsi="Arial" w:cs="Arial"/>
          <w:i/>
          <w:sz w:val="20"/>
          <w:highlight w:val="yellow"/>
        </w:rPr>
        <w:t>suspension</w:t>
      </w:r>
      <w:r w:rsidRPr="00F87711">
        <w:rPr>
          <w:rFonts w:ascii="Arial" w:hAnsi="Arial" w:cs="Arial"/>
          <w:sz w:val="20"/>
          <w:highlight w:val="yellow"/>
        </w:rPr>
        <w:t xml:space="preserve"> pourra être réduite, au plus, de moitié, en fonction du degré de </w:t>
      </w:r>
      <w:r w:rsidRPr="001812F9">
        <w:rPr>
          <w:rFonts w:ascii="Arial" w:hAnsi="Arial" w:cs="Arial"/>
          <w:i/>
          <w:sz w:val="20"/>
          <w:highlight w:val="yellow"/>
        </w:rPr>
        <w:t>faute</w:t>
      </w:r>
      <w:r w:rsidRPr="00F87711">
        <w:rPr>
          <w:rFonts w:ascii="Arial" w:hAnsi="Arial" w:cs="Arial"/>
          <w:sz w:val="20"/>
          <w:highlight w:val="yellow"/>
        </w:rPr>
        <w:t xml:space="preserve"> du </w:t>
      </w:r>
      <w:r w:rsidRPr="00B50A59">
        <w:rPr>
          <w:rFonts w:ascii="Arial" w:hAnsi="Arial" w:cs="Arial"/>
          <w:i/>
          <w:sz w:val="20"/>
          <w:highlight w:val="yellow"/>
        </w:rPr>
        <w:t>sportif</w:t>
      </w:r>
      <w:r w:rsidRPr="00F87711">
        <w:rPr>
          <w:rFonts w:ascii="Arial" w:hAnsi="Arial" w:cs="Arial"/>
          <w:sz w:val="20"/>
          <w:highlight w:val="yellow"/>
        </w:rPr>
        <w:t xml:space="preserve"> ou de l’autre </w:t>
      </w:r>
      <w:r w:rsidRPr="00B50A59">
        <w:rPr>
          <w:rFonts w:ascii="Arial" w:hAnsi="Arial" w:cs="Arial"/>
          <w:i/>
          <w:sz w:val="20"/>
          <w:highlight w:val="yellow"/>
        </w:rPr>
        <w:t>personne</w:t>
      </w:r>
      <w:r w:rsidRPr="00F87711">
        <w:rPr>
          <w:rFonts w:ascii="Arial" w:hAnsi="Arial" w:cs="Arial"/>
          <w:sz w:val="20"/>
          <w:highlight w:val="yellow"/>
        </w:rPr>
        <w:t xml:space="preserve"> et des autres circonstances du cas.</w:t>
      </w:r>
      <w:r w:rsidRPr="00A5177D">
        <w:rPr>
          <w:rStyle w:val="FootnoteReference"/>
          <w:rFonts w:ascii="Arial" w:hAnsi="Arial" w:cs="Arial"/>
          <w:b/>
          <w:sz w:val="20"/>
          <w:highlight w:val="yellow"/>
        </w:rPr>
        <w:footnoteReference w:id="41"/>
      </w:r>
    </w:p>
    <w:p w14:paraId="1B3356B6" w14:textId="1B925651" w:rsidR="000F5C18" w:rsidRDefault="000F5C18" w:rsidP="000F5C18">
      <w:pPr>
        <w:ind w:left="2160" w:hanging="720"/>
        <w:jc w:val="both"/>
        <w:rPr>
          <w:rFonts w:ascii="Arial" w:hAnsi="Arial" w:cs="Arial"/>
          <w:sz w:val="20"/>
        </w:rPr>
      </w:pPr>
    </w:p>
    <w:p w14:paraId="58061EDE" w14:textId="28A44343" w:rsidR="000F5C18" w:rsidRDefault="000F5C18" w:rsidP="000F5C18">
      <w:pPr>
        <w:ind w:left="2160" w:hanging="720"/>
        <w:jc w:val="both"/>
        <w:rPr>
          <w:rFonts w:ascii="Arial" w:hAnsi="Arial" w:cs="Arial"/>
          <w:sz w:val="20"/>
        </w:rPr>
      </w:pPr>
      <w:r w:rsidRPr="00F87711">
        <w:rPr>
          <w:rFonts w:ascii="Arial" w:hAnsi="Arial" w:cs="Arial"/>
          <w:b/>
          <w:sz w:val="20"/>
          <w:highlight w:val="yellow"/>
        </w:rPr>
        <w:lastRenderedPageBreak/>
        <w:t>10.3.6</w:t>
      </w:r>
      <w:r>
        <w:rPr>
          <w:rFonts w:ascii="Arial" w:hAnsi="Arial" w:cs="Arial"/>
          <w:b/>
          <w:sz w:val="20"/>
        </w:rPr>
        <w:tab/>
      </w:r>
      <w:r w:rsidR="00E865AD" w:rsidRPr="00F87711">
        <w:rPr>
          <w:rFonts w:ascii="Arial" w:hAnsi="Arial" w:cs="Arial"/>
          <w:sz w:val="20"/>
          <w:highlight w:val="yellow"/>
        </w:rPr>
        <w:t xml:space="preserve">Pour les violations de l’article 2.11, la période de </w:t>
      </w:r>
      <w:r w:rsidR="00E865AD" w:rsidRPr="00B50A59">
        <w:rPr>
          <w:rFonts w:ascii="Arial" w:hAnsi="Arial" w:cs="Arial"/>
          <w:i/>
          <w:sz w:val="20"/>
          <w:highlight w:val="yellow"/>
        </w:rPr>
        <w:t>suspension</w:t>
      </w:r>
      <w:r w:rsidR="00E865AD" w:rsidRPr="00F87711">
        <w:rPr>
          <w:rFonts w:ascii="Arial" w:hAnsi="Arial" w:cs="Arial"/>
          <w:sz w:val="20"/>
          <w:highlight w:val="yellow"/>
        </w:rPr>
        <w:t xml:space="preserve"> sera au minimum de deux (2) ans et pourra aller jusqu’à la </w:t>
      </w:r>
      <w:r w:rsidR="00E865AD" w:rsidRPr="00B50A59">
        <w:rPr>
          <w:rFonts w:ascii="Arial" w:hAnsi="Arial" w:cs="Arial"/>
          <w:i/>
          <w:sz w:val="20"/>
          <w:highlight w:val="yellow"/>
        </w:rPr>
        <w:t>suspension</w:t>
      </w:r>
      <w:r w:rsidR="00E865AD" w:rsidRPr="00F87711">
        <w:rPr>
          <w:rFonts w:ascii="Arial" w:hAnsi="Arial" w:cs="Arial"/>
          <w:sz w:val="20"/>
          <w:highlight w:val="yellow"/>
        </w:rPr>
        <w:t xml:space="preserve"> à vie, en fonction de la gravité de la violation commise par le </w:t>
      </w:r>
      <w:r w:rsidR="00E865AD" w:rsidRPr="00B50A59">
        <w:rPr>
          <w:rFonts w:ascii="Arial" w:hAnsi="Arial" w:cs="Arial"/>
          <w:i/>
          <w:sz w:val="20"/>
          <w:highlight w:val="yellow"/>
        </w:rPr>
        <w:t>sportif</w:t>
      </w:r>
      <w:r w:rsidR="00E865AD" w:rsidRPr="00F87711">
        <w:rPr>
          <w:rFonts w:ascii="Arial" w:hAnsi="Arial" w:cs="Arial"/>
          <w:sz w:val="20"/>
          <w:highlight w:val="yellow"/>
        </w:rPr>
        <w:t xml:space="preserve"> ou l’autre </w:t>
      </w:r>
      <w:r w:rsidR="00E865AD" w:rsidRPr="00B50A59">
        <w:rPr>
          <w:rFonts w:ascii="Arial" w:hAnsi="Arial" w:cs="Arial"/>
          <w:i/>
          <w:sz w:val="20"/>
          <w:highlight w:val="yellow"/>
        </w:rPr>
        <w:t>personne</w:t>
      </w:r>
      <w:r w:rsidR="00E865AD" w:rsidRPr="00F87711">
        <w:rPr>
          <w:rFonts w:ascii="Arial" w:hAnsi="Arial" w:cs="Arial"/>
          <w:sz w:val="20"/>
          <w:highlight w:val="yellow"/>
        </w:rPr>
        <w:t>.</w:t>
      </w:r>
      <w:r w:rsidR="00E865AD" w:rsidRPr="00A5177D">
        <w:rPr>
          <w:rStyle w:val="FootnoteReference"/>
          <w:rFonts w:ascii="Arial" w:hAnsi="Arial" w:cs="Arial"/>
          <w:b/>
          <w:sz w:val="20"/>
          <w:highlight w:val="yellow"/>
        </w:rPr>
        <w:footnoteReference w:id="42"/>
      </w:r>
    </w:p>
    <w:p w14:paraId="1B95D6A5" w14:textId="5E58390D" w:rsidR="00E865AD" w:rsidRDefault="00E865AD" w:rsidP="00E865AD">
      <w:pPr>
        <w:jc w:val="both"/>
        <w:rPr>
          <w:rFonts w:ascii="Arial" w:hAnsi="Arial" w:cs="Arial"/>
          <w:sz w:val="20"/>
        </w:rPr>
      </w:pPr>
    </w:p>
    <w:p w14:paraId="1357F1D8" w14:textId="1A39DF77" w:rsidR="00E865AD" w:rsidRDefault="00E865AD" w:rsidP="00E865AD">
      <w:pPr>
        <w:ind w:left="1440" w:hanging="720"/>
        <w:jc w:val="both"/>
        <w:rPr>
          <w:rFonts w:ascii="Arial" w:hAnsi="Arial" w:cs="Arial"/>
          <w:b/>
          <w:sz w:val="20"/>
        </w:rPr>
      </w:pPr>
      <w:r w:rsidRPr="00F87711">
        <w:rPr>
          <w:rFonts w:ascii="Arial" w:hAnsi="Arial" w:cs="Arial"/>
          <w:b/>
          <w:sz w:val="20"/>
          <w:highlight w:val="yellow"/>
        </w:rPr>
        <w:t>10.4</w:t>
      </w:r>
      <w:r>
        <w:rPr>
          <w:rFonts w:ascii="Arial" w:hAnsi="Arial" w:cs="Arial"/>
          <w:b/>
          <w:sz w:val="20"/>
        </w:rPr>
        <w:tab/>
      </w:r>
      <w:r w:rsidRPr="00B50A59">
        <w:rPr>
          <w:rFonts w:ascii="Arial" w:hAnsi="Arial" w:cs="Arial"/>
          <w:b/>
          <w:i/>
          <w:sz w:val="20"/>
          <w:highlight w:val="yellow"/>
        </w:rPr>
        <w:t>Circonstances aggravantes</w:t>
      </w:r>
      <w:r w:rsidRPr="00F87711">
        <w:rPr>
          <w:rFonts w:ascii="Arial" w:hAnsi="Arial" w:cs="Arial"/>
          <w:b/>
          <w:sz w:val="20"/>
          <w:highlight w:val="yellow"/>
        </w:rPr>
        <w:t xml:space="preserve"> susceptible</w:t>
      </w:r>
      <w:r w:rsidR="00DD251E">
        <w:rPr>
          <w:rFonts w:ascii="Arial" w:hAnsi="Arial" w:cs="Arial"/>
          <w:b/>
          <w:sz w:val="20"/>
          <w:highlight w:val="yellow"/>
        </w:rPr>
        <w:t>s</w:t>
      </w:r>
      <w:r w:rsidRPr="00F87711">
        <w:rPr>
          <w:rFonts w:ascii="Arial" w:hAnsi="Arial" w:cs="Arial"/>
          <w:b/>
          <w:sz w:val="20"/>
          <w:highlight w:val="yellow"/>
        </w:rPr>
        <w:t xml:space="preserve"> d’allonger la période de </w:t>
      </w:r>
      <w:r w:rsidRPr="00B50A59">
        <w:rPr>
          <w:rFonts w:ascii="Arial" w:hAnsi="Arial" w:cs="Arial"/>
          <w:b/>
          <w:i/>
          <w:sz w:val="20"/>
          <w:highlight w:val="yellow"/>
        </w:rPr>
        <w:t>suspension</w:t>
      </w:r>
    </w:p>
    <w:p w14:paraId="1709BBD9" w14:textId="77777777" w:rsidR="00E865AD" w:rsidRDefault="00E865AD" w:rsidP="00E865AD">
      <w:pPr>
        <w:ind w:left="1440" w:hanging="720"/>
        <w:jc w:val="both"/>
        <w:rPr>
          <w:rFonts w:ascii="Arial" w:hAnsi="Arial" w:cs="Arial"/>
          <w:b/>
          <w:sz w:val="20"/>
        </w:rPr>
      </w:pPr>
    </w:p>
    <w:p w14:paraId="7991A201" w14:textId="7A46FEBE" w:rsidR="00E865AD" w:rsidRDefault="00E865AD" w:rsidP="00E865AD">
      <w:pPr>
        <w:ind w:left="1440" w:hanging="720"/>
        <w:jc w:val="both"/>
        <w:rPr>
          <w:rFonts w:ascii="Arial" w:hAnsi="Arial" w:cs="Arial"/>
          <w:sz w:val="20"/>
        </w:rPr>
      </w:pPr>
      <w:r>
        <w:rPr>
          <w:rFonts w:ascii="Arial" w:hAnsi="Arial" w:cs="Arial"/>
          <w:b/>
          <w:sz w:val="20"/>
        </w:rPr>
        <w:tab/>
      </w:r>
      <w:r w:rsidRPr="00F87711">
        <w:rPr>
          <w:rFonts w:ascii="Arial" w:hAnsi="Arial" w:cs="Arial"/>
          <w:sz w:val="20"/>
          <w:highlight w:val="yellow"/>
        </w:rPr>
        <w:t xml:space="preserve">Si </w:t>
      </w:r>
      <w:r w:rsidRPr="00F87711">
        <w:rPr>
          <w:rFonts w:ascii="Arial" w:hAnsi="Arial" w:cs="Arial"/>
          <w:sz w:val="20"/>
          <w:highlight w:val="lightGray"/>
        </w:rPr>
        <w:t>[l’O</w:t>
      </w:r>
      <w:r w:rsidR="000D66AE">
        <w:rPr>
          <w:rFonts w:ascii="Arial" w:hAnsi="Arial" w:cs="Arial"/>
          <w:sz w:val="20"/>
          <w:highlight w:val="lightGray"/>
        </w:rPr>
        <w:t>GM</w:t>
      </w:r>
      <w:r w:rsidRPr="00F87711">
        <w:rPr>
          <w:rFonts w:ascii="Arial" w:hAnsi="Arial" w:cs="Arial"/>
          <w:sz w:val="20"/>
          <w:highlight w:val="lightGray"/>
        </w:rPr>
        <w:t>]</w:t>
      </w:r>
      <w:r w:rsidRPr="00F87711">
        <w:rPr>
          <w:rFonts w:ascii="Arial" w:hAnsi="Arial" w:cs="Arial"/>
          <w:sz w:val="20"/>
          <w:highlight w:val="yellow"/>
        </w:rPr>
        <w:t xml:space="preserve"> établit dans un cas particulier impliquant une violation des règles antidopage autre que celles prévues aux articles 2.7 (</w:t>
      </w:r>
      <w:r w:rsidRPr="00B50A59">
        <w:rPr>
          <w:rFonts w:ascii="Arial" w:hAnsi="Arial" w:cs="Arial"/>
          <w:i/>
          <w:sz w:val="20"/>
          <w:highlight w:val="yellow"/>
        </w:rPr>
        <w:t>trafic</w:t>
      </w:r>
      <w:r w:rsidRPr="00F87711">
        <w:rPr>
          <w:rFonts w:ascii="Arial" w:hAnsi="Arial" w:cs="Arial"/>
          <w:sz w:val="20"/>
          <w:highlight w:val="yellow"/>
        </w:rPr>
        <w:t xml:space="preserve"> ou </w:t>
      </w:r>
      <w:r w:rsidRPr="00B50A59">
        <w:rPr>
          <w:rFonts w:ascii="Arial" w:hAnsi="Arial" w:cs="Arial"/>
          <w:i/>
          <w:sz w:val="20"/>
          <w:highlight w:val="yellow"/>
        </w:rPr>
        <w:t>tentative</w:t>
      </w:r>
      <w:r w:rsidRPr="00F87711">
        <w:rPr>
          <w:rFonts w:ascii="Arial" w:hAnsi="Arial" w:cs="Arial"/>
          <w:sz w:val="20"/>
          <w:highlight w:val="yellow"/>
        </w:rPr>
        <w:t xml:space="preserve"> de </w:t>
      </w:r>
      <w:r w:rsidRPr="00B50A59">
        <w:rPr>
          <w:rFonts w:ascii="Arial" w:hAnsi="Arial" w:cs="Arial"/>
          <w:i/>
          <w:sz w:val="20"/>
          <w:highlight w:val="yellow"/>
        </w:rPr>
        <w:t>trafic</w:t>
      </w:r>
      <w:r w:rsidRPr="00F87711">
        <w:rPr>
          <w:rFonts w:ascii="Arial" w:hAnsi="Arial" w:cs="Arial"/>
          <w:sz w:val="20"/>
          <w:highlight w:val="yellow"/>
        </w:rPr>
        <w:t>), 2.8 (</w:t>
      </w:r>
      <w:r w:rsidRPr="004D28FE">
        <w:rPr>
          <w:rFonts w:ascii="Arial" w:hAnsi="Arial" w:cs="Arial"/>
          <w:i/>
          <w:sz w:val="20"/>
          <w:highlight w:val="yellow"/>
        </w:rPr>
        <w:t>administration</w:t>
      </w:r>
      <w:r w:rsidRPr="00F87711">
        <w:rPr>
          <w:rFonts w:ascii="Arial" w:hAnsi="Arial" w:cs="Arial"/>
          <w:sz w:val="20"/>
          <w:highlight w:val="yellow"/>
        </w:rPr>
        <w:t xml:space="preserve"> ou </w:t>
      </w:r>
      <w:r w:rsidRPr="004D28FE">
        <w:rPr>
          <w:rFonts w:ascii="Arial" w:hAnsi="Arial" w:cs="Arial"/>
          <w:i/>
          <w:sz w:val="20"/>
          <w:highlight w:val="yellow"/>
        </w:rPr>
        <w:t xml:space="preserve">tentative </w:t>
      </w:r>
      <w:r w:rsidRPr="00B50A59">
        <w:rPr>
          <w:rFonts w:ascii="Arial" w:hAnsi="Arial" w:cs="Arial"/>
          <w:sz w:val="20"/>
          <w:highlight w:val="yellow"/>
        </w:rPr>
        <w:t>d’</w:t>
      </w:r>
      <w:r w:rsidRPr="004D28FE">
        <w:rPr>
          <w:rFonts w:ascii="Arial" w:hAnsi="Arial" w:cs="Arial"/>
          <w:i/>
          <w:sz w:val="20"/>
          <w:highlight w:val="yellow"/>
        </w:rPr>
        <w:t>administration</w:t>
      </w:r>
      <w:r w:rsidRPr="00F87711">
        <w:rPr>
          <w:rFonts w:ascii="Arial" w:hAnsi="Arial" w:cs="Arial"/>
          <w:sz w:val="20"/>
          <w:highlight w:val="yellow"/>
        </w:rPr>
        <w:t>), 2.9 (complicité</w:t>
      </w:r>
      <w:r w:rsidR="00071FC7">
        <w:rPr>
          <w:rFonts w:ascii="Arial" w:hAnsi="Arial" w:cs="Arial"/>
          <w:sz w:val="20"/>
          <w:highlight w:val="yellow"/>
        </w:rPr>
        <w:t xml:space="preserve"> ou </w:t>
      </w:r>
      <w:r w:rsidR="00071FC7" w:rsidRPr="007E4421">
        <w:rPr>
          <w:rFonts w:ascii="Arial" w:hAnsi="Arial" w:cs="Arial"/>
          <w:i/>
          <w:iCs/>
          <w:sz w:val="20"/>
          <w:highlight w:val="yellow"/>
        </w:rPr>
        <w:t xml:space="preserve">tentative </w:t>
      </w:r>
      <w:r w:rsidR="00071FC7" w:rsidRPr="00116BDB">
        <w:rPr>
          <w:rFonts w:ascii="Arial" w:hAnsi="Arial" w:cs="Arial"/>
          <w:sz w:val="20"/>
          <w:highlight w:val="yellow"/>
        </w:rPr>
        <w:t>de complicité</w:t>
      </w:r>
      <w:r w:rsidRPr="00F87711">
        <w:rPr>
          <w:rFonts w:ascii="Arial" w:hAnsi="Arial" w:cs="Arial"/>
          <w:sz w:val="20"/>
          <w:highlight w:val="yellow"/>
        </w:rPr>
        <w:t xml:space="preserve">) ou 2.11 (actes commis par un </w:t>
      </w:r>
      <w:r w:rsidRPr="00B50A59">
        <w:rPr>
          <w:rFonts w:ascii="Arial" w:hAnsi="Arial" w:cs="Arial"/>
          <w:i/>
          <w:sz w:val="20"/>
          <w:highlight w:val="yellow"/>
        </w:rPr>
        <w:t>sportif</w:t>
      </w:r>
      <w:r w:rsidRPr="00F87711">
        <w:rPr>
          <w:rFonts w:ascii="Arial" w:hAnsi="Arial" w:cs="Arial"/>
          <w:sz w:val="20"/>
          <w:highlight w:val="yellow"/>
        </w:rPr>
        <w:t xml:space="preserve"> ou une autre </w:t>
      </w:r>
      <w:r w:rsidRPr="00B50A59">
        <w:rPr>
          <w:rFonts w:ascii="Arial" w:hAnsi="Arial" w:cs="Arial"/>
          <w:i/>
          <w:sz w:val="20"/>
          <w:highlight w:val="yellow"/>
        </w:rPr>
        <w:t>personne</w:t>
      </w:r>
      <w:r w:rsidRPr="00F87711">
        <w:rPr>
          <w:rFonts w:ascii="Arial" w:hAnsi="Arial" w:cs="Arial"/>
          <w:sz w:val="20"/>
          <w:highlight w:val="yellow"/>
        </w:rPr>
        <w:t xml:space="preserve"> pour décourager </w:t>
      </w:r>
      <w:r w:rsidR="003E3FEF">
        <w:rPr>
          <w:rFonts w:ascii="Arial" w:hAnsi="Arial" w:cs="Arial"/>
          <w:sz w:val="20"/>
          <w:highlight w:val="yellow"/>
        </w:rPr>
        <w:t xml:space="preserve">les </w:t>
      </w:r>
      <w:r w:rsidRPr="00F87711">
        <w:rPr>
          <w:rFonts w:ascii="Arial" w:hAnsi="Arial" w:cs="Arial"/>
          <w:sz w:val="20"/>
          <w:highlight w:val="yellow"/>
        </w:rPr>
        <w:t>signalement</w:t>
      </w:r>
      <w:r w:rsidR="003E3FEF">
        <w:rPr>
          <w:rFonts w:ascii="Arial" w:hAnsi="Arial" w:cs="Arial"/>
          <w:sz w:val="20"/>
          <w:highlight w:val="yellow"/>
        </w:rPr>
        <w:t>s</w:t>
      </w:r>
      <w:r w:rsidRPr="00F87711">
        <w:rPr>
          <w:rFonts w:ascii="Arial" w:hAnsi="Arial" w:cs="Arial"/>
          <w:sz w:val="20"/>
          <w:highlight w:val="yellow"/>
        </w:rPr>
        <w:t xml:space="preserve"> aux autorités ou </w:t>
      </w:r>
      <w:r w:rsidR="003E3FEF">
        <w:rPr>
          <w:rFonts w:ascii="Arial" w:hAnsi="Arial" w:cs="Arial"/>
          <w:sz w:val="20"/>
          <w:highlight w:val="yellow"/>
        </w:rPr>
        <w:t>actes de</w:t>
      </w:r>
      <w:r w:rsidRPr="00F87711">
        <w:rPr>
          <w:rFonts w:ascii="Arial" w:hAnsi="Arial" w:cs="Arial"/>
          <w:sz w:val="20"/>
          <w:highlight w:val="yellow"/>
        </w:rPr>
        <w:t xml:space="preserve"> représailles à l’encontre </w:t>
      </w:r>
      <w:r w:rsidR="003E3FEF">
        <w:rPr>
          <w:rFonts w:ascii="Arial" w:hAnsi="Arial" w:cs="Arial"/>
          <w:sz w:val="20"/>
          <w:highlight w:val="yellow"/>
        </w:rPr>
        <w:t>de</w:t>
      </w:r>
      <w:r w:rsidRPr="00F87711">
        <w:rPr>
          <w:rFonts w:ascii="Arial" w:hAnsi="Arial" w:cs="Arial"/>
          <w:sz w:val="20"/>
          <w:highlight w:val="yellow"/>
        </w:rPr>
        <w:t xml:space="preserve"> tel</w:t>
      </w:r>
      <w:r w:rsidR="003E3FEF">
        <w:rPr>
          <w:rFonts w:ascii="Arial" w:hAnsi="Arial" w:cs="Arial"/>
          <w:sz w:val="20"/>
          <w:highlight w:val="yellow"/>
        </w:rPr>
        <w:t>s</w:t>
      </w:r>
      <w:r w:rsidRPr="00F87711">
        <w:rPr>
          <w:rFonts w:ascii="Arial" w:hAnsi="Arial" w:cs="Arial"/>
          <w:sz w:val="20"/>
          <w:highlight w:val="yellow"/>
        </w:rPr>
        <w:t xml:space="preserve"> signalement</w:t>
      </w:r>
      <w:r w:rsidR="003E3FEF">
        <w:rPr>
          <w:rFonts w:ascii="Arial" w:hAnsi="Arial" w:cs="Arial"/>
          <w:sz w:val="20"/>
          <w:highlight w:val="yellow"/>
        </w:rPr>
        <w:t>s</w:t>
      </w:r>
      <w:r w:rsidRPr="00F87711">
        <w:rPr>
          <w:rFonts w:ascii="Arial" w:hAnsi="Arial" w:cs="Arial"/>
          <w:sz w:val="20"/>
          <w:highlight w:val="yellow"/>
        </w:rPr>
        <w:t xml:space="preserve">) qu’il existe des </w:t>
      </w:r>
      <w:r w:rsidRPr="009501C5">
        <w:rPr>
          <w:rFonts w:ascii="Arial" w:hAnsi="Arial" w:cs="Arial"/>
          <w:i/>
          <w:sz w:val="20"/>
          <w:highlight w:val="yellow"/>
        </w:rPr>
        <w:t>circonstances aggravantes</w:t>
      </w:r>
      <w:r w:rsidRPr="00F87711">
        <w:rPr>
          <w:rFonts w:ascii="Arial" w:hAnsi="Arial" w:cs="Arial"/>
          <w:sz w:val="20"/>
          <w:highlight w:val="yellow"/>
        </w:rPr>
        <w:t xml:space="preserve"> justifiant l’imposition d’une période de </w:t>
      </w:r>
      <w:r w:rsidRPr="00B50A59">
        <w:rPr>
          <w:rFonts w:ascii="Arial" w:hAnsi="Arial" w:cs="Arial"/>
          <w:i/>
          <w:sz w:val="20"/>
          <w:highlight w:val="yellow"/>
        </w:rPr>
        <w:t>suspension</w:t>
      </w:r>
      <w:r w:rsidRPr="00F87711">
        <w:rPr>
          <w:rFonts w:ascii="Arial" w:hAnsi="Arial" w:cs="Arial"/>
          <w:sz w:val="20"/>
          <w:highlight w:val="yellow"/>
        </w:rPr>
        <w:t xml:space="preserve"> supérieure à celle de la sanction standard, la période de </w:t>
      </w:r>
      <w:r w:rsidRPr="00B50A59">
        <w:rPr>
          <w:rFonts w:ascii="Arial" w:hAnsi="Arial" w:cs="Arial"/>
          <w:i/>
          <w:sz w:val="20"/>
          <w:highlight w:val="yellow"/>
        </w:rPr>
        <w:t>suspension</w:t>
      </w:r>
      <w:r w:rsidRPr="00F87711">
        <w:rPr>
          <w:rFonts w:ascii="Arial" w:hAnsi="Arial" w:cs="Arial"/>
          <w:sz w:val="20"/>
          <w:highlight w:val="yellow"/>
        </w:rPr>
        <w:t xml:space="preserve"> normalement applicable sera augmentée d’une période de </w:t>
      </w:r>
      <w:r w:rsidRPr="00B50A59">
        <w:rPr>
          <w:rFonts w:ascii="Arial" w:hAnsi="Arial" w:cs="Arial"/>
          <w:i/>
          <w:sz w:val="20"/>
          <w:highlight w:val="yellow"/>
        </w:rPr>
        <w:t>suspension</w:t>
      </w:r>
      <w:r w:rsidRPr="00F87711">
        <w:rPr>
          <w:rFonts w:ascii="Arial" w:hAnsi="Arial" w:cs="Arial"/>
          <w:sz w:val="20"/>
          <w:highlight w:val="yellow"/>
        </w:rPr>
        <w:t xml:space="preserve"> supplémentaire ne dépassant pas deux (2) ans, en fonction de la gravité de la violation et de la nature des </w:t>
      </w:r>
      <w:r w:rsidRPr="009501C5">
        <w:rPr>
          <w:rFonts w:ascii="Arial" w:hAnsi="Arial" w:cs="Arial"/>
          <w:i/>
          <w:sz w:val="20"/>
          <w:highlight w:val="yellow"/>
        </w:rPr>
        <w:t>circonstances aggravantes</w:t>
      </w:r>
      <w:r w:rsidRPr="00F87711">
        <w:rPr>
          <w:rFonts w:ascii="Arial" w:hAnsi="Arial" w:cs="Arial"/>
          <w:sz w:val="20"/>
          <w:highlight w:val="yellow"/>
        </w:rPr>
        <w:t xml:space="preserve">, à moins que le </w:t>
      </w:r>
      <w:r w:rsidRPr="00B50A59">
        <w:rPr>
          <w:rFonts w:ascii="Arial" w:hAnsi="Arial" w:cs="Arial"/>
          <w:i/>
          <w:sz w:val="20"/>
          <w:highlight w:val="yellow"/>
        </w:rPr>
        <w:t>sportif</w:t>
      </w:r>
      <w:r w:rsidRPr="00F87711">
        <w:rPr>
          <w:rFonts w:ascii="Arial" w:hAnsi="Arial" w:cs="Arial"/>
          <w:sz w:val="20"/>
          <w:highlight w:val="yellow"/>
        </w:rPr>
        <w:t xml:space="preserve"> ou l’autre </w:t>
      </w:r>
      <w:r w:rsidRPr="00B50A59">
        <w:rPr>
          <w:rFonts w:ascii="Arial" w:hAnsi="Arial" w:cs="Arial"/>
          <w:i/>
          <w:sz w:val="20"/>
          <w:highlight w:val="yellow"/>
        </w:rPr>
        <w:t>personne</w:t>
      </w:r>
      <w:r w:rsidRPr="00F87711">
        <w:rPr>
          <w:rFonts w:ascii="Arial" w:hAnsi="Arial" w:cs="Arial"/>
          <w:sz w:val="20"/>
          <w:highlight w:val="yellow"/>
        </w:rPr>
        <w:t xml:space="preserve"> ne puisse établir qu’il ou elle n’a pas commis sciemment la violation des règles antidopage.</w:t>
      </w:r>
      <w:r w:rsidRPr="00A5177D">
        <w:rPr>
          <w:rStyle w:val="FootnoteReference"/>
          <w:rFonts w:ascii="Arial" w:hAnsi="Arial" w:cs="Arial"/>
          <w:b/>
          <w:sz w:val="20"/>
          <w:highlight w:val="yellow"/>
        </w:rPr>
        <w:footnoteReference w:id="43"/>
      </w:r>
    </w:p>
    <w:p w14:paraId="1EC91DF5" w14:textId="248EF594" w:rsidR="00E865AD" w:rsidRDefault="00E865AD" w:rsidP="00E865AD">
      <w:pPr>
        <w:ind w:left="1440" w:hanging="720"/>
        <w:jc w:val="both"/>
        <w:rPr>
          <w:rFonts w:ascii="Arial" w:hAnsi="Arial" w:cs="Arial"/>
          <w:sz w:val="20"/>
        </w:rPr>
      </w:pPr>
    </w:p>
    <w:p w14:paraId="65981365" w14:textId="0C01A418" w:rsidR="00F87711" w:rsidRDefault="00E865AD" w:rsidP="00E865AD">
      <w:pPr>
        <w:ind w:left="1440" w:hanging="720"/>
        <w:jc w:val="both"/>
        <w:rPr>
          <w:rFonts w:ascii="Arial" w:hAnsi="Arial" w:cs="Arial"/>
          <w:b/>
          <w:sz w:val="20"/>
        </w:rPr>
      </w:pPr>
      <w:r w:rsidRPr="00F87711">
        <w:rPr>
          <w:rFonts w:ascii="Arial" w:hAnsi="Arial" w:cs="Arial"/>
          <w:b/>
          <w:sz w:val="20"/>
          <w:highlight w:val="yellow"/>
        </w:rPr>
        <w:t>10.5</w:t>
      </w:r>
      <w:r>
        <w:rPr>
          <w:rFonts w:ascii="Arial" w:hAnsi="Arial" w:cs="Arial"/>
          <w:b/>
          <w:sz w:val="20"/>
        </w:rPr>
        <w:tab/>
      </w:r>
      <w:r w:rsidR="00F87711" w:rsidRPr="00F87711">
        <w:rPr>
          <w:rFonts w:ascii="Arial" w:hAnsi="Arial" w:cs="Arial"/>
          <w:b/>
          <w:sz w:val="20"/>
          <w:highlight w:val="yellow"/>
        </w:rPr>
        <w:t xml:space="preserve">Élimination de la période de </w:t>
      </w:r>
      <w:r w:rsidR="00F87711" w:rsidRPr="00B50A59">
        <w:rPr>
          <w:rFonts w:ascii="Arial" w:hAnsi="Arial" w:cs="Arial"/>
          <w:b/>
          <w:i/>
          <w:sz w:val="20"/>
          <w:highlight w:val="yellow"/>
        </w:rPr>
        <w:t>suspension</w:t>
      </w:r>
      <w:r w:rsidR="00F87711" w:rsidRPr="00F87711">
        <w:rPr>
          <w:rFonts w:ascii="Arial" w:hAnsi="Arial" w:cs="Arial"/>
          <w:b/>
          <w:sz w:val="20"/>
          <w:highlight w:val="yellow"/>
        </w:rPr>
        <w:t xml:space="preserve"> en </w:t>
      </w:r>
      <w:r w:rsidR="00F87711" w:rsidRPr="004D28FE">
        <w:rPr>
          <w:rFonts w:ascii="Arial" w:hAnsi="Arial" w:cs="Arial"/>
          <w:b/>
          <w:sz w:val="20"/>
          <w:highlight w:val="yellow"/>
        </w:rPr>
        <w:t>l’</w:t>
      </w:r>
      <w:r w:rsidR="00F87711" w:rsidRPr="004D28FE">
        <w:rPr>
          <w:rFonts w:ascii="Arial" w:hAnsi="Arial" w:cs="Arial"/>
          <w:b/>
          <w:i/>
          <w:sz w:val="20"/>
          <w:highlight w:val="yellow"/>
        </w:rPr>
        <w:t xml:space="preserve">absence de faute </w:t>
      </w:r>
      <w:r w:rsidR="00F87711" w:rsidRPr="00486973">
        <w:rPr>
          <w:rFonts w:ascii="Arial" w:hAnsi="Arial" w:cs="Arial"/>
          <w:b/>
          <w:i/>
          <w:iCs/>
          <w:sz w:val="20"/>
          <w:highlight w:val="yellow"/>
        </w:rPr>
        <w:t>ou de</w:t>
      </w:r>
      <w:r w:rsidR="00F87711" w:rsidRPr="00B50A59">
        <w:rPr>
          <w:rFonts w:ascii="Arial" w:hAnsi="Arial" w:cs="Arial"/>
          <w:b/>
          <w:sz w:val="20"/>
          <w:highlight w:val="yellow"/>
        </w:rPr>
        <w:t xml:space="preserve"> </w:t>
      </w:r>
      <w:r w:rsidR="00F87711" w:rsidRPr="004D28FE">
        <w:rPr>
          <w:rFonts w:ascii="Arial" w:hAnsi="Arial" w:cs="Arial"/>
          <w:b/>
          <w:i/>
          <w:sz w:val="20"/>
          <w:highlight w:val="yellow"/>
        </w:rPr>
        <w:t>négligence</w:t>
      </w:r>
    </w:p>
    <w:p w14:paraId="5415FF16" w14:textId="77777777" w:rsidR="00F87711" w:rsidRDefault="00F87711" w:rsidP="00E865AD">
      <w:pPr>
        <w:ind w:left="1440" w:hanging="720"/>
        <w:jc w:val="both"/>
        <w:rPr>
          <w:rFonts w:ascii="Arial" w:hAnsi="Arial" w:cs="Arial"/>
          <w:b/>
          <w:sz w:val="20"/>
        </w:rPr>
      </w:pPr>
    </w:p>
    <w:p w14:paraId="1B7003BD" w14:textId="162CE9E7" w:rsidR="00E865AD" w:rsidRDefault="00E865AD" w:rsidP="00F87711">
      <w:pPr>
        <w:ind w:left="1440"/>
        <w:jc w:val="both"/>
        <w:rPr>
          <w:rFonts w:ascii="Arial" w:hAnsi="Arial" w:cs="Arial"/>
          <w:sz w:val="20"/>
        </w:rPr>
      </w:pPr>
      <w:r w:rsidRPr="00F87711">
        <w:rPr>
          <w:rFonts w:ascii="Arial" w:hAnsi="Arial" w:cs="Arial"/>
          <w:sz w:val="20"/>
          <w:highlight w:val="yellow"/>
        </w:rPr>
        <w:t xml:space="preserve">Lorsque le </w:t>
      </w:r>
      <w:r w:rsidRPr="00B50A59">
        <w:rPr>
          <w:rFonts w:ascii="Arial" w:hAnsi="Arial" w:cs="Arial"/>
          <w:i/>
          <w:sz w:val="20"/>
          <w:highlight w:val="yellow"/>
        </w:rPr>
        <w:t>sportif</w:t>
      </w:r>
      <w:r w:rsidRPr="00F87711">
        <w:rPr>
          <w:rFonts w:ascii="Arial" w:hAnsi="Arial" w:cs="Arial"/>
          <w:sz w:val="20"/>
          <w:highlight w:val="yellow"/>
        </w:rPr>
        <w:t xml:space="preserve"> ou l’autre </w:t>
      </w:r>
      <w:r w:rsidRPr="00B50A59">
        <w:rPr>
          <w:rFonts w:ascii="Arial" w:hAnsi="Arial" w:cs="Arial"/>
          <w:i/>
          <w:sz w:val="20"/>
          <w:highlight w:val="yellow"/>
        </w:rPr>
        <w:t>personne</w:t>
      </w:r>
      <w:r w:rsidRPr="00F87711">
        <w:rPr>
          <w:rFonts w:ascii="Arial" w:hAnsi="Arial" w:cs="Arial"/>
          <w:sz w:val="20"/>
          <w:highlight w:val="yellow"/>
        </w:rPr>
        <w:t xml:space="preserve"> établit dans un cas particulier </w:t>
      </w:r>
      <w:r w:rsidRPr="004D28FE">
        <w:rPr>
          <w:rFonts w:ascii="Arial" w:hAnsi="Arial" w:cs="Arial"/>
          <w:sz w:val="20"/>
          <w:highlight w:val="yellow"/>
        </w:rPr>
        <w:t>l’</w:t>
      </w:r>
      <w:r w:rsidRPr="004D28FE">
        <w:rPr>
          <w:rFonts w:ascii="Arial" w:hAnsi="Arial" w:cs="Arial"/>
          <w:i/>
          <w:sz w:val="20"/>
          <w:highlight w:val="yellow"/>
        </w:rPr>
        <w:t xml:space="preserve">absence de faute </w:t>
      </w:r>
      <w:r w:rsidRPr="00486973">
        <w:rPr>
          <w:rFonts w:ascii="Arial" w:hAnsi="Arial" w:cs="Arial"/>
          <w:i/>
          <w:iCs/>
          <w:sz w:val="20"/>
          <w:highlight w:val="yellow"/>
        </w:rPr>
        <w:t>ou de</w:t>
      </w:r>
      <w:r w:rsidRPr="00B50A59">
        <w:rPr>
          <w:rFonts w:ascii="Arial" w:hAnsi="Arial" w:cs="Arial"/>
          <w:sz w:val="20"/>
          <w:highlight w:val="yellow"/>
        </w:rPr>
        <w:t xml:space="preserve"> </w:t>
      </w:r>
      <w:r w:rsidRPr="004D28FE">
        <w:rPr>
          <w:rFonts w:ascii="Arial" w:hAnsi="Arial" w:cs="Arial"/>
          <w:i/>
          <w:sz w:val="20"/>
          <w:highlight w:val="yellow"/>
        </w:rPr>
        <w:t>négligence</w:t>
      </w:r>
      <w:r w:rsidRPr="00F87711">
        <w:rPr>
          <w:rFonts w:ascii="Arial" w:hAnsi="Arial" w:cs="Arial"/>
          <w:sz w:val="20"/>
          <w:highlight w:val="yellow"/>
        </w:rPr>
        <w:t xml:space="preserve"> de sa part, la période de </w:t>
      </w:r>
      <w:r w:rsidRPr="00B50A59">
        <w:rPr>
          <w:rFonts w:ascii="Arial" w:hAnsi="Arial" w:cs="Arial"/>
          <w:i/>
          <w:sz w:val="20"/>
          <w:highlight w:val="yellow"/>
        </w:rPr>
        <w:t>suspension</w:t>
      </w:r>
      <w:r w:rsidRPr="00F87711">
        <w:rPr>
          <w:rFonts w:ascii="Arial" w:hAnsi="Arial" w:cs="Arial"/>
          <w:sz w:val="20"/>
          <w:highlight w:val="yellow"/>
        </w:rPr>
        <w:t xml:space="preserve"> normalement applicable sera éliminée.</w:t>
      </w:r>
      <w:r w:rsidRPr="00A5177D">
        <w:rPr>
          <w:rStyle w:val="FootnoteReference"/>
          <w:rFonts w:ascii="Arial" w:hAnsi="Arial" w:cs="Arial"/>
          <w:b/>
          <w:sz w:val="20"/>
          <w:highlight w:val="yellow"/>
        </w:rPr>
        <w:footnoteReference w:id="44"/>
      </w:r>
    </w:p>
    <w:p w14:paraId="1AE6AE92" w14:textId="1EC3D083" w:rsidR="00E865AD" w:rsidRDefault="00E865AD" w:rsidP="00E865AD">
      <w:pPr>
        <w:ind w:left="1440" w:hanging="720"/>
        <w:jc w:val="both"/>
        <w:rPr>
          <w:rFonts w:ascii="Arial" w:hAnsi="Arial" w:cs="Arial"/>
          <w:sz w:val="20"/>
        </w:rPr>
      </w:pPr>
    </w:p>
    <w:p w14:paraId="5922F147" w14:textId="4EB723A7" w:rsidR="00E865AD" w:rsidRDefault="00E865AD" w:rsidP="00E865AD">
      <w:pPr>
        <w:ind w:left="1440" w:hanging="720"/>
        <w:jc w:val="both"/>
        <w:rPr>
          <w:rFonts w:ascii="Arial" w:hAnsi="Arial" w:cs="Arial"/>
          <w:b/>
          <w:sz w:val="20"/>
        </w:rPr>
      </w:pPr>
      <w:r w:rsidRPr="00F87711">
        <w:rPr>
          <w:rFonts w:ascii="Arial" w:hAnsi="Arial" w:cs="Arial"/>
          <w:b/>
          <w:sz w:val="20"/>
          <w:highlight w:val="yellow"/>
        </w:rPr>
        <w:t>10.6</w:t>
      </w:r>
      <w:r>
        <w:rPr>
          <w:rFonts w:ascii="Arial" w:hAnsi="Arial" w:cs="Arial"/>
          <w:b/>
          <w:sz w:val="20"/>
        </w:rPr>
        <w:t xml:space="preserve"> </w:t>
      </w:r>
      <w:r>
        <w:rPr>
          <w:rFonts w:ascii="Arial" w:hAnsi="Arial" w:cs="Arial"/>
          <w:sz w:val="20"/>
        </w:rPr>
        <w:tab/>
      </w:r>
      <w:r w:rsidRPr="00F87711">
        <w:rPr>
          <w:rFonts w:ascii="Arial" w:hAnsi="Arial" w:cs="Arial"/>
          <w:b/>
          <w:sz w:val="20"/>
          <w:highlight w:val="yellow"/>
        </w:rPr>
        <w:t xml:space="preserve">Réduction de la période de </w:t>
      </w:r>
      <w:r w:rsidRPr="00B50A59">
        <w:rPr>
          <w:rFonts w:ascii="Arial" w:hAnsi="Arial" w:cs="Arial"/>
          <w:b/>
          <w:i/>
          <w:sz w:val="20"/>
          <w:highlight w:val="yellow"/>
        </w:rPr>
        <w:t>suspension</w:t>
      </w:r>
      <w:r w:rsidRPr="00F87711">
        <w:rPr>
          <w:rFonts w:ascii="Arial" w:hAnsi="Arial" w:cs="Arial"/>
          <w:b/>
          <w:sz w:val="20"/>
          <w:highlight w:val="yellow"/>
        </w:rPr>
        <w:t xml:space="preserve"> pour cause </w:t>
      </w:r>
      <w:r w:rsidRPr="004D28FE">
        <w:rPr>
          <w:rFonts w:ascii="Arial" w:hAnsi="Arial" w:cs="Arial"/>
          <w:b/>
          <w:sz w:val="20"/>
          <w:highlight w:val="yellow"/>
        </w:rPr>
        <w:t>d’</w:t>
      </w:r>
      <w:r w:rsidRPr="004D28FE">
        <w:rPr>
          <w:rFonts w:ascii="Arial" w:hAnsi="Arial" w:cs="Arial"/>
          <w:b/>
          <w:i/>
          <w:sz w:val="20"/>
          <w:highlight w:val="yellow"/>
        </w:rPr>
        <w:t xml:space="preserve">absence de </w:t>
      </w:r>
      <w:r w:rsidRPr="00486973">
        <w:rPr>
          <w:rFonts w:ascii="Arial" w:hAnsi="Arial" w:cs="Arial"/>
          <w:b/>
          <w:i/>
          <w:sz w:val="20"/>
          <w:highlight w:val="yellow"/>
        </w:rPr>
        <w:t>faute ou de</w:t>
      </w:r>
      <w:r w:rsidRPr="004D28FE">
        <w:rPr>
          <w:rFonts w:ascii="Arial" w:hAnsi="Arial" w:cs="Arial"/>
          <w:b/>
          <w:i/>
          <w:sz w:val="20"/>
          <w:highlight w:val="yellow"/>
        </w:rPr>
        <w:t xml:space="preserve"> négligence significative</w:t>
      </w:r>
    </w:p>
    <w:p w14:paraId="62DF9302" w14:textId="3617AFA9" w:rsidR="00E865AD" w:rsidRDefault="00E865AD" w:rsidP="00E865AD">
      <w:pPr>
        <w:ind w:left="1440" w:hanging="720"/>
        <w:jc w:val="both"/>
        <w:rPr>
          <w:rFonts w:ascii="Arial" w:hAnsi="Arial" w:cs="Arial"/>
          <w:b/>
          <w:sz w:val="20"/>
        </w:rPr>
      </w:pPr>
    </w:p>
    <w:p w14:paraId="45BAAA81" w14:textId="0600EF6A" w:rsidR="00E865AD" w:rsidRDefault="00E865AD" w:rsidP="00E865AD">
      <w:pPr>
        <w:ind w:left="2160" w:hanging="720"/>
        <w:jc w:val="both"/>
        <w:rPr>
          <w:rFonts w:ascii="Arial" w:hAnsi="Arial" w:cs="Arial"/>
          <w:b/>
          <w:sz w:val="20"/>
        </w:rPr>
      </w:pPr>
      <w:r w:rsidRPr="00F87711">
        <w:rPr>
          <w:rFonts w:ascii="Arial" w:hAnsi="Arial" w:cs="Arial"/>
          <w:b/>
          <w:sz w:val="20"/>
          <w:highlight w:val="yellow"/>
        </w:rPr>
        <w:t>10.6.1</w:t>
      </w:r>
      <w:r>
        <w:rPr>
          <w:rFonts w:ascii="Arial" w:hAnsi="Arial" w:cs="Arial"/>
          <w:sz w:val="20"/>
        </w:rPr>
        <w:tab/>
      </w:r>
      <w:r w:rsidRPr="00F87711">
        <w:rPr>
          <w:rFonts w:ascii="Arial" w:hAnsi="Arial" w:cs="Arial"/>
          <w:sz w:val="20"/>
          <w:highlight w:val="yellow"/>
        </w:rPr>
        <w:t>Réduction des sanctions dans des circonstances particulières en cas de violation des articles 2.1, 2.2 ou 2.6.</w:t>
      </w:r>
    </w:p>
    <w:p w14:paraId="6CED75CB" w14:textId="6CCCE71A" w:rsidR="00E865AD" w:rsidRDefault="00E865AD" w:rsidP="00E865AD">
      <w:pPr>
        <w:ind w:left="2160" w:hanging="720"/>
        <w:jc w:val="both"/>
        <w:rPr>
          <w:rFonts w:ascii="Arial" w:hAnsi="Arial" w:cs="Arial"/>
          <w:b/>
          <w:sz w:val="20"/>
        </w:rPr>
      </w:pPr>
    </w:p>
    <w:p w14:paraId="0BCAC21D" w14:textId="702A691A" w:rsidR="00E865AD" w:rsidRDefault="00E865AD" w:rsidP="00E865AD">
      <w:pPr>
        <w:ind w:left="2160" w:hanging="720"/>
        <w:jc w:val="both"/>
        <w:rPr>
          <w:rFonts w:ascii="Arial" w:hAnsi="Arial" w:cs="Arial"/>
          <w:sz w:val="20"/>
        </w:rPr>
      </w:pPr>
      <w:r>
        <w:rPr>
          <w:rFonts w:ascii="Arial" w:hAnsi="Arial" w:cs="Arial"/>
          <w:b/>
          <w:sz w:val="20"/>
        </w:rPr>
        <w:tab/>
      </w:r>
      <w:r w:rsidRPr="00F87711">
        <w:rPr>
          <w:rFonts w:ascii="Arial" w:hAnsi="Arial" w:cs="Arial"/>
          <w:sz w:val="20"/>
          <w:highlight w:val="yellow"/>
        </w:rPr>
        <w:t xml:space="preserve">Toutes les réductions prévues à l’article 10.6.1 s’excluent mutuellement et ne peuvent </w:t>
      </w:r>
      <w:r w:rsidR="005B3766">
        <w:rPr>
          <w:rFonts w:ascii="Arial" w:hAnsi="Arial" w:cs="Arial"/>
          <w:sz w:val="20"/>
          <w:highlight w:val="yellow"/>
        </w:rPr>
        <w:t>être cumulées</w:t>
      </w:r>
      <w:r w:rsidRPr="00F87711">
        <w:rPr>
          <w:rFonts w:ascii="Arial" w:hAnsi="Arial" w:cs="Arial"/>
          <w:sz w:val="20"/>
          <w:highlight w:val="yellow"/>
        </w:rPr>
        <w:t>.</w:t>
      </w:r>
    </w:p>
    <w:p w14:paraId="29C7B825" w14:textId="3650C603" w:rsidR="00E865AD" w:rsidRDefault="00E865AD" w:rsidP="00E865AD">
      <w:pPr>
        <w:ind w:left="2160" w:hanging="720"/>
        <w:jc w:val="both"/>
        <w:rPr>
          <w:rFonts w:ascii="Arial" w:hAnsi="Arial" w:cs="Arial"/>
          <w:sz w:val="20"/>
        </w:rPr>
      </w:pPr>
    </w:p>
    <w:p w14:paraId="27054593" w14:textId="398A8C94" w:rsidR="00D70087" w:rsidRDefault="00E865AD" w:rsidP="00E865AD">
      <w:pPr>
        <w:ind w:left="3060" w:hanging="900"/>
        <w:jc w:val="both"/>
        <w:rPr>
          <w:rFonts w:ascii="Arial" w:hAnsi="Arial" w:cs="Arial"/>
          <w:b/>
          <w:sz w:val="20"/>
        </w:rPr>
      </w:pPr>
      <w:r w:rsidRPr="00F87711">
        <w:rPr>
          <w:rFonts w:ascii="Arial" w:hAnsi="Arial" w:cs="Arial"/>
          <w:b/>
          <w:sz w:val="20"/>
          <w:highlight w:val="yellow"/>
        </w:rPr>
        <w:t>10.</w:t>
      </w:r>
      <w:r w:rsidR="00D70087" w:rsidRPr="00F87711">
        <w:rPr>
          <w:rFonts w:ascii="Arial" w:hAnsi="Arial" w:cs="Arial"/>
          <w:b/>
          <w:sz w:val="20"/>
          <w:highlight w:val="yellow"/>
        </w:rPr>
        <w:t>6.1.1</w:t>
      </w:r>
      <w:r>
        <w:rPr>
          <w:rFonts w:ascii="Arial" w:hAnsi="Arial" w:cs="Arial"/>
          <w:b/>
          <w:sz w:val="20"/>
        </w:rPr>
        <w:tab/>
      </w:r>
      <w:r w:rsidR="00D70087" w:rsidRPr="00B50A59">
        <w:rPr>
          <w:rFonts w:ascii="Arial" w:hAnsi="Arial" w:cs="Arial"/>
          <w:i/>
          <w:sz w:val="20"/>
          <w:highlight w:val="yellow"/>
        </w:rPr>
        <w:t>Substances spécifiées</w:t>
      </w:r>
      <w:r w:rsidR="00D70087" w:rsidRPr="00F87711">
        <w:rPr>
          <w:rFonts w:ascii="Arial" w:hAnsi="Arial" w:cs="Arial"/>
          <w:sz w:val="20"/>
          <w:highlight w:val="yellow"/>
        </w:rPr>
        <w:t xml:space="preserve"> ou </w:t>
      </w:r>
      <w:r w:rsidR="00D70087" w:rsidRPr="00B50A59">
        <w:rPr>
          <w:rFonts w:ascii="Arial" w:hAnsi="Arial" w:cs="Arial"/>
          <w:i/>
          <w:sz w:val="20"/>
          <w:highlight w:val="yellow"/>
        </w:rPr>
        <w:t>méthodes spécifiées</w:t>
      </w:r>
    </w:p>
    <w:p w14:paraId="2572CF40" w14:textId="77777777" w:rsidR="00D70087" w:rsidRDefault="00D70087" w:rsidP="00E865AD">
      <w:pPr>
        <w:ind w:left="3060" w:hanging="900"/>
        <w:jc w:val="both"/>
        <w:rPr>
          <w:rFonts w:ascii="Arial" w:hAnsi="Arial" w:cs="Arial"/>
          <w:b/>
          <w:sz w:val="20"/>
        </w:rPr>
      </w:pPr>
    </w:p>
    <w:p w14:paraId="60E25E36" w14:textId="338E8BE1" w:rsidR="00D70087" w:rsidRDefault="00D70087" w:rsidP="00D70087">
      <w:pPr>
        <w:ind w:left="3060"/>
        <w:jc w:val="both"/>
        <w:rPr>
          <w:rFonts w:ascii="Arial" w:hAnsi="Arial" w:cs="Arial"/>
          <w:sz w:val="20"/>
        </w:rPr>
      </w:pPr>
      <w:r w:rsidRPr="00F87711">
        <w:rPr>
          <w:rFonts w:ascii="Arial" w:hAnsi="Arial" w:cs="Arial"/>
          <w:sz w:val="20"/>
          <w:highlight w:val="yellow"/>
        </w:rPr>
        <w:t xml:space="preserve">Lorsque la violation des règles antidopage implique une </w:t>
      </w:r>
      <w:r w:rsidRPr="00B50A59">
        <w:rPr>
          <w:rFonts w:ascii="Arial" w:hAnsi="Arial" w:cs="Arial"/>
          <w:i/>
          <w:sz w:val="20"/>
          <w:highlight w:val="yellow"/>
        </w:rPr>
        <w:t>substance spécifiée</w:t>
      </w:r>
      <w:r w:rsidRPr="00F87711">
        <w:rPr>
          <w:rFonts w:ascii="Arial" w:hAnsi="Arial" w:cs="Arial"/>
          <w:sz w:val="20"/>
          <w:highlight w:val="yellow"/>
        </w:rPr>
        <w:t xml:space="preserve"> (à l’exception d’une </w:t>
      </w:r>
      <w:r w:rsidRPr="00B50A59">
        <w:rPr>
          <w:rFonts w:ascii="Arial" w:hAnsi="Arial" w:cs="Arial"/>
          <w:i/>
          <w:sz w:val="20"/>
          <w:highlight w:val="yellow"/>
        </w:rPr>
        <w:t>substance d’abus</w:t>
      </w:r>
      <w:r w:rsidRPr="00F87711">
        <w:rPr>
          <w:rFonts w:ascii="Arial" w:hAnsi="Arial" w:cs="Arial"/>
          <w:sz w:val="20"/>
          <w:highlight w:val="yellow"/>
        </w:rPr>
        <w:t xml:space="preserve">) ou une </w:t>
      </w:r>
      <w:r w:rsidRPr="00B50A59">
        <w:rPr>
          <w:rFonts w:ascii="Arial" w:hAnsi="Arial" w:cs="Arial"/>
          <w:i/>
          <w:sz w:val="20"/>
          <w:highlight w:val="yellow"/>
        </w:rPr>
        <w:t>méthode spécifiée</w:t>
      </w:r>
      <w:r w:rsidRPr="00F87711">
        <w:rPr>
          <w:rFonts w:ascii="Arial" w:hAnsi="Arial" w:cs="Arial"/>
          <w:sz w:val="20"/>
          <w:highlight w:val="yellow"/>
        </w:rPr>
        <w:t xml:space="preserve">, et que le </w:t>
      </w:r>
      <w:r w:rsidRPr="00B50A59">
        <w:rPr>
          <w:rFonts w:ascii="Arial" w:hAnsi="Arial" w:cs="Arial"/>
          <w:i/>
          <w:sz w:val="20"/>
          <w:highlight w:val="yellow"/>
        </w:rPr>
        <w:t>sportif</w:t>
      </w:r>
      <w:r w:rsidRPr="00F87711">
        <w:rPr>
          <w:rFonts w:ascii="Arial" w:hAnsi="Arial" w:cs="Arial"/>
          <w:sz w:val="20"/>
          <w:highlight w:val="yellow"/>
        </w:rPr>
        <w:t xml:space="preserve"> ou l’autre </w:t>
      </w:r>
      <w:r w:rsidRPr="00B50A59">
        <w:rPr>
          <w:rFonts w:ascii="Arial" w:hAnsi="Arial" w:cs="Arial"/>
          <w:i/>
          <w:sz w:val="20"/>
          <w:highlight w:val="yellow"/>
        </w:rPr>
        <w:t>personne</w:t>
      </w:r>
      <w:r w:rsidRPr="00F87711">
        <w:rPr>
          <w:rFonts w:ascii="Arial" w:hAnsi="Arial" w:cs="Arial"/>
          <w:sz w:val="20"/>
          <w:highlight w:val="yellow"/>
        </w:rPr>
        <w:t xml:space="preserve"> peut établir </w:t>
      </w:r>
      <w:r w:rsidRPr="004D28FE">
        <w:rPr>
          <w:rFonts w:ascii="Arial" w:hAnsi="Arial" w:cs="Arial"/>
          <w:sz w:val="20"/>
          <w:highlight w:val="yellow"/>
        </w:rPr>
        <w:t>l’</w:t>
      </w:r>
      <w:r w:rsidRPr="004D28FE">
        <w:rPr>
          <w:rFonts w:ascii="Arial" w:hAnsi="Arial" w:cs="Arial"/>
          <w:i/>
          <w:sz w:val="20"/>
          <w:highlight w:val="yellow"/>
        </w:rPr>
        <w:t xml:space="preserve">absence de faute </w:t>
      </w:r>
      <w:r w:rsidRPr="00486973">
        <w:rPr>
          <w:rFonts w:ascii="Arial" w:hAnsi="Arial" w:cs="Arial"/>
          <w:i/>
          <w:iCs/>
          <w:sz w:val="20"/>
          <w:highlight w:val="yellow"/>
        </w:rPr>
        <w:t>ou de</w:t>
      </w:r>
      <w:r w:rsidRPr="004D28FE">
        <w:rPr>
          <w:rFonts w:ascii="Arial" w:hAnsi="Arial" w:cs="Arial"/>
          <w:i/>
          <w:sz w:val="20"/>
          <w:highlight w:val="yellow"/>
        </w:rPr>
        <w:t xml:space="preserve"> négligence significative</w:t>
      </w:r>
      <w:r w:rsidRPr="00F87711">
        <w:rPr>
          <w:rFonts w:ascii="Arial" w:hAnsi="Arial" w:cs="Arial"/>
          <w:sz w:val="20"/>
          <w:highlight w:val="yellow"/>
        </w:rPr>
        <w:t xml:space="preserve">, la </w:t>
      </w:r>
      <w:r w:rsidRPr="00B50A59">
        <w:rPr>
          <w:rFonts w:ascii="Arial" w:hAnsi="Arial" w:cs="Arial"/>
          <w:i/>
          <w:sz w:val="20"/>
          <w:highlight w:val="yellow"/>
        </w:rPr>
        <w:t>suspension</w:t>
      </w:r>
      <w:r w:rsidRPr="00F87711">
        <w:rPr>
          <w:rFonts w:ascii="Arial" w:hAnsi="Arial" w:cs="Arial"/>
          <w:sz w:val="20"/>
          <w:highlight w:val="yellow"/>
        </w:rPr>
        <w:t xml:space="preserve"> sera au minimum une réprimande sans </w:t>
      </w:r>
      <w:r w:rsidRPr="00B50A59">
        <w:rPr>
          <w:rFonts w:ascii="Arial" w:hAnsi="Arial" w:cs="Arial"/>
          <w:i/>
          <w:sz w:val="20"/>
          <w:highlight w:val="yellow"/>
        </w:rPr>
        <w:t>suspension</w:t>
      </w:r>
      <w:r w:rsidRPr="00F87711">
        <w:rPr>
          <w:rFonts w:ascii="Arial" w:hAnsi="Arial" w:cs="Arial"/>
          <w:sz w:val="20"/>
          <w:highlight w:val="yellow"/>
        </w:rPr>
        <w:t xml:space="preserve">, et au maximum deux (2) ans de </w:t>
      </w:r>
      <w:r w:rsidRPr="00B50A59">
        <w:rPr>
          <w:rFonts w:ascii="Arial" w:hAnsi="Arial" w:cs="Arial"/>
          <w:i/>
          <w:sz w:val="20"/>
          <w:highlight w:val="yellow"/>
        </w:rPr>
        <w:t>suspension</w:t>
      </w:r>
      <w:r w:rsidRPr="00F87711">
        <w:rPr>
          <w:rFonts w:ascii="Arial" w:hAnsi="Arial" w:cs="Arial"/>
          <w:sz w:val="20"/>
          <w:highlight w:val="yellow"/>
        </w:rPr>
        <w:t xml:space="preserve">, en fonction du degré de </w:t>
      </w:r>
      <w:r w:rsidRPr="001812F9">
        <w:rPr>
          <w:rFonts w:ascii="Arial" w:hAnsi="Arial" w:cs="Arial"/>
          <w:i/>
          <w:sz w:val="20"/>
          <w:highlight w:val="yellow"/>
        </w:rPr>
        <w:t>faute</w:t>
      </w:r>
      <w:r w:rsidRPr="00F87711">
        <w:rPr>
          <w:rFonts w:ascii="Arial" w:hAnsi="Arial" w:cs="Arial"/>
          <w:sz w:val="20"/>
          <w:highlight w:val="yellow"/>
        </w:rPr>
        <w:t xml:space="preserve"> du </w:t>
      </w:r>
      <w:r w:rsidRPr="00B50A59">
        <w:rPr>
          <w:rFonts w:ascii="Arial" w:hAnsi="Arial" w:cs="Arial"/>
          <w:i/>
          <w:sz w:val="20"/>
          <w:highlight w:val="yellow"/>
        </w:rPr>
        <w:t>sportif</w:t>
      </w:r>
      <w:r w:rsidRPr="00F87711">
        <w:rPr>
          <w:rFonts w:ascii="Arial" w:hAnsi="Arial" w:cs="Arial"/>
          <w:sz w:val="20"/>
          <w:highlight w:val="yellow"/>
        </w:rPr>
        <w:t xml:space="preserve"> ou de l’autre </w:t>
      </w:r>
      <w:r w:rsidRPr="00B50A59">
        <w:rPr>
          <w:rFonts w:ascii="Arial" w:hAnsi="Arial" w:cs="Arial"/>
          <w:i/>
          <w:sz w:val="20"/>
          <w:highlight w:val="yellow"/>
        </w:rPr>
        <w:t>personne</w:t>
      </w:r>
      <w:r w:rsidRPr="00F87711">
        <w:rPr>
          <w:rFonts w:ascii="Arial" w:hAnsi="Arial" w:cs="Arial"/>
          <w:sz w:val="20"/>
          <w:highlight w:val="yellow"/>
        </w:rPr>
        <w:t>.</w:t>
      </w:r>
    </w:p>
    <w:p w14:paraId="00948FF4" w14:textId="77777777" w:rsidR="00D70087" w:rsidRDefault="00D70087" w:rsidP="00D70087">
      <w:pPr>
        <w:ind w:left="3060"/>
        <w:jc w:val="both"/>
        <w:rPr>
          <w:rFonts w:ascii="Arial" w:hAnsi="Arial" w:cs="Arial"/>
          <w:sz w:val="20"/>
        </w:rPr>
      </w:pPr>
    </w:p>
    <w:p w14:paraId="7DC2C970" w14:textId="72D47D2D" w:rsidR="00D70087" w:rsidRPr="00B50A59" w:rsidRDefault="00D70087" w:rsidP="00D70087">
      <w:pPr>
        <w:ind w:left="3060" w:hanging="900"/>
        <w:jc w:val="both"/>
        <w:rPr>
          <w:rFonts w:ascii="Arial" w:hAnsi="Arial" w:cs="Arial"/>
          <w:i/>
          <w:sz w:val="20"/>
        </w:rPr>
      </w:pPr>
      <w:r w:rsidRPr="00F87711">
        <w:rPr>
          <w:rFonts w:ascii="Arial" w:hAnsi="Arial" w:cs="Arial"/>
          <w:b/>
          <w:sz w:val="20"/>
          <w:highlight w:val="yellow"/>
        </w:rPr>
        <w:t>10.6.1.2</w:t>
      </w:r>
      <w:r>
        <w:rPr>
          <w:rFonts w:ascii="Arial" w:hAnsi="Arial" w:cs="Arial"/>
          <w:b/>
          <w:sz w:val="20"/>
        </w:rPr>
        <w:tab/>
      </w:r>
      <w:r w:rsidRPr="00B50A59">
        <w:rPr>
          <w:rFonts w:ascii="Arial" w:hAnsi="Arial" w:cs="Arial"/>
          <w:i/>
          <w:sz w:val="20"/>
          <w:highlight w:val="yellow"/>
        </w:rPr>
        <w:t>Produits contaminés</w:t>
      </w:r>
    </w:p>
    <w:p w14:paraId="3211F2EA" w14:textId="75A0CF26" w:rsidR="00D70087" w:rsidRPr="00B50A59" w:rsidRDefault="00D70087" w:rsidP="00D70087">
      <w:pPr>
        <w:ind w:left="3060" w:hanging="900"/>
        <w:jc w:val="both"/>
        <w:rPr>
          <w:rFonts w:ascii="Arial" w:hAnsi="Arial" w:cs="Arial"/>
          <w:b/>
          <w:i/>
          <w:sz w:val="20"/>
        </w:rPr>
      </w:pPr>
    </w:p>
    <w:p w14:paraId="57D9FD4A" w14:textId="3159729E" w:rsidR="00D70087" w:rsidRDefault="00D70087" w:rsidP="00D70087">
      <w:pPr>
        <w:ind w:left="3060" w:hanging="900"/>
        <w:jc w:val="both"/>
        <w:rPr>
          <w:rFonts w:ascii="Arial" w:hAnsi="Arial" w:cs="Arial"/>
          <w:sz w:val="20"/>
        </w:rPr>
      </w:pPr>
      <w:r>
        <w:rPr>
          <w:rFonts w:ascii="Arial" w:hAnsi="Arial" w:cs="Arial"/>
          <w:b/>
          <w:sz w:val="20"/>
        </w:rPr>
        <w:tab/>
      </w:r>
      <w:r w:rsidRPr="00F87711">
        <w:rPr>
          <w:rFonts w:ascii="Arial" w:hAnsi="Arial" w:cs="Arial"/>
          <w:sz w:val="20"/>
          <w:highlight w:val="yellow"/>
        </w:rPr>
        <w:t xml:space="preserve">Dans les cas où le </w:t>
      </w:r>
      <w:r w:rsidRPr="00B50A59">
        <w:rPr>
          <w:rFonts w:ascii="Arial" w:hAnsi="Arial" w:cs="Arial"/>
          <w:i/>
          <w:sz w:val="20"/>
          <w:highlight w:val="yellow"/>
        </w:rPr>
        <w:t>sportif</w:t>
      </w:r>
      <w:r w:rsidRPr="00F87711">
        <w:rPr>
          <w:rFonts w:ascii="Arial" w:hAnsi="Arial" w:cs="Arial"/>
          <w:sz w:val="20"/>
          <w:highlight w:val="yellow"/>
        </w:rPr>
        <w:t xml:space="preserve"> ou l’autre </w:t>
      </w:r>
      <w:r w:rsidRPr="00B50A59">
        <w:rPr>
          <w:rFonts w:ascii="Arial" w:hAnsi="Arial" w:cs="Arial"/>
          <w:i/>
          <w:sz w:val="20"/>
          <w:highlight w:val="yellow"/>
        </w:rPr>
        <w:t>personne</w:t>
      </w:r>
      <w:r w:rsidRPr="00F87711">
        <w:rPr>
          <w:rFonts w:ascii="Arial" w:hAnsi="Arial" w:cs="Arial"/>
          <w:sz w:val="20"/>
          <w:highlight w:val="yellow"/>
        </w:rPr>
        <w:t xml:space="preserve"> peut établir </w:t>
      </w:r>
      <w:r w:rsidRPr="004D28FE">
        <w:rPr>
          <w:rFonts w:ascii="Arial" w:hAnsi="Arial" w:cs="Arial"/>
          <w:sz w:val="20"/>
          <w:highlight w:val="yellow"/>
        </w:rPr>
        <w:t>l’</w:t>
      </w:r>
      <w:r w:rsidRPr="004D28FE">
        <w:rPr>
          <w:rFonts w:ascii="Arial" w:hAnsi="Arial" w:cs="Arial"/>
          <w:i/>
          <w:sz w:val="20"/>
          <w:highlight w:val="yellow"/>
        </w:rPr>
        <w:t xml:space="preserve">absence de faute </w:t>
      </w:r>
      <w:r w:rsidRPr="00486973">
        <w:rPr>
          <w:rFonts w:ascii="Arial" w:hAnsi="Arial" w:cs="Arial"/>
          <w:i/>
          <w:iCs/>
          <w:sz w:val="20"/>
          <w:highlight w:val="yellow"/>
        </w:rPr>
        <w:t>ou de</w:t>
      </w:r>
      <w:r w:rsidRPr="004D28FE">
        <w:rPr>
          <w:rFonts w:ascii="Arial" w:hAnsi="Arial" w:cs="Arial"/>
          <w:i/>
          <w:sz w:val="20"/>
          <w:highlight w:val="yellow"/>
        </w:rPr>
        <w:t xml:space="preserve"> négligence significative</w:t>
      </w:r>
      <w:r w:rsidRPr="00F87711">
        <w:rPr>
          <w:rFonts w:ascii="Arial" w:hAnsi="Arial" w:cs="Arial"/>
          <w:sz w:val="20"/>
          <w:highlight w:val="yellow"/>
        </w:rPr>
        <w:t xml:space="preserve"> et que la </w:t>
      </w:r>
      <w:r w:rsidRPr="00B50A59">
        <w:rPr>
          <w:rFonts w:ascii="Arial" w:hAnsi="Arial" w:cs="Arial"/>
          <w:i/>
          <w:sz w:val="20"/>
          <w:highlight w:val="yellow"/>
        </w:rPr>
        <w:t>substance interdite</w:t>
      </w:r>
      <w:r w:rsidRPr="00F87711">
        <w:rPr>
          <w:rFonts w:ascii="Arial" w:hAnsi="Arial" w:cs="Arial"/>
          <w:sz w:val="20"/>
          <w:highlight w:val="yellow"/>
        </w:rPr>
        <w:t xml:space="preserve"> détectée (à l’exception d’une </w:t>
      </w:r>
      <w:r w:rsidRPr="00B50A59">
        <w:rPr>
          <w:rFonts w:ascii="Arial" w:hAnsi="Arial" w:cs="Arial"/>
          <w:i/>
          <w:sz w:val="20"/>
          <w:highlight w:val="yellow"/>
        </w:rPr>
        <w:t>substance d’abus</w:t>
      </w:r>
      <w:r w:rsidRPr="00F87711">
        <w:rPr>
          <w:rFonts w:ascii="Arial" w:hAnsi="Arial" w:cs="Arial"/>
          <w:sz w:val="20"/>
          <w:highlight w:val="yellow"/>
        </w:rPr>
        <w:t xml:space="preserve">) provenait d’un </w:t>
      </w:r>
      <w:r w:rsidRPr="00B50A59">
        <w:rPr>
          <w:rFonts w:ascii="Arial" w:hAnsi="Arial" w:cs="Arial"/>
          <w:i/>
          <w:sz w:val="20"/>
          <w:highlight w:val="yellow"/>
        </w:rPr>
        <w:t>produit contaminé</w:t>
      </w:r>
      <w:r w:rsidRPr="00F87711">
        <w:rPr>
          <w:rFonts w:ascii="Arial" w:hAnsi="Arial" w:cs="Arial"/>
          <w:sz w:val="20"/>
          <w:highlight w:val="yellow"/>
        </w:rPr>
        <w:t xml:space="preserve">, la </w:t>
      </w:r>
      <w:r w:rsidRPr="00B50A59">
        <w:rPr>
          <w:rFonts w:ascii="Arial" w:hAnsi="Arial" w:cs="Arial"/>
          <w:i/>
          <w:sz w:val="20"/>
          <w:highlight w:val="yellow"/>
        </w:rPr>
        <w:t>suspension</w:t>
      </w:r>
      <w:r w:rsidRPr="00F87711">
        <w:rPr>
          <w:rFonts w:ascii="Arial" w:hAnsi="Arial" w:cs="Arial"/>
          <w:sz w:val="20"/>
          <w:highlight w:val="yellow"/>
        </w:rPr>
        <w:t xml:space="preserve"> sera au minimum une réprimande sans </w:t>
      </w:r>
      <w:r w:rsidRPr="00B50A59">
        <w:rPr>
          <w:rFonts w:ascii="Arial" w:hAnsi="Arial" w:cs="Arial"/>
          <w:i/>
          <w:sz w:val="20"/>
          <w:highlight w:val="yellow"/>
        </w:rPr>
        <w:t>suspension</w:t>
      </w:r>
      <w:r w:rsidRPr="00F87711">
        <w:rPr>
          <w:rFonts w:ascii="Arial" w:hAnsi="Arial" w:cs="Arial"/>
          <w:sz w:val="20"/>
          <w:highlight w:val="yellow"/>
        </w:rPr>
        <w:t xml:space="preserve">, et au maximum deux (2) ans de </w:t>
      </w:r>
      <w:r w:rsidRPr="00B50A59">
        <w:rPr>
          <w:rFonts w:ascii="Arial" w:hAnsi="Arial" w:cs="Arial"/>
          <w:i/>
          <w:sz w:val="20"/>
          <w:highlight w:val="yellow"/>
        </w:rPr>
        <w:t>suspension</w:t>
      </w:r>
      <w:r w:rsidRPr="00F87711">
        <w:rPr>
          <w:rFonts w:ascii="Arial" w:hAnsi="Arial" w:cs="Arial"/>
          <w:sz w:val="20"/>
          <w:highlight w:val="yellow"/>
        </w:rPr>
        <w:t xml:space="preserve">, en fonction du degré de </w:t>
      </w:r>
      <w:r w:rsidRPr="001812F9">
        <w:rPr>
          <w:rFonts w:ascii="Arial" w:hAnsi="Arial" w:cs="Arial"/>
          <w:i/>
          <w:sz w:val="20"/>
          <w:highlight w:val="yellow"/>
        </w:rPr>
        <w:t>faute</w:t>
      </w:r>
      <w:r w:rsidRPr="00F87711">
        <w:rPr>
          <w:rFonts w:ascii="Arial" w:hAnsi="Arial" w:cs="Arial"/>
          <w:sz w:val="20"/>
          <w:highlight w:val="yellow"/>
        </w:rPr>
        <w:t xml:space="preserve"> du </w:t>
      </w:r>
      <w:r w:rsidRPr="00B50A59">
        <w:rPr>
          <w:rFonts w:ascii="Arial" w:hAnsi="Arial" w:cs="Arial"/>
          <w:i/>
          <w:sz w:val="20"/>
          <w:highlight w:val="yellow"/>
        </w:rPr>
        <w:t>sportif</w:t>
      </w:r>
      <w:r w:rsidRPr="00F87711">
        <w:rPr>
          <w:rFonts w:ascii="Arial" w:hAnsi="Arial" w:cs="Arial"/>
          <w:sz w:val="20"/>
          <w:highlight w:val="yellow"/>
        </w:rPr>
        <w:t xml:space="preserve"> ou de l’autre </w:t>
      </w:r>
      <w:r w:rsidRPr="00B50A59">
        <w:rPr>
          <w:rFonts w:ascii="Arial" w:hAnsi="Arial" w:cs="Arial"/>
          <w:i/>
          <w:sz w:val="20"/>
          <w:highlight w:val="yellow"/>
        </w:rPr>
        <w:t>personne</w:t>
      </w:r>
      <w:r w:rsidRPr="00F87711">
        <w:rPr>
          <w:rFonts w:ascii="Arial" w:hAnsi="Arial" w:cs="Arial"/>
          <w:sz w:val="20"/>
          <w:highlight w:val="yellow"/>
        </w:rPr>
        <w:t>.</w:t>
      </w:r>
      <w:r w:rsidRPr="00A5177D">
        <w:rPr>
          <w:rStyle w:val="FootnoteReference"/>
          <w:rFonts w:ascii="Arial" w:hAnsi="Arial" w:cs="Arial"/>
          <w:b/>
          <w:sz w:val="20"/>
          <w:highlight w:val="yellow"/>
        </w:rPr>
        <w:footnoteReference w:id="45"/>
      </w:r>
    </w:p>
    <w:p w14:paraId="036CA699" w14:textId="77777777" w:rsidR="00D70087" w:rsidRDefault="00D70087" w:rsidP="00F87711">
      <w:pPr>
        <w:jc w:val="both"/>
        <w:rPr>
          <w:rFonts w:ascii="Arial" w:hAnsi="Arial" w:cs="Arial"/>
          <w:sz w:val="20"/>
        </w:rPr>
      </w:pPr>
    </w:p>
    <w:p w14:paraId="1CDBF0E2" w14:textId="5CD81930" w:rsidR="00D70087" w:rsidRPr="00AF566E" w:rsidRDefault="00D70087" w:rsidP="00D70087">
      <w:pPr>
        <w:ind w:left="3060" w:hanging="900"/>
        <w:jc w:val="both"/>
        <w:rPr>
          <w:rFonts w:ascii="Arial" w:hAnsi="Arial" w:cs="Arial"/>
          <w:sz w:val="20"/>
        </w:rPr>
      </w:pPr>
      <w:r w:rsidRPr="00F87711">
        <w:rPr>
          <w:rFonts w:ascii="Arial" w:hAnsi="Arial" w:cs="Arial"/>
          <w:b/>
          <w:sz w:val="20"/>
          <w:highlight w:val="yellow"/>
        </w:rPr>
        <w:t>10.6.1.3</w:t>
      </w:r>
      <w:r>
        <w:rPr>
          <w:rFonts w:ascii="Arial" w:hAnsi="Arial" w:cs="Arial"/>
          <w:b/>
          <w:sz w:val="20"/>
        </w:rPr>
        <w:tab/>
      </w:r>
      <w:r w:rsidRPr="00B50A59">
        <w:rPr>
          <w:rFonts w:ascii="Arial" w:hAnsi="Arial" w:cs="Arial"/>
          <w:i/>
          <w:sz w:val="20"/>
          <w:highlight w:val="yellow"/>
        </w:rPr>
        <w:t>Personnes protégées</w:t>
      </w:r>
      <w:r w:rsidRPr="00F87711">
        <w:rPr>
          <w:rFonts w:ascii="Arial" w:hAnsi="Arial" w:cs="Arial"/>
          <w:sz w:val="20"/>
          <w:highlight w:val="yellow"/>
        </w:rPr>
        <w:t xml:space="preserve"> ou </w:t>
      </w:r>
      <w:r w:rsidRPr="00B50A59">
        <w:rPr>
          <w:rFonts w:ascii="Arial" w:hAnsi="Arial" w:cs="Arial"/>
          <w:i/>
          <w:sz w:val="20"/>
          <w:highlight w:val="yellow"/>
        </w:rPr>
        <w:t>sportifs de niveau récréatif</w:t>
      </w:r>
    </w:p>
    <w:p w14:paraId="637334B7" w14:textId="585631D6" w:rsidR="00D70087" w:rsidRPr="00AF566E" w:rsidRDefault="00D70087" w:rsidP="00D70087">
      <w:pPr>
        <w:jc w:val="both"/>
        <w:rPr>
          <w:rFonts w:ascii="Arial" w:hAnsi="Arial" w:cs="Arial"/>
          <w:sz w:val="20"/>
        </w:rPr>
      </w:pPr>
    </w:p>
    <w:p w14:paraId="0FE17AB5" w14:textId="3C66778A" w:rsidR="00D70087" w:rsidRPr="00D70087" w:rsidRDefault="00D70087" w:rsidP="00D70087">
      <w:pPr>
        <w:pStyle w:val="HeadingBody5"/>
        <w:ind w:left="3060"/>
        <w:rPr>
          <w:rFonts w:ascii="Arial" w:hAnsi="Arial" w:cs="Arial"/>
          <w:sz w:val="20"/>
          <w:lang w:val="fr-FR"/>
        </w:rPr>
      </w:pPr>
      <w:r w:rsidRPr="00F87711">
        <w:rPr>
          <w:rFonts w:ascii="Arial" w:hAnsi="Arial" w:cs="Arial"/>
          <w:sz w:val="20"/>
          <w:highlight w:val="yellow"/>
          <w:lang w:val="fr-FR"/>
        </w:rPr>
        <w:t xml:space="preserve">Lorsque la violation des règles antidopage n’impliquant pas une </w:t>
      </w:r>
      <w:r w:rsidRPr="00F87711">
        <w:rPr>
          <w:rFonts w:ascii="Arial" w:hAnsi="Arial" w:cs="Arial"/>
          <w:i/>
          <w:sz w:val="20"/>
          <w:highlight w:val="yellow"/>
          <w:lang w:val="fr-FR"/>
        </w:rPr>
        <w:t xml:space="preserve">substance </w:t>
      </w:r>
      <w:r w:rsidR="00882910" w:rsidRPr="00F87711">
        <w:rPr>
          <w:rFonts w:ascii="Arial" w:hAnsi="Arial" w:cs="Arial"/>
          <w:i/>
          <w:sz w:val="20"/>
          <w:highlight w:val="yellow"/>
          <w:lang w:val="fr-FR"/>
        </w:rPr>
        <w:t>d’abus</w:t>
      </w:r>
      <w:r w:rsidRPr="00F87711">
        <w:rPr>
          <w:rFonts w:ascii="Arial" w:hAnsi="Arial" w:cs="Arial"/>
          <w:sz w:val="20"/>
          <w:highlight w:val="yellow"/>
          <w:lang w:val="fr-FR"/>
        </w:rPr>
        <w:t xml:space="preserve"> est commise par une </w:t>
      </w:r>
      <w:r w:rsidRPr="00F87711">
        <w:rPr>
          <w:rFonts w:ascii="Arial" w:hAnsi="Arial" w:cs="Arial"/>
          <w:i/>
          <w:sz w:val="20"/>
          <w:highlight w:val="yellow"/>
          <w:lang w:val="fr-FR"/>
        </w:rPr>
        <w:t>personne protégée</w:t>
      </w:r>
      <w:r w:rsidRPr="00F87711">
        <w:rPr>
          <w:rFonts w:ascii="Arial" w:hAnsi="Arial" w:cs="Arial"/>
          <w:sz w:val="20"/>
          <w:highlight w:val="yellow"/>
          <w:lang w:val="fr-FR"/>
        </w:rPr>
        <w:t xml:space="preserve"> ou un </w:t>
      </w:r>
      <w:r w:rsidRPr="00F87711">
        <w:rPr>
          <w:rFonts w:ascii="Arial" w:hAnsi="Arial" w:cs="Arial"/>
          <w:i/>
          <w:sz w:val="20"/>
          <w:highlight w:val="yellow"/>
          <w:lang w:val="fr-FR"/>
        </w:rPr>
        <w:t>sportif de niveau récréatif</w:t>
      </w:r>
      <w:r w:rsidRPr="00F87711">
        <w:rPr>
          <w:rFonts w:ascii="Arial" w:hAnsi="Arial" w:cs="Arial"/>
          <w:sz w:val="20"/>
          <w:highlight w:val="yellow"/>
          <w:lang w:val="fr-FR"/>
        </w:rPr>
        <w:t xml:space="preserve">, et que la </w:t>
      </w:r>
      <w:r w:rsidRPr="00F87711">
        <w:rPr>
          <w:rFonts w:ascii="Arial" w:hAnsi="Arial" w:cs="Arial"/>
          <w:i/>
          <w:sz w:val="20"/>
          <w:highlight w:val="yellow"/>
          <w:lang w:val="fr-FR"/>
        </w:rPr>
        <w:t xml:space="preserve">personne protégée </w:t>
      </w:r>
      <w:r w:rsidRPr="00F87711">
        <w:rPr>
          <w:rFonts w:ascii="Arial" w:hAnsi="Arial" w:cs="Arial"/>
          <w:sz w:val="20"/>
          <w:highlight w:val="yellow"/>
          <w:lang w:val="fr-FR"/>
        </w:rPr>
        <w:t xml:space="preserve">ou le </w:t>
      </w:r>
      <w:r w:rsidRPr="00F87711">
        <w:rPr>
          <w:rFonts w:ascii="Arial" w:hAnsi="Arial" w:cs="Arial"/>
          <w:i/>
          <w:sz w:val="20"/>
          <w:highlight w:val="yellow"/>
          <w:lang w:val="fr-FR"/>
        </w:rPr>
        <w:t>sportif de niveau récréatif</w:t>
      </w:r>
      <w:r w:rsidRPr="00F87711">
        <w:rPr>
          <w:rFonts w:ascii="Arial" w:hAnsi="Arial" w:cs="Arial"/>
          <w:sz w:val="20"/>
          <w:highlight w:val="yellow"/>
          <w:lang w:val="fr-FR"/>
        </w:rPr>
        <w:t xml:space="preserve"> peut établir l’</w:t>
      </w:r>
      <w:r w:rsidRPr="00F87711">
        <w:rPr>
          <w:rFonts w:ascii="Arial" w:hAnsi="Arial" w:cs="Arial"/>
          <w:i/>
          <w:sz w:val="20"/>
          <w:highlight w:val="yellow"/>
          <w:lang w:val="fr-FR"/>
        </w:rPr>
        <w:t xml:space="preserve">absence de faute </w:t>
      </w:r>
      <w:r w:rsidRPr="00486973">
        <w:rPr>
          <w:rFonts w:ascii="Arial" w:hAnsi="Arial" w:cs="Arial"/>
          <w:i/>
          <w:iCs/>
          <w:sz w:val="20"/>
          <w:highlight w:val="yellow"/>
          <w:lang w:val="fr-FR"/>
        </w:rPr>
        <w:t>ou de</w:t>
      </w:r>
      <w:r w:rsidRPr="00F87711">
        <w:rPr>
          <w:rFonts w:ascii="Arial" w:hAnsi="Arial" w:cs="Arial"/>
          <w:i/>
          <w:sz w:val="20"/>
          <w:highlight w:val="yellow"/>
          <w:lang w:val="fr-FR"/>
        </w:rPr>
        <w:t xml:space="preserve"> négligence significative</w:t>
      </w:r>
      <w:r w:rsidRPr="00F87711">
        <w:rPr>
          <w:rFonts w:ascii="Arial" w:hAnsi="Arial" w:cs="Arial"/>
          <w:sz w:val="20"/>
          <w:highlight w:val="yellow"/>
          <w:lang w:val="fr-FR"/>
        </w:rPr>
        <w:t xml:space="preserve">, la </w:t>
      </w:r>
      <w:r w:rsidRPr="00F87711">
        <w:rPr>
          <w:rFonts w:ascii="Arial" w:hAnsi="Arial" w:cs="Arial"/>
          <w:i/>
          <w:sz w:val="20"/>
          <w:highlight w:val="yellow"/>
          <w:lang w:val="fr-FR"/>
        </w:rPr>
        <w:t>suspension</w:t>
      </w:r>
      <w:r w:rsidRPr="00F87711">
        <w:rPr>
          <w:rFonts w:ascii="Arial" w:hAnsi="Arial" w:cs="Arial"/>
          <w:sz w:val="20"/>
          <w:highlight w:val="yellow"/>
          <w:lang w:val="fr-FR"/>
        </w:rPr>
        <w:t xml:space="preserve"> sera au minimum une réprimande sans </w:t>
      </w:r>
      <w:r w:rsidRPr="00F87711">
        <w:rPr>
          <w:rFonts w:ascii="Arial" w:hAnsi="Arial" w:cs="Arial"/>
          <w:i/>
          <w:sz w:val="20"/>
          <w:highlight w:val="yellow"/>
          <w:lang w:val="fr-FR"/>
        </w:rPr>
        <w:t>suspension</w:t>
      </w:r>
      <w:r w:rsidRPr="00F87711">
        <w:rPr>
          <w:rFonts w:ascii="Arial" w:hAnsi="Arial" w:cs="Arial"/>
          <w:sz w:val="20"/>
          <w:highlight w:val="yellow"/>
          <w:lang w:val="fr-FR"/>
        </w:rPr>
        <w:t xml:space="preserve">, et au maximum deux (2) ans de </w:t>
      </w:r>
      <w:r w:rsidRPr="00F87711">
        <w:rPr>
          <w:rFonts w:ascii="Arial" w:hAnsi="Arial" w:cs="Arial"/>
          <w:i/>
          <w:sz w:val="20"/>
          <w:highlight w:val="yellow"/>
          <w:lang w:val="fr-FR"/>
        </w:rPr>
        <w:t>suspension</w:t>
      </w:r>
      <w:r w:rsidRPr="00F87711">
        <w:rPr>
          <w:rFonts w:ascii="Arial" w:hAnsi="Arial" w:cs="Arial"/>
          <w:sz w:val="20"/>
          <w:highlight w:val="yellow"/>
          <w:lang w:val="fr-FR"/>
        </w:rPr>
        <w:t xml:space="preserve">, en fonction du degré de </w:t>
      </w:r>
      <w:r w:rsidRPr="00F87711">
        <w:rPr>
          <w:rFonts w:ascii="Arial" w:hAnsi="Arial" w:cs="Arial"/>
          <w:i/>
          <w:sz w:val="20"/>
          <w:highlight w:val="yellow"/>
          <w:lang w:val="fr-FR"/>
        </w:rPr>
        <w:t>faute</w:t>
      </w:r>
      <w:r w:rsidRPr="00F87711">
        <w:rPr>
          <w:rFonts w:ascii="Arial" w:hAnsi="Arial" w:cs="Arial"/>
          <w:sz w:val="20"/>
          <w:highlight w:val="yellow"/>
          <w:lang w:val="fr-FR"/>
        </w:rPr>
        <w:t xml:space="preserve"> de la </w:t>
      </w:r>
      <w:r w:rsidRPr="00F87711">
        <w:rPr>
          <w:rFonts w:ascii="Arial" w:hAnsi="Arial" w:cs="Arial"/>
          <w:i/>
          <w:sz w:val="20"/>
          <w:highlight w:val="yellow"/>
          <w:lang w:val="fr-FR"/>
        </w:rPr>
        <w:t>personne protégée</w:t>
      </w:r>
      <w:r w:rsidRPr="00F87711">
        <w:rPr>
          <w:rFonts w:ascii="Arial" w:hAnsi="Arial" w:cs="Arial"/>
          <w:sz w:val="20"/>
          <w:highlight w:val="yellow"/>
          <w:lang w:val="fr-FR"/>
        </w:rPr>
        <w:t xml:space="preserve"> ou du </w:t>
      </w:r>
      <w:r w:rsidRPr="00F87711">
        <w:rPr>
          <w:rFonts w:ascii="Arial" w:hAnsi="Arial" w:cs="Arial"/>
          <w:i/>
          <w:sz w:val="20"/>
          <w:highlight w:val="yellow"/>
          <w:lang w:val="fr-FR"/>
        </w:rPr>
        <w:t>sportif de niveau récréatif</w:t>
      </w:r>
      <w:r w:rsidRPr="00F87711">
        <w:rPr>
          <w:rFonts w:ascii="Arial" w:hAnsi="Arial" w:cs="Arial"/>
          <w:sz w:val="20"/>
          <w:highlight w:val="yellow"/>
          <w:lang w:val="fr-FR"/>
        </w:rPr>
        <w:t>.</w:t>
      </w:r>
    </w:p>
    <w:p w14:paraId="53C92340" w14:textId="7AEDDC71" w:rsidR="00E865AD" w:rsidRDefault="00D70087" w:rsidP="00E865AD">
      <w:pPr>
        <w:ind w:left="2160" w:hanging="720"/>
        <w:jc w:val="both"/>
        <w:rPr>
          <w:rFonts w:ascii="Arial" w:hAnsi="Arial" w:cs="Arial"/>
          <w:b/>
          <w:sz w:val="20"/>
          <w:lang w:val="fr-FR"/>
        </w:rPr>
      </w:pPr>
      <w:r w:rsidRPr="00F87711">
        <w:rPr>
          <w:rFonts w:ascii="Arial" w:hAnsi="Arial" w:cs="Arial"/>
          <w:b/>
          <w:sz w:val="20"/>
          <w:highlight w:val="yellow"/>
          <w:lang w:val="fr-FR"/>
        </w:rPr>
        <w:t>10.6.2</w:t>
      </w:r>
      <w:r>
        <w:rPr>
          <w:rFonts w:ascii="Arial" w:hAnsi="Arial" w:cs="Arial"/>
          <w:b/>
          <w:sz w:val="20"/>
          <w:lang w:val="fr-FR"/>
        </w:rPr>
        <w:tab/>
      </w:r>
      <w:r w:rsidRPr="00F87711">
        <w:rPr>
          <w:rFonts w:ascii="Arial" w:hAnsi="Arial" w:cs="Arial"/>
          <w:sz w:val="20"/>
          <w:highlight w:val="yellow"/>
          <w:lang w:val="fr-FR"/>
        </w:rPr>
        <w:t xml:space="preserve">Application de </w:t>
      </w:r>
      <w:r w:rsidRPr="004D28FE">
        <w:rPr>
          <w:rFonts w:ascii="Arial" w:hAnsi="Arial" w:cs="Arial"/>
          <w:sz w:val="20"/>
          <w:highlight w:val="yellow"/>
          <w:lang w:val="fr-FR"/>
        </w:rPr>
        <w:t>l’</w:t>
      </w:r>
      <w:r w:rsidRPr="004D28FE">
        <w:rPr>
          <w:rFonts w:ascii="Arial" w:hAnsi="Arial" w:cs="Arial"/>
          <w:i/>
          <w:sz w:val="20"/>
          <w:highlight w:val="yellow"/>
          <w:lang w:val="fr-FR"/>
        </w:rPr>
        <w:t xml:space="preserve">absence de faute </w:t>
      </w:r>
      <w:r w:rsidRPr="00486973">
        <w:rPr>
          <w:rFonts w:ascii="Arial" w:hAnsi="Arial" w:cs="Arial"/>
          <w:i/>
          <w:iCs/>
          <w:sz w:val="20"/>
          <w:highlight w:val="yellow"/>
          <w:lang w:val="fr-FR"/>
        </w:rPr>
        <w:t>ou de</w:t>
      </w:r>
      <w:r w:rsidRPr="004D28FE">
        <w:rPr>
          <w:rFonts w:ascii="Arial" w:hAnsi="Arial" w:cs="Arial"/>
          <w:i/>
          <w:sz w:val="20"/>
          <w:highlight w:val="yellow"/>
          <w:lang w:val="fr-FR"/>
        </w:rPr>
        <w:t xml:space="preserve"> négligence significative</w:t>
      </w:r>
      <w:r w:rsidRPr="00F87711">
        <w:rPr>
          <w:rFonts w:ascii="Arial" w:hAnsi="Arial" w:cs="Arial"/>
          <w:sz w:val="20"/>
          <w:highlight w:val="yellow"/>
          <w:lang w:val="fr-FR"/>
        </w:rPr>
        <w:t xml:space="preserve"> au-delà de l’application de l’article 10.6.1</w:t>
      </w:r>
    </w:p>
    <w:p w14:paraId="122EE1A0" w14:textId="2B92734B" w:rsidR="00D70087" w:rsidRDefault="00D70087" w:rsidP="00E865AD">
      <w:pPr>
        <w:ind w:left="2160" w:hanging="720"/>
        <w:jc w:val="both"/>
        <w:rPr>
          <w:rFonts w:ascii="Arial" w:hAnsi="Arial" w:cs="Arial"/>
          <w:b/>
          <w:sz w:val="20"/>
          <w:lang w:val="fr-FR"/>
        </w:rPr>
      </w:pPr>
    </w:p>
    <w:p w14:paraId="2C5DD89E" w14:textId="48CEB881" w:rsidR="00D70087" w:rsidRDefault="00D70087" w:rsidP="00E865AD">
      <w:pPr>
        <w:ind w:left="2160" w:hanging="720"/>
        <w:jc w:val="both"/>
        <w:rPr>
          <w:rFonts w:ascii="Arial" w:hAnsi="Arial" w:cs="Arial"/>
          <w:sz w:val="20"/>
          <w:lang w:val="fr-FR"/>
        </w:rPr>
      </w:pPr>
      <w:r>
        <w:rPr>
          <w:rFonts w:ascii="Arial" w:hAnsi="Arial" w:cs="Arial"/>
          <w:b/>
          <w:sz w:val="20"/>
          <w:lang w:val="fr-FR"/>
        </w:rPr>
        <w:tab/>
      </w:r>
      <w:r w:rsidRPr="00F87711">
        <w:rPr>
          <w:rFonts w:ascii="Arial" w:hAnsi="Arial" w:cs="Arial"/>
          <w:sz w:val="20"/>
          <w:highlight w:val="yellow"/>
          <w:lang w:val="fr-FR"/>
        </w:rPr>
        <w:t xml:space="preserve">Si un </w:t>
      </w:r>
      <w:r w:rsidRPr="00B50A59">
        <w:rPr>
          <w:rFonts w:ascii="Arial" w:hAnsi="Arial" w:cs="Arial"/>
          <w:i/>
          <w:sz w:val="20"/>
          <w:highlight w:val="yellow"/>
          <w:lang w:val="fr-FR"/>
        </w:rPr>
        <w:t>sportif</w:t>
      </w:r>
      <w:r w:rsidRPr="00F87711">
        <w:rPr>
          <w:rFonts w:ascii="Arial" w:hAnsi="Arial" w:cs="Arial"/>
          <w:sz w:val="20"/>
          <w:highlight w:val="yellow"/>
          <w:lang w:val="fr-FR"/>
        </w:rPr>
        <w:t xml:space="preserve"> ou une autre </w:t>
      </w:r>
      <w:r w:rsidRPr="00B50A59">
        <w:rPr>
          <w:rFonts w:ascii="Arial" w:hAnsi="Arial" w:cs="Arial"/>
          <w:i/>
          <w:sz w:val="20"/>
          <w:highlight w:val="yellow"/>
          <w:lang w:val="fr-FR"/>
        </w:rPr>
        <w:t>personne</w:t>
      </w:r>
      <w:r w:rsidRPr="00F87711">
        <w:rPr>
          <w:rFonts w:ascii="Arial" w:hAnsi="Arial" w:cs="Arial"/>
          <w:sz w:val="20"/>
          <w:highlight w:val="yellow"/>
          <w:lang w:val="fr-FR"/>
        </w:rPr>
        <w:t xml:space="preserve"> établit, dans un cas particulier où l’article 10.6.1 n’est pas applicable, </w:t>
      </w:r>
      <w:r w:rsidRPr="004D28FE">
        <w:rPr>
          <w:rFonts w:ascii="Arial" w:hAnsi="Arial" w:cs="Arial"/>
          <w:sz w:val="20"/>
          <w:highlight w:val="yellow"/>
          <w:lang w:val="fr-FR"/>
        </w:rPr>
        <w:t>l’</w:t>
      </w:r>
      <w:r w:rsidRPr="004D28FE">
        <w:rPr>
          <w:rFonts w:ascii="Arial" w:hAnsi="Arial" w:cs="Arial"/>
          <w:i/>
          <w:sz w:val="20"/>
          <w:highlight w:val="yellow"/>
          <w:lang w:val="fr-FR"/>
        </w:rPr>
        <w:t xml:space="preserve">absence de faute </w:t>
      </w:r>
      <w:r w:rsidRPr="00486973">
        <w:rPr>
          <w:rFonts w:ascii="Arial" w:hAnsi="Arial" w:cs="Arial"/>
          <w:i/>
          <w:iCs/>
          <w:sz w:val="20"/>
          <w:highlight w:val="yellow"/>
          <w:lang w:val="fr-FR"/>
        </w:rPr>
        <w:t>ou de</w:t>
      </w:r>
      <w:r w:rsidRPr="004D28FE">
        <w:rPr>
          <w:rFonts w:ascii="Arial" w:hAnsi="Arial" w:cs="Arial"/>
          <w:i/>
          <w:sz w:val="20"/>
          <w:highlight w:val="yellow"/>
          <w:lang w:val="fr-FR"/>
        </w:rPr>
        <w:t xml:space="preserve"> négligence significative</w:t>
      </w:r>
      <w:r w:rsidRPr="00F87711">
        <w:rPr>
          <w:rFonts w:ascii="Arial" w:hAnsi="Arial" w:cs="Arial"/>
          <w:sz w:val="20"/>
          <w:highlight w:val="yellow"/>
          <w:lang w:val="fr-FR"/>
        </w:rPr>
        <w:t xml:space="preserve"> de sa part </w:t>
      </w:r>
      <w:bookmarkStart w:id="21" w:name="_Hlk41471495"/>
      <w:r w:rsidRPr="00F87711">
        <w:rPr>
          <w:rFonts w:ascii="Arial" w:hAnsi="Arial" w:cs="Arial"/>
          <w:sz w:val="20"/>
          <w:highlight w:val="yellow"/>
          <w:lang w:val="fr-FR"/>
        </w:rPr>
        <w:t>–</w:t>
      </w:r>
      <w:bookmarkEnd w:id="21"/>
      <w:r w:rsidRPr="00F87711">
        <w:rPr>
          <w:rFonts w:ascii="Arial" w:hAnsi="Arial" w:cs="Arial"/>
          <w:sz w:val="20"/>
          <w:highlight w:val="yellow"/>
          <w:lang w:val="fr-FR"/>
        </w:rPr>
        <w:t xml:space="preserve"> sous réserve d’une réduction supplémentaire ou de l’élimination prévue à l’article 10.7 </w:t>
      </w:r>
      <w:r w:rsidR="00071FC7" w:rsidRPr="00071FC7">
        <w:rPr>
          <w:rFonts w:ascii="Arial" w:hAnsi="Arial" w:cs="Arial"/>
          <w:sz w:val="20"/>
          <w:highlight w:val="yellow"/>
          <w:lang w:val="fr-FR"/>
        </w:rPr>
        <w:t>–</w:t>
      </w:r>
      <w:r w:rsidRPr="00F87711">
        <w:rPr>
          <w:rFonts w:ascii="Arial" w:hAnsi="Arial" w:cs="Arial"/>
          <w:sz w:val="20"/>
          <w:highlight w:val="yellow"/>
          <w:lang w:val="fr-FR"/>
        </w:rPr>
        <w:t xml:space="preserve">, la période de </w:t>
      </w:r>
      <w:r w:rsidRPr="00B50A59">
        <w:rPr>
          <w:rFonts w:ascii="Arial" w:hAnsi="Arial" w:cs="Arial"/>
          <w:i/>
          <w:sz w:val="20"/>
          <w:highlight w:val="yellow"/>
          <w:lang w:val="fr-FR"/>
        </w:rPr>
        <w:t>suspension</w:t>
      </w:r>
      <w:r w:rsidRPr="00F87711">
        <w:rPr>
          <w:rFonts w:ascii="Arial" w:hAnsi="Arial" w:cs="Arial"/>
          <w:sz w:val="20"/>
          <w:highlight w:val="yellow"/>
          <w:lang w:val="fr-FR"/>
        </w:rPr>
        <w:t xml:space="preserve"> qui aurait été applicable peut être réduite en fonction du degré de </w:t>
      </w:r>
      <w:r w:rsidRPr="001812F9">
        <w:rPr>
          <w:rFonts w:ascii="Arial" w:hAnsi="Arial" w:cs="Arial"/>
          <w:i/>
          <w:sz w:val="20"/>
          <w:highlight w:val="yellow"/>
          <w:lang w:val="fr-FR"/>
        </w:rPr>
        <w:t>faute</w:t>
      </w:r>
      <w:r w:rsidRPr="00F87711">
        <w:rPr>
          <w:rFonts w:ascii="Arial" w:hAnsi="Arial" w:cs="Arial"/>
          <w:sz w:val="20"/>
          <w:highlight w:val="yellow"/>
          <w:lang w:val="fr-FR"/>
        </w:rPr>
        <w:t xml:space="preserve"> du </w:t>
      </w:r>
      <w:r w:rsidRPr="00B50A59">
        <w:rPr>
          <w:rFonts w:ascii="Arial" w:hAnsi="Arial" w:cs="Arial"/>
          <w:i/>
          <w:sz w:val="20"/>
          <w:highlight w:val="yellow"/>
          <w:lang w:val="fr-FR"/>
        </w:rPr>
        <w:t>sportif</w:t>
      </w:r>
      <w:r w:rsidRPr="00F87711">
        <w:rPr>
          <w:rFonts w:ascii="Arial" w:hAnsi="Arial" w:cs="Arial"/>
          <w:sz w:val="20"/>
          <w:highlight w:val="yellow"/>
          <w:lang w:val="fr-FR"/>
        </w:rPr>
        <w:t xml:space="preserve"> ou de l’autre </w:t>
      </w:r>
      <w:r w:rsidRPr="00B50A59">
        <w:rPr>
          <w:rFonts w:ascii="Arial" w:hAnsi="Arial" w:cs="Arial"/>
          <w:i/>
          <w:sz w:val="20"/>
          <w:highlight w:val="yellow"/>
          <w:lang w:val="fr-FR"/>
        </w:rPr>
        <w:t>personne</w:t>
      </w:r>
      <w:r w:rsidRPr="00F87711">
        <w:rPr>
          <w:rFonts w:ascii="Arial" w:hAnsi="Arial" w:cs="Arial"/>
          <w:sz w:val="20"/>
          <w:highlight w:val="yellow"/>
          <w:lang w:val="fr-FR"/>
        </w:rPr>
        <w:t xml:space="preserve">, mais sans être inférieure à la moitié de la période de </w:t>
      </w:r>
      <w:r w:rsidRPr="00B50A59">
        <w:rPr>
          <w:rFonts w:ascii="Arial" w:hAnsi="Arial" w:cs="Arial"/>
          <w:i/>
          <w:sz w:val="20"/>
          <w:highlight w:val="yellow"/>
          <w:lang w:val="fr-FR"/>
        </w:rPr>
        <w:t>suspension</w:t>
      </w:r>
      <w:r w:rsidRPr="00F87711">
        <w:rPr>
          <w:rFonts w:ascii="Arial" w:hAnsi="Arial" w:cs="Arial"/>
          <w:sz w:val="20"/>
          <w:highlight w:val="yellow"/>
          <w:lang w:val="fr-FR"/>
        </w:rPr>
        <w:t xml:space="preserve"> normalement applicable. Si la période de </w:t>
      </w:r>
      <w:r w:rsidRPr="00B50A59">
        <w:rPr>
          <w:rFonts w:ascii="Arial" w:hAnsi="Arial" w:cs="Arial"/>
          <w:i/>
          <w:sz w:val="20"/>
          <w:highlight w:val="yellow"/>
          <w:lang w:val="fr-FR"/>
        </w:rPr>
        <w:t>suspension</w:t>
      </w:r>
      <w:r w:rsidRPr="00F87711">
        <w:rPr>
          <w:rFonts w:ascii="Arial" w:hAnsi="Arial" w:cs="Arial"/>
          <w:sz w:val="20"/>
          <w:highlight w:val="yellow"/>
          <w:lang w:val="fr-FR"/>
        </w:rPr>
        <w:t xml:space="preserve"> normalement applicable est la </w:t>
      </w:r>
      <w:r w:rsidRPr="00B50A59">
        <w:rPr>
          <w:rFonts w:ascii="Arial" w:hAnsi="Arial" w:cs="Arial"/>
          <w:i/>
          <w:sz w:val="20"/>
          <w:highlight w:val="yellow"/>
          <w:lang w:val="fr-FR"/>
        </w:rPr>
        <w:t>suspension</w:t>
      </w:r>
      <w:r w:rsidRPr="00F87711">
        <w:rPr>
          <w:rFonts w:ascii="Arial" w:hAnsi="Arial" w:cs="Arial"/>
          <w:sz w:val="20"/>
          <w:highlight w:val="yellow"/>
          <w:lang w:val="fr-FR"/>
        </w:rPr>
        <w:t xml:space="preserve"> à vie, la période réduite au titre du présent article ne peut pas être inférieure à huit (8) ans.</w:t>
      </w:r>
      <w:r w:rsidR="00AF566E" w:rsidRPr="0068116B">
        <w:rPr>
          <w:rStyle w:val="FootnoteReference"/>
          <w:rFonts w:ascii="Arial" w:hAnsi="Arial" w:cs="Arial"/>
          <w:b/>
          <w:sz w:val="20"/>
          <w:highlight w:val="yellow"/>
          <w:lang w:val="fr-FR"/>
        </w:rPr>
        <w:footnoteReference w:id="46"/>
      </w:r>
    </w:p>
    <w:p w14:paraId="3359E9D4" w14:textId="77777777" w:rsidR="00AF566E" w:rsidRDefault="00AF566E" w:rsidP="00AF566E">
      <w:pPr>
        <w:jc w:val="both"/>
        <w:rPr>
          <w:rFonts w:ascii="Arial" w:hAnsi="Arial" w:cs="Arial"/>
          <w:sz w:val="20"/>
          <w:lang w:val="fr-FR"/>
        </w:rPr>
      </w:pPr>
      <w:r>
        <w:rPr>
          <w:rFonts w:ascii="Arial" w:hAnsi="Arial" w:cs="Arial"/>
          <w:sz w:val="20"/>
          <w:lang w:val="fr-FR"/>
        </w:rPr>
        <w:lastRenderedPageBreak/>
        <w:tab/>
      </w:r>
    </w:p>
    <w:p w14:paraId="7B009F8F" w14:textId="6A718FA4" w:rsidR="00AF566E" w:rsidRDefault="00AF566E" w:rsidP="00AF566E">
      <w:pPr>
        <w:ind w:left="1440" w:hanging="720"/>
        <w:jc w:val="both"/>
        <w:rPr>
          <w:rFonts w:ascii="Arial" w:hAnsi="Arial" w:cs="Arial"/>
          <w:b/>
          <w:sz w:val="20"/>
          <w:lang w:val="fr-FR"/>
        </w:rPr>
      </w:pPr>
      <w:r w:rsidRPr="00F87711">
        <w:rPr>
          <w:rFonts w:ascii="Arial" w:hAnsi="Arial" w:cs="Arial"/>
          <w:b/>
          <w:sz w:val="20"/>
          <w:highlight w:val="yellow"/>
          <w:lang w:val="fr-FR"/>
        </w:rPr>
        <w:t>10.7</w:t>
      </w:r>
      <w:r>
        <w:rPr>
          <w:rFonts w:ascii="Arial" w:hAnsi="Arial" w:cs="Arial"/>
          <w:b/>
          <w:sz w:val="20"/>
          <w:lang w:val="fr-FR"/>
        </w:rPr>
        <w:tab/>
      </w:r>
      <w:r w:rsidRPr="00D859B6">
        <w:rPr>
          <w:rFonts w:ascii="Arial" w:hAnsi="Arial" w:cs="Arial"/>
          <w:b/>
          <w:sz w:val="20"/>
          <w:highlight w:val="yellow"/>
          <w:lang w:val="fr-FR"/>
        </w:rPr>
        <w:t xml:space="preserve">Élimination, réduction ou sursis de la période de </w:t>
      </w:r>
      <w:r w:rsidRPr="00B50A59">
        <w:rPr>
          <w:rFonts w:ascii="Arial" w:hAnsi="Arial" w:cs="Arial"/>
          <w:b/>
          <w:i/>
          <w:sz w:val="20"/>
          <w:highlight w:val="yellow"/>
          <w:lang w:val="fr-FR"/>
        </w:rPr>
        <w:t>suspension</w:t>
      </w:r>
      <w:r w:rsidRPr="00D859B6">
        <w:rPr>
          <w:rFonts w:ascii="Arial" w:hAnsi="Arial" w:cs="Arial"/>
          <w:b/>
          <w:sz w:val="20"/>
          <w:highlight w:val="yellow"/>
          <w:lang w:val="fr-FR"/>
        </w:rPr>
        <w:t xml:space="preserve"> ou des autres </w:t>
      </w:r>
      <w:r w:rsidRPr="000B2DC7">
        <w:rPr>
          <w:rFonts w:ascii="Arial" w:hAnsi="Arial" w:cs="Arial"/>
          <w:b/>
          <w:i/>
          <w:sz w:val="20"/>
          <w:highlight w:val="yellow"/>
          <w:lang w:val="fr-FR"/>
        </w:rPr>
        <w:t>conséquences</w:t>
      </w:r>
      <w:r w:rsidRPr="00D859B6">
        <w:rPr>
          <w:rFonts w:ascii="Arial" w:hAnsi="Arial" w:cs="Arial"/>
          <w:b/>
          <w:sz w:val="20"/>
          <w:highlight w:val="yellow"/>
          <w:lang w:val="fr-FR"/>
        </w:rPr>
        <w:t xml:space="preserve"> pour des motifs autres que la </w:t>
      </w:r>
      <w:r w:rsidRPr="001812F9">
        <w:rPr>
          <w:rFonts w:ascii="Arial" w:hAnsi="Arial" w:cs="Arial"/>
          <w:b/>
          <w:i/>
          <w:sz w:val="20"/>
          <w:highlight w:val="yellow"/>
          <w:lang w:val="fr-FR"/>
        </w:rPr>
        <w:t>faute</w:t>
      </w:r>
    </w:p>
    <w:p w14:paraId="21A079BF" w14:textId="246B4ED5" w:rsidR="00AF566E" w:rsidRDefault="00AF566E" w:rsidP="00AF566E">
      <w:pPr>
        <w:ind w:left="1440" w:hanging="720"/>
        <w:jc w:val="both"/>
        <w:rPr>
          <w:rFonts w:ascii="Arial" w:hAnsi="Arial" w:cs="Arial"/>
          <w:b/>
          <w:sz w:val="20"/>
          <w:lang w:val="fr-FR"/>
        </w:rPr>
      </w:pPr>
    </w:p>
    <w:p w14:paraId="43BC0EEE" w14:textId="7A002834" w:rsidR="00AF566E" w:rsidRPr="0068116B" w:rsidRDefault="00AF566E" w:rsidP="00AF566E">
      <w:pPr>
        <w:ind w:left="2160" w:hanging="720"/>
        <w:jc w:val="both"/>
        <w:rPr>
          <w:rFonts w:ascii="Arial" w:hAnsi="Arial" w:cs="Arial"/>
          <w:b/>
          <w:sz w:val="20"/>
          <w:lang w:val="fr-FR"/>
        </w:rPr>
      </w:pPr>
      <w:r w:rsidRPr="00D859B6">
        <w:rPr>
          <w:rFonts w:ascii="Arial" w:hAnsi="Arial" w:cs="Arial"/>
          <w:b/>
          <w:sz w:val="20"/>
          <w:highlight w:val="yellow"/>
          <w:lang w:val="fr-FR"/>
        </w:rPr>
        <w:t>10.7.1</w:t>
      </w:r>
      <w:r>
        <w:rPr>
          <w:rFonts w:ascii="Arial" w:hAnsi="Arial" w:cs="Arial"/>
          <w:b/>
          <w:sz w:val="20"/>
          <w:lang w:val="fr-FR"/>
        </w:rPr>
        <w:tab/>
      </w:r>
      <w:r w:rsidRPr="004D28FE">
        <w:rPr>
          <w:rFonts w:ascii="Arial" w:hAnsi="Arial" w:cs="Arial"/>
          <w:i/>
          <w:sz w:val="20"/>
          <w:highlight w:val="yellow"/>
          <w:lang w:val="fr-FR"/>
        </w:rPr>
        <w:t>Aide substantielle</w:t>
      </w:r>
      <w:r w:rsidRPr="00D859B6">
        <w:rPr>
          <w:rFonts w:ascii="Arial" w:hAnsi="Arial" w:cs="Arial"/>
          <w:sz w:val="20"/>
          <w:highlight w:val="yellow"/>
          <w:lang w:val="fr-FR"/>
        </w:rPr>
        <w:t xml:space="preserve"> fournie dans la découverte ou la détermination de violations du </w:t>
      </w:r>
      <w:r w:rsidR="00E93618" w:rsidRPr="00E93618">
        <w:rPr>
          <w:rFonts w:ascii="Arial" w:hAnsi="Arial" w:cs="Arial"/>
          <w:i/>
          <w:sz w:val="20"/>
          <w:highlight w:val="yellow"/>
          <w:lang w:val="fr-FR"/>
        </w:rPr>
        <w:t>Code</w:t>
      </w:r>
      <w:r w:rsidR="0068116B">
        <w:rPr>
          <w:rFonts w:ascii="Arial" w:hAnsi="Arial" w:cs="Arial"/>
          <w:sz w:val="20"/>
          <w:highlight w:val="yellow"/>
          <w:lang w:val="fr-FR"/>
        </w:rPr>
        <w:t xml:space="preserve"> </w:t>
      </w:r>
      <w:r w:rsidRPr="0068116B">
        <w:rPr>
          <w:rStyle w:val="FootnoteReference"/>
          <w:rFonts w:ascii="Arial" w:hAnsi="Arial" w:cs="Arial"/>
          <w:b/>
          <w:sz w:val="20"/>
          <w:highlight w:val="yellow"/>
          <w:lang w:val="fr-FR"/>
        </w:rPr>
        <w:footnoteReference w:id="47"/>
      </w:r>
    </w:p>
    <w:p w14:paraId="16380199" w14:textId="7DA1FB95" w:rsidR="002A7D92" w:rsidRDefault="002A7D92" w:rsidP="00AF566E">
      <w:pPr>
        <w:ind w:left="2160" w:hanging="720"/>
        <w:jc w:val="both"/>
        <w:rPr>
          <w:rFonts w:ascii="Arial" w:hAnsi="Arial" w:cs="Arial"/>
          <w:b/>
          <w:sz w:val="20"/>
          <w:lang w:val="fr-FR"/>
        </w:rPr>
      </w:pPr>
    </w:p>
    <w:p w14:paraId="575FF345" w14:textId="625747F8" w:rsidR="002A7D92" w:rsidRPr="002A7D92" w:rsidRDefault="002A7D92" w:rsidP="002A7D92">
      <w:pPr>
        <w:ind w:left="3060" w:hanging="900"/>
        <w:jc w:val="both"/>
        <w:rPr>
          <w:rFonts w:ascii="Arial" w:hAnsi="Arial" w:cs="Arial"/>
          <w:sz w:val="20"/>
        </w:rPr>
      </w:pPr>
      <w:r w:rsidRPr="00D859B6">
        <w:rPr>
          <w:rFonts w:ascii="Arial" w:hAnsi="Arial" w:cs="Arial"/>
          <w:b/>
          <w:sz w:val="20"/>
          <w:highlight w:val="yellow"/>
        </w:rPr>
        <w:t>10.7.1.1</w:t>
      </w:r>
      <w:r w:rsidRPr="002A7D92">
        <w:rPr>
          <w:rFonts w:ascii="Arial" w:hAnsi="Arial" w:cs="Arial"/>
          <w:sz w:val="20"/>
        </w:rPr>
        <w:tab/>
      </w:r>
      <w:r w:rsidRPr="00D859B6">
        <w:rPr>
          <w:rFonts w:ascii="Arial" w:hAnsi="Arial" w:cs="Arial"/>
          <w:sz w:val="20"/>
          <w:highlight w:val="lightGray"/>
        </w:rPr>
        <w:t>[L’O</w:t>
      </w:r>
      <w:r w:rsidR="000D66AE">
        <w:rPr>
          <w:rFonts w:ascii="Arial" w:hAnsi="Arial" w:cs="Arial"/>
          <w:sz w:val="20"/>
          <w:highlight w:val="lightGray"/>
        </w:rPr>
        <w:t>GM</w:t>
      </w:r>
      <w:r w:rsidRPr="00D859B6">
        <w:rPr>
          <w:rFonts w:ascii="Arial" w:hAnsi="Arial" w:cs="Arial"/>
          <w:sz w:val="20"/>
          <w:highlight w:val="lightGray"/>
        </w:rPr>
        <w:t>]</w:t>
      </w:r>
      <w:r w:rsidRPr="00D859B6">
        <w:rPr>
          <w:rFonts w:ascii="Arial" w:hAnsi="Arial" w:cs="Arial"/>
          <w:sz w:val="20"/>
          <w:highlight w:val="yellow"/>
        </w:rPr>
        <w:t xml:space="preserve"> peut, avant une décision en appel rendue en vertu de l’article 1</w:t>
      </w:r>
      <w:r w:rsidR="000D66AE">
        <w:rPr>
          <w:rFonts w:ascii="Arial" w:hAnsi="Arial" w:cs="Arial"/>
          <w:sz w:val="20"/>
          <w:highlight w:val="yellow"/>
        </w:rPr>
        <w:t>2</w:t>
      </w:r>
      <w:r w:rsidRPr="00D859B6">
        <w:rPr>
          <w:rFonts w:ascii="Arial" w:hAnsi="Arial" w:cs="Arial"/>
          <w:sz w:val="20"/>
          <w:highlight w:val="yellow"/>
        </w:rPr>
        <w:t xml:space="preserve"> ou avant l’expiration du délai d’appel, assortir du sursis une partie des </w:t>
      </w:r>
      <w:r w:rsidRPr="000B2DC7">
        <w:rPr>
          <w:rFonts w:ascii="Arial" w:hAnsi="Arial" w:cs="Arial"/>
          <w:i/>
          <w:sz w:val="20"/>
          <w:highlight w:val="yellow"/>
        </w:rPr>
        <w:t>conséquences</w:t>
      </w:r>
      <w:r w:rsidRPr="00D859B6">
        <w:rPr>
          <w:rFonts w:ascii="Arial" w:hAnsi="Arial" w:cs="Arial"/>
          <w:sz w:val="20"/>
          <w:highlight w:val="yellow"/>
        </w:rPr>
        <w:t xml:space="preserve"> (à l’exception de l’</w:t>
      </w:r>
      <w:r w:rsidRPr="00231E9C">
        <w:rPr>
          <w:rFonts w:ascii="Arial" w:hAnsi="Arial" w:cs="Arial"/>
          <w:i/>
          <w:sz w:val="20"/>
          <w:highlight w:val="yellow"/>
        </w:rPr>
        <w:t xml:space="preserve">annulation </w:t>
      </w:r>
      <w:r w:rsidRPr="00D859B6">
        <w:rPr>
          <w:rFonts w:ascii="Arial" w:hAnsi="Arial" w:cs="Arial"/>
          <w:sz w:val="20"/>
          <w:highlight w:val="yellow"/>
        </w:rPr>
        <w:t xml:space="preserve">et de la </w:t>
      </w:r>
      <w:r w:rsidRPr="00C12F16">
        <w:rPr>
          <w:rFonts w:ascii="Arial" w:hAnsi="Arial" w:cs="Arial"/>
          <w:i/>
          <w:sz w:val="20"/>
          <w:highlight w:val="yellow"/>
        </w:rPr>
        <w:t>divulgation publique</w:t>
      </w:r>
      <w:r w:rsidRPr="00D859B6">
        <w:rPr>
          <w:rFonts w:ascii="Arial" w:hAnsi="Arial" w:cs="Arial"/>
          <w:sz w:val="20"/>
          <w:highlight w:val="yellow"/>
        </w:rPr>
        <w:t xml:space="preserve"> obligatoire) imposées dans un cas particulier où un </w:t>
      </w:r>
      <w:r w:rsidRPr="00B50A59">
        <w:rPr>
          <w:rFonts w:ascii="Arial" w:hAnsi="Arial" w:cs="Arial"/>
          <w:i/>
          <w:sz w:val="20"/>
          <w:highlight w:val="yellow"/>
        </w:rPr>
        <w:t>sportif</w:t>
      </w:r>
      <w:r w:rsidRPr="00D859B6">
        <w:rPr>
          <w:rFonts w:ascii="Arial" w:hAnsi="Arial" w:cs="Arial"/>
          <w:sz w:val="20"/>
          <w:highlight w:val="yellow"/>
        </w:rPr>
        <w:t xml:space="preserve"> ou une autre </w:t>
      </w:r>
      <w:r w:rsidRPr="00B50A59">
        <w:rPr>
          <w:rFonts w:ascii="Arial" w:hAnsi="Arial" w:cs="Arial"/>
          <w:i/>
          <w:sz w:val="20"/>
          <w:highlight w:val="yellow"/>
        </w:rPr>
        <w:t>personne</w:t>
      </w:r>
      <w:r w:rsidRPr="00D859B6">
        <w:rPr>
          <w:rFonts w:ascii="Arial" w:hAnsi="Arial" w:cs="Arial"/>
          <w:sz w:val="20"/>
          <w:highlight w:val="yellow"/>
        </w:rPr>
        <w:t xml:space="preserve"> a fourni une </w:t>
      </w:r>
      <w:r w:rsidRPr="004D28FE">
        <w:rPr>
          <w:rFonts w:ascii="Arial" w:hAnsi="Arial" w:cs="Arial"/>
          <w:i/>
          <w:sz w:val="20"/>
          <w:highlight w:val="yellow"/>
        </w:rPr>
        <w:t>aide substantielle</w:t>
      </w:r>
      <w:r w:rsidRPr="00D859B6">
        <w:rPr>
          <w:rFonts w:ascii="Arial" w:hAnsi="Arial" w:cs="Arial"/>
          <w:sz w:val="20"/>
          <w:highlight w:val="yellow"/>
        </w:rPr>
        <w:t xml:space="preserve"> à une </w:t>
      </w:r>
      <w:r w:rsidRPr="00B50A59">
        <w:rPr>
          <w:rFonts w:ascii="Arial" w:hAnsi="Arial" w:cs="Arial"/>
          <w:i/>
          <w:sz w:val="20"/>
          <w:highlight w:val="yellow"/>
        </w:rPr>
        <w:t>organisation antidopage</w:t>
      </w:r>
      <w:r w:rsidRPr="00D859B6">
        <w:rPr>
          <w:rFonts w:ascii="Arial" w:hAnsi="Arial" w:cs="Arial"/>
          <w:sz w:val="20"/>
          <w:highlight w:val="yellow"/>
        </w:rPr>
        <w:t>, à une instance pénale ou à un organisme disciplinaire professionnel, si cela permet (i) à l’</w:t>
      </w:r>
      <w:r w:rsidRPr="00B50A59">
        <w:rPr>
          <w:rFonts w:ascii="Arial" w:hAnsi="Arial" w:cs="Arial"/>
          <w:i/>
          <w:sz w:val="20"/>
          <w:highlight w:val="yellow"/>
        </w:rPr>
        <w:t xml:space="preserve">organisation antidopage </w:t>
      </w:r>
      <w:r w:rsidRPr="00D859B6">
        <w:rPr>
          <w:rFonts w:ascii="Arial" w:hAnsi="Arial" w:cs="Arial"/>
          <w:sz w:val="20"/>
          <w:highlight w:val="yellow"/>
        </w:rPr>
        <w:t xml:space="preserve">de découvrir ou de poursuivre une violation des règles antidopage commise par une autre </w:t>
      </w:r>
      <w:r w:rsidRPr="00B50A59">
        <w:rPr>
          <w:rFonts w:ascii="Arial" w:hAnsi="Arial" w:cs="Arial"/>
          <w:i/>
          <w:sz w:val="20"/>
          <w:highlight w:val="yellow"/>
        </w:rPr>
        <w:t>personne</w:t>
      </w:r>
      <w:r w:rsidRPr="00D859B6">
        <w:rPr>
          <w:rFonts w:ascii="Arial" w:hAnsi="Arial" w:cs="Arial"/>
          <w:sz w:val="20"/>
          <w:highlight w:val="yellow"/>
        </w:rPr>
        <w:t xml:space="preserve"> ou (ii) à une instance pénale ou disciplinaire de découvrir ou de poursuivre un délit pénal ou une infraction aux règles professionnelles commise par une autre </w:t>
      </w:r>
      <w:r w:rsidRPr="00B50A59">
        <w:rPr>
          <w:rFonts w:ascii="Arial" w:hAnsi="Arial" w:cs="Arial"/>
          <w:i/>
          <w:sz w:val="20"/>
          <w:highlight w:val="yellow"/>
        </w:rPr>
        <w:t>personne</w:t>
      </w:r>
      <w:r w:rsidRPr="00D859B6">
        <w:rPr>
          <w:rFonts w:ascii="Arial" w:hAnsi="Arial" w:cs="Arial"/>
          <w:sz w:val="20"/>
          <w:highlight w:val="yellow"/>
        </w:rPr>
        <w:t xml:space="preserve">, dans la mesure où l’information fournie par la </w:t>
      </w:r>
      <w:r w:rsidRPr="00B50A59">
        <w:rPr>
          <w:rFonts w:ascii="Arial" w:hAnsi="Arial" w:cs="Arial"/>
          <w:i/>
          <w:sz w:val="20"/>
          <w:highlight w:val="yellow"/>
        </w:rPr>
        <w:t>personne</w:t>
      </w:r>
      <w:r w:rsidRPr="00D859B6">
        <w:rPr>
          <w:rFonts w:ascii="Arial" w:hAnsi="Arial" w:cs="Arial"/>
          <w:sz w:val="20"/>
          <w:highlight w:val="yellow"/>
        </w:rPr>
        <w:t xml:space="preserve"> apportant une </w:t>
      </w:r>
      <w:r w:rsidRPr="004D28FE">
        <w:rPr>
          <w:rFonts w:ascii="Arial" w:hAnsi="Arial" w:cs="Arial"/>
          <w:i/>
          <w:sz w:val="20"/>
          <w:highlight w:val="yellow"/>
        </w:rPr>
        <w:t>aide substantielle</w:t>
      </w:r>
      <w:r w:rsidRPr="00D859B6">
        <w:rPr>
          <w:rFonts w:ascii="Arial" w:hAnsi="Arial" w:cs="Arial"/>
          <w:sz w:val="20"/>
          <w:highlight w:val="yellow"/>
        </w:rPr>
        <w:t xml:space="preserve"> est mise à la disposition</w:t>
      </w:r>
      <w:r w:rsidR="00FF1EA8" w:rsidRPr="00D859B6">
        <w:rPr>
          <w:rFonts w:ascii="Arial" w:hAnsi="Arial" w:cs="Arial"/>
          <w:sz w:val="20"/>
          <w:highlight w:val="yellow"/>
        </w:rPr>
        <w:t xml:space="preserve"> de </w:t>
      </w:r>
      <w:r w:rsidR="00FF1EA8" w:rsidRPr="00D859B6">
        <w:rPr>
          <w:rFonts w:ascii="Arial" w:hAnsi="Arial" w:cs="Arial"/>
          <w:sz w:val="20"/>
          <w:highlight w:val="lightGray"/>
        </w:rPr>
        <w:t>[l’O</w:t>
      </w:r>
      <w:r w:rsidR="000D66AE">
        <w:rPr>
          <w:rFonts w:ascii="Arial" w:hAnsi="Arial" w:cs="Arial"/>
          <w:sz w:val="20"/>
          <w:highlight w:val="lightGray"/>
        </w:rPr>
        <w:t>GM</w:t>
      </w:r>
      <w:r w:rsidR="00FF1EA8" w:rsidRPr="00D859B6">
        <w:rPr>
          <w:rFonts w:ascii="Arial" w:hAnsi="Arial" w:cs="Arial"/>
          <w:sz w:val="20"/>
          <w:highlight w:val="lightGray"/>
        </w:rPr>
        <w:t>]</w:t>
      </w:r>
      <w:r w:rsidRPr="00D859B6">
        <w:rPr>
          <w:rFonts w:ascii="Arial" w:hAnsi="Arial" w:cs="Arial"/>
          <w:sz w:val="20"/>
          <w:highlight w:val="yellow"/>
        </w:rPr>
        <w:t xml:space="preserve"> </w:t>
      </w:r>
      <w:r w:rsidR="00FF1EA8" w:rsidRPr="00D859B6">
        <w:rPr>
          <w:rFonts w:ascii="Arial" w:hAnsi="Arial" w:cs="Arial"/>
          <w:sz w:val="20"/>
          <w:highlight w:val="yellow"/>
        </w:rPr>
        <w:t xml:space="preserve">ou d’une autre </w:t>
      </w:r>
      <w:r w:rsidRPr="00B50A59">
        <w:rPr>
          <w:rFonts w:ascii="Arial" w:hAnsi="Arial" w:cs="Arial"/>
          <w:i/>
          <w:sz w:val="20"/>
          <w:highlight w:val="yellow"/>
        </w:rPr>
        <w:t>organisation antidopage</w:t>
      </w:r>
      <w:r w:rsidRPr="00D859B6">
        <w:rPr>
          <w:rFonts w:ascii="Arial" w:hAnsi="Arial" w:cs="Arial"/>
          <w:sz w:val="20"/>
          <w:highlight w:val="yellow"/>
        </w:rPr>
        <w:t xml:space="preserve"> responsable de la </w:t>
      </w:r>
      <w:r w:rsidRPr="00FC6A88">
        <w:rPr>
          <w:rFonts w:ascii="Arial" w:hAnsi="Arial" w:cs="Arial"/>
          <w:i/>
          <w:sz w:val="20"/>
          <w:highlight w:val="yellow"/>
        </w:rPr>
        <w:t>gestion des résultats</w:t>
      </w:r>
      <w:r w:rsidRPr="00D859B6">
        <w:rPr>
          <w:rFonts w:ascii="Arial" w:hAnsi="Arial" w:cs="Arial"/>
          <w:sz w:val="20"/>
          <w:highlight w:val="yellow"/>
        </w:rPr>
        <w:t>, ou (iii) à l’</w:t>
      </w:r>
      <w:r w:rsidR="004D28FE" w:rsidRPr="004D28FE">
        <w:rPr>
          <w:rFonts w:ascii="Arial" w:hAnsi="Arial" w:cs="Arial"/>
          <w:i/>
          <w:sz w:val="20"/>
          <w:highlight w:val="yellow"/>
        </w:rPr>
        <w:t>AMA</w:t>
      </w:r>
      <w:r w:rsidRPr="00D859B6">
        <w:rPr>
          <w:rFonts w:ascii="Arial" w:hAnsi="Arial" w:cs="Arial"/>
          <w:sz w:val="20"/>
          <w:highlight w:val="yellow"/>
        </w:rPr>
        <w:t xml:space="preserve"> d’engager une procédure contre un </w:t>
      </w:r>
      <w:r w:rsidRPr="0007077F">
        <w:rPr>
          <w:rFonts w:ascii="Arial" w:hAnsi="Arial" w:cs="Arial"/>
          <w:i/>
          <w:sz w:val="20"/>
          <w:highlight w:val="yellow"/>
        </w:rPr>
        <w:t>signataire</w:t>
      </w:r>
      <w:r w:rsidRPr="00D859B6">
        <w:rPr>
          <w:rFonts w:ascii="Arial" w:hAnsi="Arial" w:cs="Arial"/>
          <w:sz w:val="20"/>
          <w:highlight w:val="yellow"/>
        </w:rPr>
        <w:t>, un laboratoire accrédité par l’</w:t>
      </w:r>
      <w:r w:rsidR="004D28FE" w:rsidRPr="004D28FE">
        <w:rPr>
          <w:rFonts w:ascii="Arial" w:hAnsi="Arial" w:cs="Arial"/>
          <w:i/>
          <w:sz w:val="20"/>
          <w:highlight w:val="yellow"/>
        </w:rPr>
        <w:t>AMA</w:t>
      </w:r>
      <w:r w:rsidRPr="00D859B6">
        <w:rPr>
          <w:rFonts w:ascii="Arial" w:hAnsi="Arial" w:cs="Arial"/>
          <w:sz w:val="20"/>
          <w:highlight w:val="yellow"/>
        </w:rPr>
        <w:t xml:space="preserve"> ou une Unité de gestion du Passeport de l’athlète (telle</w:t>
      </w:r>
      <w:bookmarkStart w:id="22" w:name="_GoBack"/>
      <w:bookmarkEnd w:id="22"/>
      <w:r w:rsidRPr="00D859B6">
        <w:rPr>
          <w:rFonts w:ascii="Arial" w:hAnsi="Arial" w:cs="Arial"/>
          <w:sz w:val="20"/>
          <w:highlight w:val="yellow"/>
        </w:rPr>
        <w:t xml:space="preserve"> que définie dans le </w:t>
      </w:r>
      <w:r w:rsidRPr="0007077F">
        <w:rPr>
          <w:rFonts w:ascii="Arial" w:hAnsi="Arial" w:cs="Arial"/>
          <w:i/>
          <w:sz w:val="20"/>
          <w:highlight w:val="yellow"/>
        </w:rPr>
        <w:t>Standard international</w:t>
      </w:r>
      <w:r w:rsidRPr="00D859B6">
        <w:rPr>
          <w:rFonts w:ascii="Arial" w:hAnsi="Arial" w:cs="Arial"/>
          <w:sz w:val="20"/>
          <w:highlight w:val="yellow"/>
        </w:rPr>
        <w:t xml:space="preserve"> pour les </w:t>
      </w:r>
      <w:r w:rsidR="003C5F19" w:rsidRPr="00E66EEF">
        <w:rPr>
          <w:rFonts w:ascii="Arial" w:hAnsi="Arial" w:cs="Arial"/>
          <w:i/>
          <w:sz w:val="20"/>
          <w:highlight w:val="yellow"/>
        </w:rPr>
        <w:t>laboratoires</w:t>
      </w:r>
      <w:r w:rsidRPr="00D859B6">
        <w:rPr>
          <w:rFonts w:ascii="Arial" w:hAnsi="Arial" w:cs="Arial"/>
          <w:sz w:val="20"/>
          <w:highlight w:val="yellow"/>
        </w:rPr>
        <w:t xml:space="preserve">) pour non-conformité avec le </w:t>
      </w:r>
      <w:r w:rsidR="00E93618" w:rsidRPr="00E93618">
        <w:rPr>
          <w:rFonts w:ascii="Arial" w:hAnsi="Arial" w:cs="Arial"/>
          <w:i/>
          <w:sz w:val="20"/>
          <w:highlight w:val="yellow"/>
        </w:rPr>
        <w:t>Code</w:t>
      </w:r>
      <w:r w:rsidRPr="00D859B6">
        <w:rPr>
          <w:rFonts w:ascii="Arial" w:hAnsi="Arial" w:cs="Arial"/>
          <w:sz w:val="20"/>
          <w:highlight w:val="yellow"/>
        </w:rPr>
        <w:t xml:space="preserve">, un </w:t>
      </w:r>
      <w:r w:rsidRPr="0007077F">
        <w:rPr>
          <w:rFonts w:ascii="Arial" w:hAnsi="Arial" w:cs="Arial"/>
          <w:i/>
          <w:sz w:val="20"/>
          <w:highlight w:val="yellow"/>
        </w:rPr>
        <w:t>standard international</w:t>
      </w:r>
      <w:r w:rsidRPr="00D859B6">
        <w:rPr>
          <w:rFonts w:ascii="Arial" w:hAnsi="Arial" w:cs="Arial"/>
          <w:sz w:val="20"/>
          <w:highlight w:val="yellow"/>
        </w:rPr>
        <w:t xml:space="preserve"> ou un </w:t>
      </w:r>
      <w:r w:rsidRPr="00A93FAB">
        <w:rPr>
          <w:rFonts w:ascii="Arial" w:hAnsi="Arial" w:cs="Arial"/>
          <w:i/>
          <w:sz w:val="20"/>
          <w:highlight w:val="yellow"/>
        </w:rPr>
        <w:t>document technique</w:t>
      </w:r>
      <w:r w:rsidRPr="00D859B6">
        <w:rPr>
          <w:rFonts w:ascii="Arial" w:hAnsi="Arial" w:cs="Arial"/>
          <w:sz w:val="20"/>
          <w:highlight w:val="yellow"/>
        </w:rPr>
        <w:t>, ou (iv) avec l’approbation de l’</w:t>
      </w:r>
      <w:r w:rsidR="004D28FE" w:rsidRPr="004D28FE">
        <w:rPr>
          <w:rFonts w:ascii="Arial" w:hAnsi="Arial" w:cs="Arial"/>
          <w:i/>
          <w:sz w:val="20"/>
          <w:highlight w:val="yellow"/>
        </w:rPr>
        <w:t>AMA</w:t>
      </w:r>
      <w:r w:rsidRPr="00D859B6">
        <w:rPr>
          <w:rFonts w:ascii="Arial" w:hAnsi="Arial" w:cs="Arial"/>
          <w:sz w:val="20"/>
          <w:highlight w:val="yellow"/>
        </w:rPr>
        <w:t xml:space="preserve">, à une instance pénale ou disciplinaire de poursuivre un délit pénal ou une </w:t>
      </w:r>
      <w:r w:rsidR="003C5F19">
        <w:rPr>
          <w:rFonts w:ascii="Arial" w:hAnsi="Arial" w:cs="Arial"/>
          <w:sz w:val="20"/>
          <w:highlight w:val="yellow"/>
        </w:rPr>
        <w:t>violation des</w:t>
      </w:r>
      <w:r w:rsidRPr="00D859B6">
        <w:rPr>
          <w:rFonts w:ascii="Arial" w:hAnsi="Arial" w:cs="Arial"/>
          <w:sz w:val="20"/>
          <w:highlight w:val="yellow"/>
        </w:rPr>
        <w:t xml:space="preserve"> règles professionnelles ou sportives découlant d’une violation de l’intégrité sportive autre que le dopage. Après le rendu d’une décision d’appel en vertu de l’article 1</w:t>
      </w:r>
      <w:r w:rsidR="000D66AE">
        <w:rPr>
          <w:rFonts w:ascii="Arial" w:hAnsi="Arial" w:cs="Arial"/>
          <w:sz w:val="20"/>
          <w:highlight w:val="yellow"/>
        </w:rPr>
        <w:t>2</w:t>
      </w:r>
      <w:r w:rsidRPr="00D859B6">
        <w:rPr>
          <w:rFonts w:ascii="Arial" w:hAnsi="Arial" w:cs="Arial"/>
          <w:sz w:val="20"/>
          <w:highlight w:val="yellow"/>
        </w:rPr>
        <w:t xml:space="preserve"> ou après l’expiration du délai d’appel, </w:t>
      </w:r>
      <w:r w:rsidR="00FF1EA8" w:rsidRPr="00D859B6">
        <w:rPr>
          <w:rFonts w:ascii="Arial" w:hAnsi="Arial" w:cs="Arial"/>
          <w:sz w:val="20"/>
          <w:highlight w:val="lightGray"/>
        </w:rPr>
        <w:t>[l’O</w:t>
      </w:r>
      <w:r w:rsidR="000D66AE">
        <w:rPr>
          <w:rFonts w:ascii="Arial" w:hAnsi="Arial" w:cs="Arial"/>
          <w:sz w:val="20"/>
          <w:highlight w:val="lightGray"/>
        </w:rPr>
        <w:t>GM</w:t>
      </w:r>
      <w:r w:rsidR="00FF1EA8" w:rsidRPr="00D859B6">
        <w:rPr>
          <w:rFonts w:ascii="Arial" w:hAnsi="Arial" w:cs="Arial"/>
          <w:sz w:val="20"/>
          <w:highlight w:val="lightGray"/>
        </w:rPr>
        <w:t>]</w:t>
      </w:r>
      <w:r w:rsidR="00FF1EA8" w:rsidRPr="00D859B6">
        <w:rPr>
          <w:rFonts w:ascii="Arial" w:hAnsi="Arial" w:cs="Arial"/>
          <w:sz w:val="20"/>
          <w:highlight w:val="yellow"/>
        </w:rPr>
        <w:t xml:space="preserve"> </w:t>
      </w:r>
      <w:r w:rsidRPr="00D859B6">
        <w:rPr>
          <w:rFonts w:ascii="Arial" w:hAnsi="Arial" w:cs="Arial"/>
          <w:sz w:val="20"/>
          <w:highlight w:val="yellow"/>
        </w:rPr>
        <w:t xml:space="preserve">ne peut assortir du sursis une partie des </w:t>
      </w:r>
      <w:r w:rsidRPr="000B2DC7">
        <w:rPr>
          <w:rFonts w:ascii="Arial" w:hAnsi="Arial" w:cs="Arial"/>
          <w:i/>
          <w:sz w:val="20"/>
          <w:highlight w:val="yellow"/>
        </w:rPr>
        <w:t>conséquences</w:t>
      </w:r>
      <w:r w:rsidRPr="00D859B6">
        <w:rPr>
          <w:rFonts w:ascii="Arial" w:hAnsi="Arial" w:cs="Arial"/>
          <w:sz w:val="20"/>
          <w:highlight w:val="yellow"/>
        </w:rPr>
        <w:t xml:space="preserve"> normalement applicables qu’avec l’approbation de l’</w:t>
      </w:r>
      <w:r w:rsidR="004D28FE" w:rsidRPr="004D28FE">
        <w:rPr>
          <w:rFonts w:ascii="Arial" w:hAnsi="Arial" w:cs="Arial"/>
          <w:i/>
          <w:sz w:val="20"/>
          <w:highlight w:val="yellow"/>
        </w:rPr>
        <w:t>AMA</w:t>
      </w:r>
      <w:r w:rsidRPr="00D859B6">
        <w:rPr>
          <w:rFonts w:ascii="Arial" w:hAnsi="Arial" w:cs="Arial"/>
          <w:sz w:val="20"/>
          <w:highlight w:val="yellow"/>
        </w:rPr>
        <w:t xml:space="preserve"> et de la fédération internationale compétente.</w:t>
      </w:r>
      <w:r w:rsidRPr="002A7D92">
        <w:rPr>
          <w:rFonts w:ascii="Arial" w:hAnsi="Arial" w:cs="Arial"/>
          <w:sz w:val="20"/>
        </w:rPr>
        <w:t xml:space="preserve">  </w:t>
      </w:r>
    </w:p>
    <w:p w14:paraId="040EEBFB" w14:textId="77777777" w:rsidR="002A7D92" w:rsidRPr="002A7D92" w:rsidRDefault="002A7D92" w:rsidP="002A7D92">
      <w:pPr>
        <w:ind w:left="3060" w:hanging="900"/>
        <w:jc w:val="both"/>
        <w:rPr>
          <w:rFonts w:ascii="Arial" w:hAnsi="Arial" w:cs="Arial"/>
          <w:sz w:val="20"/>
        </w:rPr>
      </w:pPr>
    </w:p>
    <w:p w14:paraId="57261BE2" w14:textId="7251A2D7" w:rsidR="002A7D92" w:rsidRDefault="002A7D92" w:rsidP="002A7D92">
      <w:pPr>
        <w:ind w:left="3060"/>
        <w:jc w:val="both"/>
        <w:rPr>
          <w:rFonts w:ascii="Arial" w:hAnsi="Arial" w:cs="Arial"/>
          <w:sz w:val="20"/>
        </w:rPr>
      </w:pPr>
      <w:r w:rsidRPr="00D859B6">
        <w:rPr>
          <w:rFonts w:ascii="Arial" w:hAnsi="Arial" w:cs="Arial"/>
          <w:sz w:val="20"/>
          <w:highlight w:val="yellow"/>
        </w:rPr>
        <w:t xml:space="preserve">La mesure dans laquelle la période de </w:t>
      </w:r>
      <w:r w:rsidRPr="0007077F">
        <w:rPr>
          <w:rFonts w:ascii="Arial" w:hAnsi="Arial" w:cs="Arial"/>
          <w:i/>
          <w:sz w:val="20"/>
          <w:highlight w:val="yellow"/>
        </w:rPr>
        <w:t>suspension</w:t>
      </w:r>
      <w:r w:rsidRPr="00D859B6">
        <w:rPr>
          <w:rFonts w:ascii="Arial" w:hAnsi="Arial" w:cs="Arial"/>
          <w:sz w:val="20"/>
          <w:highlight w:val="yellow"/>
        </w:rPr>
        <w:t xml:space="preserve"> applicable peut être assortie du sursis dépend de la gravité de la violation des règles antidopage commise par le </w:t>
      </w:r>
      <w:r w:rsidRPr="0007077F">
        <w:rPr>
          <w:rFonts w:ascii="Arial" w:hAnsi="Arial" w:cs="Arial"/>
          <w:i/>
          <w:sz w:val="20"/>
          <w:highlight w:val="yellow"/>
        </w:rPr>
        <w:t>sportif</w:t>
      </w:r>
      <w:r w:rsidRPr="00D859B6">
        <w:rPr>
          <w:rFonts w:ascii="Arial" w:hAnsi="Arial" w:cs="Arial"/>
          <w:sz w:val="20"/>
          <w:highlight w:val="yellow"/>
        </w:rPr>
        <w:t xml:space="preserve"> ou par l’autre </w:t>
      </w:r>
      <w:r w:rsidRPr="0007077F">
        <w:rPr>
          <w:rFonts w:ascii="Arial" w:hAnsi="Arial" w:cs="Arial"/>
          <w:i/>
          <w:sz w:val="20"/>
          <w:highlight w:val="yellow"/>
        </w:rPr>
        <w:t>personne</w:t>
      </w:r>
      <w:r w:rsidRPr="00D859B6">
        <w:rPr>
          <w:rFonts w:ascii="Arial" w:hAnsi="Arial" w:cs="Arial"/>
          <w:sz w:val="20"/>
          <w:highlight w:val="yellow"/>
        </w:rPr>
        <w:t xml:space="preserve"> et de l’importance de </w:t>
      </w:r>
      <w:r w:rsidRPr="004D28FE">
        <w:rPr>
          <w:rFonts w:ascii="Arial" w:hAnsi="Arial" w:cs="Arial"/>
          <w:sz w:val="20"/>
          <w:highlight w:val="yellow"/>
        </w:rPr>
        <w:t>l’</w:t>
      </w:r>
      <w:r w:rsidRPr="004D28FE">
        <w:rPr>
          <w:rFonts w:ascii="Arial" w:hAnsi="Arial" w:cs="Arial"/>
          <w:i/>
          <w:sz w:val="20"/>
          <w:highlight w:val="yellow"/>
        </w:rPr>
        <w:t>aide substantielle</w:t>
      </w:r>
      <w:r w:rsidRPr="00D859B6">
        <w:rPr>
          <w:rFonts w:ascii="Arial" w:hAnsi="Arial" w:cs="Arial"/>
          <w:sz w:val="20"/>
          <w:highlight w:val="yellow"/>
        </w:rPr>
        <w:t xml:space="preserve"> fournie par le </w:t>
      </w:r>
      <w:r w:rsidRPr="0007077F">
        <w:rPr>
          <w:rFonts w:ascii="Arial" w:hAnsi="Arial" w:cs="Arial"/>
          <w:i/>
          <w:sz w:val="20"/>
          <w:highlight w:val="yellow"/>
        </w:rPr>
        <w:t>sportif</w:t>
      </w:r>
      <w:r w:rsidRPr="00D859B6">
        <w:rPr>
          <w:rFonts w:ascii="Arial" w:hAnsi="Arial" w:cs="Arial"/>
          <w:sz w:val="20"/>
          <w:highlight w:val="yellow"/>
        </w:rPr>
        <w:t xml:space="preserve"> ou par l’autre </w:t>
      </w:r>
      <w:r w:rsidRPr="0007077F">
        <w:rPr>
          <w:rFonts w:ascii="Arial" w:hAnsi="Arial" w:cs="Arial"/>
          <w:i/>
          <w:sz w:val="20"/>
          <w:highlight w:val="yellow"/>
        </w:rPr>
        <w:t>personne</w:t>
      </w:r>
      <w:r w:rsidRPr="00D859B6">
        <w:rPr>
          <w:rFonts w:ascii="Arial" w:hAnsi="Arial" w:cs="Arial"/>
          <w:sz w:val="20"/>
          <w:highlight w:val="yellow"/>
        </w:rPr>
        <w:t xml:space="preserve"> dans le cadre des efforts déployés pour éliminer le dopage dans le sport, la non-conformité avec le </w:t>
      </w:r>
      <w:r w:rsidR="00E93618" w:rsidRPr="00E93618">
        <w:rPr>
          <w:rFonts w:ascii="Arial" w:hAnsi="Arial" w:cs="Arial"/>
          <w:i/>
          <w:sz w:val="20"/>
          <w:highlight w:val="yellow"/>
        </w:rPr>
        <w:t>Code</w:t>
      </w:r>
      <w:r w:rsidRPr="00D859B6">
        <w:rPr>
          <w:rFonts w:ascii="Arial" w:hAnsi="Arial" w:cs="Arial"/>
          <w:sz w:val="20"/>
          <w:highlight w:val="yellow"/>
        </w:rPr>
        <w:t xml:space="preserve"> et/ou les violations de l’intégrité sportive. Il n’est pas possible d’assortir du sursis plus des trois quarts de la période de </w:t>
      </w:r>
      <w:r w:rsidRPr="0007077F">
        <w:rPr>
          <w:rFonts w:ascii="Arial" w:hAnsi="Arial" w:cs="Arial"/>
          <w:i/>
          <w:sz w:val="20"/>
          <w:highlight w:val="yellow"/>
        </w:rPr>
        <w:t>suspension</w:t>
      </w:r>
      <w:r w:rsidRPr="00D859B6">
        <w:rPr>
          <w:rFonts w:ascii="Arial" w:hAnsi="Arial" w:cs="Arial"/>
          <w:sz w:val="20"/>
          <w:highlight w:val="yellow"/>
        </w:rPr>
        <w:t xml:space="preserve"> normalement applicable. Si la période de </w:t>
      </w:r>
      <w:r w:rsidRPr="0007077F">
        <w:rPr>
          <w:rFonts w:ascii="Arial" w:hAnsi="Arial" w:cs="Arial"/>
          <w:i/>
          <w:sz w:val="20"/>
          <w:highlight w:val="yellow"/>
        </w:rPr>
        <w:t>suspension</w:t>
      </w:r>
      <w:r w:rsidRPr="00D859B6">
        <w:rPr>
          <w:rFonts w:ascii="Arial" w:hAnsi="Arial" w:cs="Arial"/>
          <w:sz w:val="20"/>
          <w:highlight w:val="yellow"/>
        </w:rPr>
        <w:t xml:space="preserve"> normalement applicable est une </w:t>
      </w:r>
      <w:r w:rsidRPr="005B44C7">
        <w:rPr>
          <w:rFonts w:ascii="Arial" w:hAnsi="Arial" w:cs="Arial"/>
          <w:i/>
          <w:sz w:val="20"/>
          <w:highlight w:val="yellow"/>
        </w:rPr>
        <w:t>suspension</w:t>
      </w:r>
      <w:r w:rsidRPr="00D859B6">
        <w:rPr>
          <w:rFonts w:ascii="Arial" w:hAnsi="Arial" w:cs="Arial"/>
          <w:sz w:val="20"/>
          <w:highlight w:val="yellow"/>
        </w:rPr>
        <w:t xml:space="preserve"> à vie, la période non assortie du sursis en vertu du présent article ne peut pas être inférieure à huit</w:t>
      </w:r>
      <w:r w:rsidR="003C59CC" w:rsidRPr="00D859B6">
        <w:rPr>
          <w:rFonts w:ascii="Arial" w:hAnsi="Arial" w:cs="Arial"/>
          <w:sz w:val="20"/>
          <w:highlight w:val="yellow"/>
        </w:rPr>
        <w:t xml:space="preserve"> (8)</w:t>
      </w:r>
      <w:r w:rsidRPr="00D859B6">
        <w:rPr>
          <w:rFonts w:ascii="Arial" w:hAnsi="Arial" w:cs="Arial"/>
          <w:sz w:val="20"/>
          <w:highlight w:val="yellow"/>
        </w:rPr>
        <w:t xml:space="preserve"> ans. Aux fins du présent paragraphe, la période de </w:t>
      </w:r>
      <w:r w:rsidRPr="0007077F">
        <w:rPr>
          <w:rFonts w:ascii="Arial" w:hAnsi="Arial" w:cs="Arial"/>
          <w:i/>
          <w:sz w:val="20"/>
          <w:highlight w:val="yellow"/>
        </w:rPr>
        <w:t>suspension</w:t>
      </w:r>
      <w:r w:rsidRPr="00D859B6">
        <w:rPr>
          <w:rFonts w:ascii="Arial" w:hAnsi="Arial" w:cs="Arial"/>
          <w:sz w:val="20"/>
          <w:highlight w:val="yellow"/>
        </w:rPr>
        <w:t xml:space="preserve"> normalement applicable n’inclut aucune période de </w:t>
      </w:r>
      <w:r w:rsidRPr="0007077F">
        <w:rPr>
          <w:rFonts w:ascii="Arial" w:hAnsi="Arial" w:cs="Arial"/>
          <w:i/>
          <w:sz w:val="20"/>
          <w:highlight w:val="yellow"/>
        </w:rPr>
        <w:t>suspension</w:t>
      </w:r>
      <w:r w:rsidRPr="00D859B6">
        <w:rPr>
          <w:rFonts w:ascii="Arial" w:hAnsi="Arial" w:cs="Arial"/>
          <w:sz w:val="20"/>
          <w:highlight w:val="yellow"/>
        </w:rPr>
        <w:t xml:space="preserve"> susceptible d’être ajoutée conformément à l’article 10.9.3.2.</w:t>
      </w:r>
    </w:p>
    <w:p w14:paraId="3F4E6D7E" w14:textId="3ECB59DC" w:rsidR="00FF1EA8" w:rsidRDefault="00FF1EA8" w:rsidP="002A7D92">
      <w:pPr>
        <w:ind w:left="3060"/>
        <w:jc w:val="both"/>
        <w:rPr>
          <w:rFonts w:ascii="Arial" w:hAnsi="Arial" w:cs="Arial"/>
          <w:sz w:val="20"/>
        </w:rPr>
      </w:pPr>
    </w:p>
    <w:p w14:paraId="41EF298A" w14:textId="09C958C6" w:rsidR="00FF1EA8" w:rsidRDefault="00FF1EA8" w:rsidP="00FF1EA8">
      <w:pPr>
        <w:ind w:left="3060"/>
        <w:jc w:val="both"/>
        <w:rPr>
          <w:rFonts w:ascii="Arial" w:hAnsi="Arial" w:cs="Arial"/>
          <w:sz w:val="20"/>
        </w:rPr>
      </w:pPr>
      <w:r w:rsidRPr="00D859B6">
        <w:rPr>
          <w:rFonts w:ascii="Arial" w:hAnsi="Arial" w:cs="Arial"/>
          <w:sz w:val="20"/>
          <w:highlight w:val="yellow"/>
        </w:rPr>
        <w:t xml:space="preserve">À la demande d’un </w:t>
      </w:r>
      <w:r w:rsidRPr="002D6367">
        <w:rPr>
          <w:rFonts w:ascii="Arial" w:hAnsi="Arial" w:cs="Arial"/>
          <w:i/>
          <w:sz w:val="20"/>
          <w:highlight w:val="yellow"/>
        </w:rPr>
        <w:t>sportif</w:t>
      </w:r>
      <w:r w:rsidRPr="00D859B6">
        <w:rPr>
          <w:rFonts w:ascii="Arial" w:hAnsi="Arial" w:cs="Arial"/>
          <w:sz w:val="20"/>
          <w:highlight w:val="yellow"/>
        </w:rPr>
        <w:t xml:space="preserve"> ou d’une autre </w:t>
      </w:r>
      <w:r w:rsidRPr="002D6367">
        <w:rPr>
          <w:rFonts w:ascii="Arial" w:hAnsi="Arial" w:cs="Arial"/>
          <w:i/>
          <w:sz w:val="20"/>
          <w:highlight w:val="yellow"/>
        </w:rPr>
        <w:t>personne</w:t>
      </w:r>
      <w:r w:rsidRPr="00D859B6">
        <w:rPr>
          <w:rFonts w:ascii="Arial" w:hAnsi="Arial" w:cs="Arial"/>
          <w:sz w:val="20"/>
          <w:highlight w:val="yellow"/>
        </w:rPr>
        <w:t xml:space="preserve"> qui souhaite apporter une </w:t>
      </w:r>
      <w:r w:rsidRPr="004D28FE">
        <w:rPr>
          <w:rFonts w:ascii="Arial" w:hAnsi="Arial" w:cs="Arial"/>
          <w:i/>
          <w:sz w:val="20"/>
          <w:highlight w:val="yellow"/>
        </w:rPr>
        <w:t>aide substantielle</w:t>
      </w:r>
      <w:r w:rsidRPr="00D859B6">
        <w:rPr>
          <w:rFonts w:ascii="Arial" w:hAnsi="Arial" w:cs="Arial"/>
          <w:sz w:val="20"/>
          <w:highlight w:val="yellow"/>
        </w:rPr>
        <w:t xml:space="preserve">, </w:t>
      </w:r>
      <w:r w:rsidR="003C59CC" w:rsidRPr="00D859B6">
        <w:rPr>
          <w:rFonts w:ascii="Arial" w:hAnsi="Arial" w:cs="Arial"/>
          <w:sz w:val="20"/>
          <w:highlight w:val="lightGray"/>
        </w:rPr>
        <w:t>[l’O</w:t>
      </w:r>
      <w:r w:rsidR="000D66AE">
        <w:rPr>
          <w:rFonts w:ascii="Arial" w:hAnsi="Arial" w:cs="Arial"/>
          <w:sz w:val="20"/>
          <w:highlight w:val="lightGray"/>
        </w:rPr>
        <w:t>GM</w:t>
      </w:r>
      <w:r w:rsidR="003C59CC" w:rsidRPr="00D859B6">
        <w:rPr>
          <w:rFonts w:ascii="Arial" w:hAnsi="Arial" w:cs="Arial"/>
          <w:sz w:val="20"/>
          <w:highlight w:val="lightGray"/>
        </w:rPr>
        <w:t>]</w:t>
      </w:r>
      <w:r w:rsidRPr="00D859B6">
        <w:rPr>
          <w:rFonts w:ascii="Arial" w:hAnsi="Arial" w:cs="Arial"/>
          <w:sz w:val="20"/>
          <w:highlight w:val="yellow"/>
        </w:rPr>
        <w:t xml:space="preserve"> autorisera le </w:t>
      </w:r>
      <w:r w:rsidRPr="002D6367">
        <w:rPr>
          <w:rFonts w:ascii="Arial" w:hAnsi="Arial" w:cs="Arial"/>
          <w:i/>
          <w:sz w:val="20"/>
          <w:highlight w:val="yellow"/>
        </w:rPr>
        <w:t>sportif</w:t>
      </w:r>
      <w:r w:rsidRPr="00D859B6">
        <w:rPr>
          <w:rFonts w:ascii="Arial" w:hAnsi="Arial" w:cs="Arial"/>
          <w:sz w:val="20"/>
          <w:highlight w:val="yellow"/>
        </w:rPr>
        <w:t xml:space="preserve"> ou l’autre </w:t>
      </w:r>
      <w:r w:rsidRPr="002D6367">
        <w:rPr>
          <w:rFonts w:ascii="Arial" w:hAnsi="Arial" w:cs="Arial"/>
          <w:i/>
          <w:sz w:val="20"/>
          <w:highlight w:val="yellow"/>
        </w:rPr>
        <w:t>personne</w:t>
      </w:r>
      <w:r w:rsidRPr="00D859B6">
        <w:rPr>
          <w:rFonts w:ascii="Arial" w:hAnsi="Arial" w:cs="Arial"/>
          <w:sz w:val="20"/>
          <w:highlight w:val="yellow"/>
        </w:rPr>
        <w:t xml:space="preserve"> à</w:t>
      </w:r>
      <w:r w:rsidR="003C59CC" w:rsidRPr="00D859B6">
        <w:rPr>
          <w:rFonts w:ascii="Arial" w:hAnsi="Arial" w:cs="Arial"/>
          <w:sz w:val="20"/>
          <w:highlight w:val="yellow"/>
        </w:rPr>
        <w:t xml:space="preserve"> </w:t>
      </w:r>
      <w:r w:rsidRPr="00D859B6">
        <w:rPr>
          <w:rFonts w:ascii="Arial" w:hAnsi="Arial" w:cs="Arial"/>
          <w:sz w:val="20"/>
          <w:highlight w:val="yellow"/>
        </w:rPr>
        <w:t>fournir les informations</w:t>
      </w:r>
      <w:r w:rsidR="00825B45" w:rsidRPr="00D859B6">
        <w:rPr>
          <w:rFonts w:ascii="Arial" w:hAnsi="Arial" w:cs="Arial"/>
          <w:sz w:val="20"/>
          <w:highlight w:val="yellow"/>
        </w:rPr>
        <w:t xml:space="preserve"> à </w:t>
      </w:r>
      <w:r w:rsidR="00825B45" w:rsidRPr="00D859B6">
        <w:rPr>
          <w:rFonts w:ascii="Arial" w:hAnsi="Arial" w:cs="Arial"/>
          <w:sz w:val="20"/>
          <w:highlight w:val="lightGray"/>
        </w:rPr>
        <w:t>[l’O</w:t>
      </w:r>
      <w:r w:rsidR="000D66AE">
        <w:rPr>
          <w:rFonts w:ascii="Arial" w:hAnsi="Arial" w:cs="Arial"/>
          <w:sz w:val="20"/>
          <w:highlight w:val="lightGray"/>
        </w:rPr>
        <w:t>GM</w:t>
      </w:r>
      <w:r w:rsidR="00825B45" w:rsidRPr="00D859B6">
        <w:rPr>
          <w:rFonts w:ascii="Arial" w:hAnsi="Arial" w:cs="Arial"/>
          <w:sz w:val="20"/>
          <w:highlight w:val="lightGray"/>
        </w:rPr>
        <w:t>]</w:t>
      </w:r>
      <w:r w:rsidR="003C59CC" w:rsidRPr="00D859B6">
        <w:rPr>
          <w:rFonts w:ascii="Arial" w:hAnsi="Arial" w:cs="Arial"/>
          <w:sz w:val="20"/>
          <w:highlight w:val="yellow"/>
        </w:rPr>
        <w:t xml:space="preserve"> </w:t>
      </w:r>
      <w:r w:rsidRPr="00D859B6">
        <w:rPr>
          <w:rFonts w:ascii="Arial" w:hAnsi="Arial" w:cs="Arial"/>
          <w:sz w:val="20"/>
          <w:highlight w:val="yellow"/>
        </w:rPr>
        <w:t xml:space="preserve">dans le cadre d’une </w:t>
      </w:r>
      <w:r w:rsidRPr="001812F9">
        <w:rPr>
          <w:rFonts w:ascii="Arial" w:hAnsi="Arial" w:cs="Arial"/>
          <w:i/>
          <w:sz w:val="20"/>
          <w:highlight w:val="yellow"/>
        </w:rPr>
        <w:t>entente sous réserve de tous droits</w:t>
      </w:r>
      <w:r w:rsidRPr="00D859B6">
        <w:rPr>
          <w:rFonts w:ascii="Arial" w:hAnsi="Arial" w:cs="Arial"/>
          <w:sz w:val="20"/>
          <w:highlight w:val="yellow"/>
        </w:rPr>
        <w:t>.</w:t>
      </w:r>
    </w:p>
    <w:p w14:paraId="17A9A09E" w14:textId="77777777" w:rsidR="00FF1EA8" w:rsidRPr="00FF1EA8" w:rsidRDefault="00FF1EA8" w:rsidP="00FF1EA8">
      <w:pPr>
        <w:ind w:left="3060"/>
        <w:jc w:val="both"/>
        <w:rPr>
          <w:rFonts w:ascii="Arial" w:hAnsi="Arial" w:cs="Arial"/>
          <w:sz w:val="20"/>
        </w:rPr>
      </w:pPr>
    </w:p>
    <w:p w14:paraId="1A4313A8" w14:textId="29929B64" w:rsidR="00FF1EA8" w:rsidRDefault="00FF1EA8" w:rsidP="00FF1EA8">
      <w:pPr>
        <w:ind w:left="3060"/>
        <w:jc w:val="both"/>
        <w:rPr>
          <w:rFonts w:ascii="Arial" w:hAnsi="Arial" w:cs="Arial"/>
          <w:sz w:val="20"/>
        </w:rPr>
      </w:pPr>
      <w:r w:rsidRPr="00D859B6">
        <w:rPr>
          <w:rFonts w:ascii="Arial" w:hAnsi="Arial" w:cs="Arial"/>
          <w:sz w:val="20"/>
          <w:highlight w:val="yellow"/>
        </w:rPr>
        <w:t xml:space="preserve">Si le </w:t>
      </w:r>
      <w:r w:rsidRPr="002D6367">
        <w:rPr>
          <w:rFonts w:ascii="Arial" w:hAnsi="Arial" w:cs="Arial"/>
          <w:i/>
          <w:sz w:val="20"/>
          <w:highlight w:val="yellow"/>
        </w:rPr>
        <w:t>sportif</w:t>
      </w:r>
      <w:r w:rsidRPr="00D859B6">
        <w:rPr>
          <w:rFonts w:ascii="Arial" w:hAnsi="Arial" w:cs="Arial"/>
          <w:sz w:val="20"/>
          <w:highlight w:val="yellow"/>
        </w:rPr>
        <w:t xml:space="preserve"> ou l’autre </w:t>
      </w:r>
      <w:r w:rsidRPr="002D6367">
        <w:rPr>
          <w:rFonts w:ascii="Arial" w:hAnsi="Arial" w:cs="Arial"/>
          <w:i/>
          <w:sz w:val="20"/>
          <w:highlight w:val="yellow"/>
        </w:rPr>
        <w:t>personne</w:t>
      </w:r>
      <w:r w:rsidRPr="00D859B6">
        <w:rPr>
          <w:rFonts w:ascii="Arial" w:hAnsi="Arial" w:cs="Arial"/>
          <w:sz w:val="20"/>
          <w:highlight w:val="yellow"/>
        </w:rPr>
        <w:t xml:space="preserve"> cesse de coopérer et d’apporter </w:t>
      </w:r>
      <w:r w:rsidRPr="004D28FE">
        <w:rPr>
          <w:rFonts w:ascii="Arial" w:hAnsi="Arial" w:cs="Arial"/>
          <w:sz w:val="20"/>
          <w:highlight w:val="yellow"/>
        </w:rPr>
        <w:t>l’</w:t>
      </w:r>
      <w:r w:rsidRPr="004D28FE">
        <w:rPr>
          <w:rFonts w:ascii="Arial" w:hAnsi="Arial" w:cs="Arial"/>
          <w:i/>
          <w:sz w:val="20"/>
          <w:highlight w:val="yellow"/>
        </w:rPr>
        <w:t>aide substantielle</w:t>
      </w:r>
      <w:r w:rsidRPr="00D859B6">
        <w:rPr>
          <w:rFonts w:ascii="Arial" w:hAnsi="Arial" w:cs="Arial"/>
          <w:sz w:val="20"/>
          <w:highlight w:val="yellow"/>
        </w:rPr>
        <w:t xml:space="preserve"> complète et crédible sur laquelle était basée le sursis, </w:t>
      </w:r>
      <w:r w:rsidR="003C59CC" w:rsidRPr="00D859B6">
        <w:rPr>
          <w:rFonts w:ascii="Arial" w:hAnsi="Arial" w:cs="Arial"/>
          <w:sz w:val="20"/>
          <w:highlight w:val="lightGray"/>
        </w:rPr>
        <w:t>[l’O</w:t>
      </w:r>
      <w:r w:rsidR="000D66AE">
        <w:rPr>
          <w:rFonts w:ascii="Arial" w:hAnsi="Arial" w:cs="Arial"/>
          <w:sz w:val="20"/>
          <w:highlight w:val="lightGray"/>
        </w:rPr>
        <w:t>GM</w:t>
      </w:r>
      <w:r w:rsidR="003C59CC" w:rsidRPr="00D859B6">
        <w:rPr>
          <w:rFonts w:ascii="Arial" w:hAnsi="Arial" w:cs="Arial"/>
          <w:sz w:val="20"/>
          <w:highlight w:val="lightGray"/>
        </w:rPr>
        <w:t>]</w:t>
      </w:r>
      <w:r w:rsidRPr="00D859B6">
        <w:rPr>
          <w:rFonts w:ascii="Arial" w:hAnsi="Arial" w:cs="Arial"/>
          <w:sz w:val="20"/>
          <w:highlight w:val="yellow"/>
        </w:rPr>
        <w:t xml:space="preserve"> rétablira les </w:t>
      </w:r>
      <w:r w:rsidRPr="000B2DC7">
        <w:rPr>
          <w:rFonts w:ascii="Arial" w:hAnsi="Arial" w:cs="Arial"/>
          <w:i/>
          <w:sz w:val="20"/>
          <w:highlight w:val="yellow"/>
        </w:rPr>
        <w:t>conséquences</w:t>
      </w:r>
      <w:r w:rsidRPr="00D859B6">
        <w:rPr>
          <w:rFonts w:ascii="Arial" w:hAnsi="Arial" w:cs="Arial"/>
          <w:sz w:val="20"/>
          <w:highlight w:val="yellow"/>
        </w:rPr>
        <w:t xml:space="preserve"> initiales. Si </w:t>
      </w:r>
      <w:r w:rsidR="003C59CC" w:rsidRPr="00D859B6">
        <w:rPr>
          <w:rFonts w:ascii="Arial" w:hAnsi="Arial" w:cs="Arial"/>
          <w:sz w:val="20"/>
          <w:highlight w:val="lightGray"/>
        </w:rPr>
        <w:t>[l’O</w:t>
      </w:r>
      <w:r w:rsidR="000D66AE">
        <w:rPr>
          <w:rFonts w:ascii="Arial" w:hAnsi="Arial" w:cs="Arial"/>
          <w:sz w:val="20"/>
          <w:highlight w:val="lightGray"/>
        </w:rPr>
        <w:t>GM</w:t>
      </w:r>
      <w:r w:rsidR="003C59CC" w:rsidRPr="00D859B6">
        <w:rPr>
          <w:rFonts w:ascii="Arial" w:hAnsi="Arial" w:cs="Arial"/>
          <w:sz w:val="20"/>
          <w:highlight w:val="lightGray"/>
        </w:rPr>
        <w:t>]</w:t>
      </w:r>
      <w:r w:rsidR="003C59CC" w:rsidRPr="00D859B6">
        <w:rPr>
          <w:rFonts w:ascii="Arial" w:hAnsi="Arial" w:cs="Arial"/>
          <w:sz w:val="20"/>
          <w:highlight w:val="yellow"/>
        </w:rPr>
        <w:t xml:space="preserve"> </w:t>
      </w:r>
      <w:r w:rsidRPr="00D859B6">
        <w:rPr>
          <w:rFonts w:ascii="Arial" w:hAnsi="Arial" w:cs="Arial"/>
          <w:sz w:val="20"/>
          <w:highlight w:val="yellow"/>
        </w:rPr>
        <w:t xml:space="preserve">décide de rétablir ou de ne pas rétablir les </w:t>
      </w:r>
      <w:r w:rsidRPr="000B2DC7">
        <w:rPr>
          <w:rFonts w:ascii="Arial" w:hAnsi="Arial" w:cs="Arial"/>
          <w:i/>
          <w:sz w:val="20"/>
          <w:highlight w:val="yellow"/>
        </w:rPr>
        <w:t>conséquences</w:t>
      </w:r>
      <w:r w:rsidRPr="00D859B6">
        <w:rPr>
          <w:rFonts w:ascii="Arial" w:hAnsi="Arial" w:cs="Arial"/>
          <w:sz w:val="20"/>
          <w:highlight w:val="yellow"/>
        </w:rPr>
        <w:t xml:space="preserve"> assorties du sursis, cette décision peut faire l’objet d’un appel de la part de toute </w:t>
      </w:r>
      <w:r w:rsidRPr="002D6367">
        <w:rPr>
          <w:rFonts w:ascii="Arial" w:hAnsi="Arial" w:cs="Arial"/>
          <w:i/>
          <w:sz w:val="20"/>
          <w:highlight w:val="yellow"/>
        </w:rPr>
        <w:t>personne</w:t>
      </w:r>
      <w:r w:rsidRPr="00D859B6">
        <w:rPr>
          <w:rFonts w:ascii="Arial" w:hAnsi="Arial" w:cs="Arial"/>
          <w:sz w:val="20"/>
          <w:highlight w:val="yellow"/>
        </w:rPr>
        <w:t xml:space="preserve"> habilitée à faire appel en vertu de l’article 1</w:t>
      </w:r>
      <w:r w:rsidR="000D66AE">
        <w:rPr>
          <w:rFonts w:ascii="Arial" w:hAnsi="Arial" w:cs="Arial"/>
          <w:sz w:val="20"/>
          <w:highlight w:val="yellow"/>
        </w:rPr>
        <w:t>2</w:t>
      </w:r>
      <w:r w:rsidRPr="00D859B6">
        <w:rPr>
          <w:rFonts w:ascii="Arial" w:hAnsi="Arial" w:cs="Arial"/>
          <w:sz w:val="20"/>
          <w:highlight w:val="yellow"/>
        </w:rPr>
        <w:t>.</w:t>
      </w:r>
    </w:p>
    <w:p w14:paraId="4ED82C98" w14:textId="56339BEF" w:rsidR="003C59CC" w:rsidRDefault="003C59CC" w:rsidP="00FF1EA8">
      <w:pPr>
        <w:ind w:left="3060"/>
        <w:jc w:val="both"/>
        <w:rPr>
          <w:rFonts w:ascii="Arial" w:hAnsi="Arial" w:cs="Arial"/>
          <w:sz w:val="20"/>
        </w:rPr>
      </w:pPr>
    </w:p>
    <w:p w14:paraId="6E8F9149" w14:textId="0FA6244E" w:rsidR="003C59CC" w:rsidRDefault="003C59CC" w:rsidP="003C59CC">
      <w:pPr>
        <w:ind w:left="3060" w:hanging="900"/>
        <w:jc w:val="both"/>
        <w:rPr>
          <w:rFonts w:ascii="Arial" w:hAnsi="Arial" w:cs="Arial"/>
          <w:sz w:val="20"/>
        </w:rPr>
      </w:pPr>
      <w:r w:rsidRPr="006639EA">
        <w:rPr>
          <w:rFonts w:ascii="Arial" w:hAnsi="Arial" w:cs="Arial"/>
          <w:b/>
          <w:sz w:val="20"/>
          <w:highlight w:val="yellow"/>
        </w:rPr>
        <w:t>10.7.1.2</w:t>
      </w:r>
      <w:r w:rsidRPr="002A7D92">
        <w:rPr>
          <w:rFonts w:ascii="Arial" w:hAnsi="Arial" w:cs="Arial"/>
          <w:sz w:val="20"/>
        </w:rPr>
        <w:tab/>
      </w:r>
      <w:r w:rsidRPr="006639EA">
        <w:rPr>
          <w:rFonts w:ascii="Arial" w:hAnsi="Arial" w:cs="Arial"/>
          <w:sz w:val="20"/>
          <w:highlight w:val="yellow"/>
        </w:rPr>
        <w:t xml:space="preserve">Pour encourager davantage les </w:t>
      </w:r>
      <w:r w:rsidRPr="002D6367">
        <w:rPr>
          <w:rFonts w:ascii="Arial" w:hAnsi="Arial" w:cs="Arial"/>
          <w:i/>
          <w:sz w:val="20"/>
          <w:highlight w:val="yellow"/>
        </w:rPr>
        <w:t>sportifs</w:t>
      </w:r>
      <w:r w:rsidRPr="006639EA">
        <w:rPr>
          <w:rFonts w:ascii="Arial" w:hAnsi="Arial" w:cs="Arial"/>
          <w:sz w:val="20"/>
          <w:highlight w:val="yellow"/>
        </w:rPr>
        <w:t xml:space="preserve"> et les autres </w:t>
      </w:r>
      <w:r w:rsidRPr="002D6367">
        <w:rPr>
          <w:rFonts w:ascii="Arial" w:hAnsi="Arial" w:cs="Arial"/>
          <w:i/>
          <w:sz w:val="20"/>
          <w:highlight w:val="yellow"/>
        </w:rPr>
        <w:t>personnes</w:t>
      </w:r>
      <w:r w:rsidRPr="006639EA">
        <w:rPr>
          <w:rFonts w:ascii="Arial" w:hAnsi="Arial" w:cs="Arial"/>
          <w:sz w:val="20"/>
          <w:highlight w:val="yellow"/>
        </w:rPr>
        <w:t xml:space="preserve"> à apporter une </w:t>
      </w:r>
      <w:r w:rsidRPr="004D28FE">
        <w:rPr>
          <w:rFonts w:ascii="Arial" w:hAnsi="Arial" w:cs="Arial"/>
          <w:i/>
          <w:sz w:val="20"/>
          <w:highlight w:val="yellow"/>
        </w:rPr>
        <w:t>aide substantielle</w:t>
      </w:r>
      <w:r w:rsidRPr="006639EA">
        <w:rPr>
          <w:rFonts w:ascii="Arial" w:hAnsi="Arial" w:cs="Arial"/>
          <w:sz w:val="20"/>
          <w:highlight w:val="yellow"/>
        </w:rPr>
        <w:t xml:space="preserve"> aux </w:t>
      </w:r>
      <w:r w:rsidRPr="002D6367">
        <w:rPr>
          <w:rFonts w:ascii="Arial" w:hAnsi="Arial" w:cs="Arial"/>
          <w:i/>
          <w:sz w:val="20"/>
          <w:highlight w:val="yellow"/>
        </w:rPr>
        <w:t>organisations antidopage</w:t>
      </w:r>
      <w:r w:rsidRPr="006639EA">
        <w:rPr>
          <w:rFonts w:ascii="Arial" w:hAnsi="Arial" w:cs="Arial"/>
          <w:sz w:val="20"/>
          <w:highlight w:val="yellow"/>
        </w:rPr>
        <w:t xml:space="preserve">, à la demande de </w:t>
      </w:r>
      <w:r w:rsidRPr="006639EA">
        <w:rPr>
          <w:rFonts w:ascii="Arial" w:hAnsi="Arial" w:cs="Arial"/>
          <w:sz w:val="20"/>
          <w:highlight w:val="lightGray"/>
        </w:rPr>
        <w:t>[l’O</w:t>
      </w:r>
      <w:r w:rsidR="003F6FA9">
        <w:rPr>
          <w:rFonts w:ascii="Arial" w:hAnsi="Arial" w:cs="Arial"/>
          <w:sz w:val="20"/>
          <w:highlight w:val="lightGray"/>
        </w:rPr>
        <w:t>GM</w:t>
      </w:r>
      <w:r w:rsidRPr="006639EA">
        <w:rPr>
          <w:rFonts w:ascii="Arial" w:hAnsi="Arial" w:cs="Arial"/>
          <w:sz w:val="20"/>
          <w:highlight w:val="lightGray"/>
        </w:rPr>
        <w:t>]</w:t>
      </w:r>
      <w:r w:rsidRPr="006639EA">
        <w:rPr>
          <w:rFonts w:ascii="Arial" w:hAnsi="Arial" w:cs="Arial"/>
          <w:sz w:val="20"/>
          <w:highlight w:val="yellow"/>
        </w:rPr>
        <w:t xml:space="preserve"> ou à la demande du </w:t>
      </w:r>
      <w:r w:rsidRPr="002D6367">
        <w:rPr>
          <w:rFonts w:ascii="Arial" w:hAnsi="Arial" w:cs="Arial"/>
          <w:i/>
          <w:sz w:val="20"/>
          <w:highlight w:val="yellow"/>
        </w:rPr>
        <w:t>sportif</w:t>
      </w:r>
      <w:r w:rsidRPr="006639EA">
        <w:rPr>
          <w:rFonts w:ascii="Arial" w:hAnsi="Arial" w:cs="Arial"/>
          <w:sz w:val="20"/>
          <w:highlight w:val="yellow"/>
        </w:rPr>
        <w:t xml:space="preserve"> ou de l’autre </w:t>
      </w:r>
      <w:r w:rsidRPr="002D6367">
        <w:rPr>
          <w:rFonts w:ascii="Arial" w:hAnsi="Arial" w:cs="Arial"/>
          <w:i/>
          <w:sz w:val="20"/>
          <w:highlight w:val="yellow"/>
        </w:rPr>
        <w:t>personne</w:t>
      </w:r>
      <w:r w:rsidRPr="006639EA">
        <w:rPr>
          <w:rFonts w:ascii="Arial" w:hAnsi="Arial" w:cs="Arial"/>
          <w:sz w:val="20"/>
          <w:highlight w:val="yellow"/>
        </w:rPr>
        <w:t xml:space="preserve"> ayant commis ou prétendument commis une violation des règles antidopage ou une autre violation du </w:t>
      </w:r>
      <w:r w:rsidR="00E93618" w:rsidRPr="00E93618">
        <w:rPr>
          <w:rFonts w:ascii="Arial" w:hAnsi="Arial" w:cs="Arial"/>
          <w:i/>
          <w:sz w:val="20"/>
          <w:highlight w:val="yellow"/>
        </w:rPr>
        <w:t>Code</w:t>
      </w:r>
      <w:r w:rsidRPr="006639EA">
        <w:rPr>
          <w:rFonts w:ascii="Arial" w:hAnsi="Arial" w:cs="Arial"/>
          <w:sz w:val="20"/>
          <w:highlight w:val="yellow"/>
        </w:rPr>
        <w:t>, l’</w:t>
      </w:r>
      <w:r w:rsidR="004D28FE" w:rsidRPr="004D28FE">
        <w:rPr>
          <w:rFonts w:ascii="Arial" w:hAnsi="Arial" w:cs="Arial"/>
          <w:i/>
          <w:sz w:val="20"/>
          <w:highlight w:val="yellow"/>
        </w:rPr>
        <w:t>AMA</w:t>
      </w:r>
      <w:r w:rsidRPr="006639EA">
        <w:rPr>
          <w:rFonts w:ascii="Arial" w:hAnsi="Arial" w:cs="Arial"/>
          <w:sz w:val="20"/>
          <w:highlight w:val="yellow"/>
        </w:rPr>
        <w:t xml:space="preserve"> peut, à tout stade du processus de </w:t>
      </w:r>
      <w:r w:rsidRPr="00FC6A88">
        <w:rPr>
          <w:rFonts w:ascii="Arial" w:hAnsi="Arial" w:cs="Arial"/>
          <w:i/>
          <w:sz w:val="20"/>
          <w:highlight w:val="yellow"/>
        </w:rPr>
        <w:t>gestion des résultats</w:t>
      </w:r>
      <w:r w:rsidRPr="006639EA">
        <w:rPr>
          <w:rFonts w:ascii="Arial" w:hAnsi="Arial" w:cs="Arial"/>
          <w:sz w:val="20"/>
          <w:highlight w:val="yellow"/>
        </w:rPr>
        <w:t>, y compris après une décision en appel en vertu de l’article 1</w:t>
      </w:r>
      <w:r w:rsidR="000D66AE">
        <w:rPr>
          <w:rFonts w:ascii="Arial" w:hAnsi="Arial" w:cs="Arial"/>
          <w:sz w:val="20"/>
          <w:highlight w:val="yellow"/>
        </w:rPr>
        <w:t>2</w:t>
      </w:r>
      <w:r w:rsidRPr="006639EA">
        <w:rPr>
          <w:rFonts w:ascii="Arial" w:hAnsi="Arial" w:cs="Arial"/>
          <w:sz w:val="20"/>
          <w:highlight w:val="yellow"/>
        </w:rPr>
        <w:t xml:space="preserve">, donner son accord à ce que la période de </w:t>
      </w:r>
      <w:r w:rsidRPr="002D6367">
        <w:rPr>
          <w:rFonts w:ascii="Arial" w:hAnsi="Arial" w:cs="Arial"/>
          <w:i/>
          <w:sz w:val="20"/>
          <w:highlight w:val="yellow"/>
        </w:rPr>
        <w:t>suspension</w:t>
      </w:r>
      <w:r w:rsidRPr="006639EA">
        <w:rPr>
          <w:rFonts w:ascii="Arial" w:hAnsi="Arial" w:cs="Arial"/>
          <w:sz w:val="20"/>
          <w:highlight w:val="yellow"/>
        </w:rPr>
        <w:t xml:space="preserve"> normalement applicable et les autres </w:t>
      </w:r>
      <w:r w:rsidRPr="000B2DC7">
        <w:rPr>
          <w:rFonts w:ascii="Arial" w:hAnsi="Arial" w:cs="Arial"/>
          <w:i/>
          <w:sz w:val="20"/>
          <w:highlight w:val="yellow"/>
        </w:rPr>
        <w:t>conséquences</w:t>
      </w:r>
      <w:r w:rsidRPr="006639EA">
        <w:rPr>
          <w:rFonts w:ascii="Arial" w:hAnsi="Arial" w:cs="Arial"/>
          <w:sz w:val="20"/>
          <w:highlight w:val="yellow"/>
        </w:rPr>
        <w:t xml:space="preserve"> soient assorties d’un sursis qu’elle juge approprié. En cas de circonstances exceptionnelles, l’</w:t>
      </w:r>
      <w:r w:rsidR="004D28FE" w:rsidRPr="004D28FE">
        <w:rPr>
          <w:rFonts w:ascii="Arial" w:hAnsi="Arial" w:cs="Arial"/>
          <w:i/>
          <w:sz w:val="20"/>
          <w:highlight w:val="yellow"/>
        </w:rPr>
        <w:t>AMA</w:t>
      </w:r>
      <w:r w:rsidRPr="006639EA">
        <w:rPr>
          <w:rFonts w:ascii="Arial" w:hAnsi="Arial" w:cs="Arial"/>
          <w:sz w:val="20"/>
          <w:highlight w:val="yellow"/>
        </w:rPr>
        <w:t xml:space="preserve"> peut accepter qu’en raison d’une </w:t>
      </w:r>
      <w:r w:rsidRPr="004D28FE">
        <w:rPr>
          <w:rFonts w:ascii="Arial" w:hAnsi="Arial" w:cs="Arial"/>
          <w:i/>
          <w:sz w:val="20"/>
          <w:highlight w:val="yellow"/>
        </w:rPr>
        <w:t>aide substantielle</w:t>
      </w:r>
      <w:r w:rsidRPr="006639EA">
        <w:rPr>
          <w:rFonts w:ascii="Arial" w:hAnsi="Arial" w:cs="Arial"/>
          <w:sz w:val="20"/>
          <w:highlight w:val="yellow"/>
        </w:rPr>
        <w:t xml:space="preserve">, la période de </w:t>
      </w:r>
      <w:r w:rsidRPr="002D6367">
        <w:rPr>
          <w:rFonts w:ascii="Arial" w:hAnsi="Arial" w:cs="Arial"/>
          <w:i/>
          <w:sz w:val="20"/>
          <w:highlight w:val="yellow"/>
        </w:rPr>
        <w:t>suspension</w:t>
      </w:r>
      <w:r w:rsidRPr="006639EA">
        <w:rPr>
          <w:rFonts w:ascii="Arial" w:hAnsi="Arial" w:cs="Arial"/>
          <w:sz w:val="20"/>
          <w:highlight w:val="yellow"/>
        </w:rPr>
        <w:t xml:space="preserve"> et les autres </w:t>
      </w:r>
      <w:r w:rsidRPr="000B2DC7">
        <w:rPr>
          <w:rFonts w:ascii="Arial" w:hAnsi="Arial" w:cs="Arial"/>
          <w:i/>
          <w:sz w:val="20"/>
          <w:highlight w:val="yellow"/>
        </w:rPr>
        <w:t>conséquences</w:t>
      </w:r>
      <w:r w:rsidRPr="006639EA">
        <w:rPr>
          <w:rFonts w:ascii="Arial" w:hAnsi="Arial" w:cs="Arial"/>
          <w:sz w:val="20"/>
          <w:highlight w:val="yellow"/>
        </w:rPr>
        <w:t xml:space="preserve"> soient assorties d’un sursis supérieur à celui normalement prévu par le présent article, voire qu’il n’y ait aucune période de </w:t>
      </w:r>
      <w:r w:rsidRPr="002D6367">
        <w:rPr>
          <w:rFonts w:ascii="Arial" w:hAnsi="Arial" w:cs="Arial"/>
          <w:i/>
          <w:sz w:val="20"/>
          <w:highlight w:val="yellow"/>
        </w:rPr>
        <w:t>suspension</w:t>
      </w:r>
      <w:r w:rsidRPr="006639EA">
        <w:rPr>
          <w:rFonts w:ascii="Arial" w:hAnsi="Arial" w:cs="Arial"/>
          <w:sz w:val="20"/>
          <w:highlight w:val="yellow"/>
        </w:rPr>
        <w:t xml:space="preserve">, aucune </w:t>
      </w:r>
      <w:r w:rsidRPr="00C12F16">
        <w:rPr>
          <w:rFonts w:ascii="Arial" w:hAnsi="Arial" w:cs="Arial"/>
          <w:i/>
          <w:sz w:val="20"/>
          <w:highlight w:val="yellow"/>
        </w:rPr>
        <w:t>divulgation publique</w:t>
      </w:r>
      <w:r w:rsidRPr="006639EA">
        <w:rPr>
          <w:rFonts w:ascii="Arial" w:hAnsi="Arial" w:cs="Arial"/>
          <w:sz w:val="20"/>
          <w:highlight w:val="yellow"/>
        </w:rPr>
        <w:t xml:space="preserve"> obligatoire et/ou aucune restitution de prix ou paiement d’amendes ou de frais. Cette approbation de l’</w:t>
      </w:r>
      <w:r w:rsidR="004D28FE" w:rsidRPr="004D28FE">
        <w:rPr>
          <w:rFonts w:ascii="Arial" w:hAnsi="Arial" w:cs="Arial"/>
          <w:i/>
          <w:sz w:val="20"/>
          <w:highlight w:val="yellow"/>
        </w:rPr>
        <w:t>AMA</w:t>
      </w:r>
      <w:r w:rsidRPr="006639EA">
        <w:rPr>
          <w:rFonts w:ascii="Arial" w:hAnsi="Arial" w:cs="Arial"/>
          <w:sz w:val="20"/>
          <w:highlight w:val="yellow"/>
        </w:rPr>
        <w:t xml:space="preserve"> sera soumise au rétablissement des </w:t>
      </w:r>
      <w:r w:rsidRPr="000B2DC7">
        <w:rPr>
          <w:rFonts w:ascii="Arial" w:hAnsi="Arial" w:cs="Arial"/>
          <w:i/>
          <w:sz w:val="20"/>
          <w:highlight w:val="yellow"/>
        </w:rPr>
        <w:t>conséquences</w:t>
      </w:r>
      <w:r w:rsidRPr="006639EA">
        <w:rPr>
          <w:rFonts w:ascii="Arial" w:hAnsi="Arial" w:cs="Arial"/>
          <w:sz w:val="20"/>
          <w:highlight w:val="yellow"/>
        </w:rPr>
        <w:t>, tel que prévu par ailleurs par le présent article. Nonobstant l’article 1</w:t>
      </w:r>
      <w:r w:rsidR="000D66AE">
        <w:rPr>
          <w:rFonts w:ascii="Arial" w:hAnsi="Arial" w:cs="Arial"/>
          <w:sz w:val="20"/>
          <w:highlight w:val="yellow"/>
        </w:rPr>
        <w:t>2</w:t>
      </w:r>
      <w:r w:rsidRPr="006639EA">
        <w:rPr>
          <w:rFonts w:ascii="Arial" w:hAnsi="Arial" w:cs="Arial"/>
          <w:sz w:val="20"/>
          <w:highlight w:val="yellow"/>
        </w:rPr>
        <w:t>, les décisions de l’</w:t>
      </w:r>
      <w:r w:rsidR="004D28FE" w:rsidRPr="004D28FE">
        <w:rPr>
          <w:rFonts w:ascii="Arial" w:hAnsi="Arial" w:cs="Arial"/>
          <w:i/>
          <w:sz w:val="20"/>
          <w:highlight w:val="yellow"/>
        </w:rPr>
        <w:t>AMA</w:t>
      </w:r>
      <w:r w:rsidRPr="006639EA">
        <w:rPr>
          <w:rFonts w:ascii="Arial" w:hAnsi="Arial" w:cs="Arial"/>
          <w:sz w:val="20"/>
          <w:highlight w:val="yellow"/>
        </w:rPr>
        <w:t xml:space="preserve"> dans le contexte du présent article 10.7.1.2 ne peuvent pas faire l’objet d’un appel.</w:t>
      </w:r>
    </w:p>
    <w:p w14:paraId="0BB9263A" w14:textId="58FC31DF" w:rsidR="003C59CC" w:rsidRDefault="003C59CC" w:rsidP="003C59CC">
      <w:pPr>
        <w:ind w:left="3060" w:hanging="900"/>
        <w:jc w:val="both"/>
        <w:rPr>
          <w:rFonts w:ascii="Arial" w:hAnsi="Arial" w:cs="Arial"/>
          <w:sz w:val="20"/>
        </w:rPr>
      </w:pPr>
    </w:p>
    <w:p w14:paraId="71201DB4" w14:textId="77777777" w:rsidR="00226864" w:rsidRDefault="003C59CC" w:rsidP="003C59CC">
      <w:pPr>
        <w:ind w:left="3060" w:hanging="900"/>
        <w:jc w:val="both"/>
        <w:rPr>
          <w:rFonts w:ascii="Arial" w:hAnsi="Arial" w:cs="Arial"/>
          <w:sz w:val="20"/>
          <w:highlight w:val="yellow"/>
        </w:rPr>
      </w:pPr>
      <w:r w:rsidRPr="006639EA">
        <w:rPr>
          <w:rFonts w:ascii="Arial" w:hAnsi="Arial" w:cs="Arial"/>
          <w:b/>
          <w:sz w:val="20"/>
          <w:highlight w:val="yellow"/>
        </w:rPr>
        <w:t>10.7.1.3</w:t>
      </w:r>
      <w:r w:rsidRPr="002A7D92">
        <w:rPr>
          <w:rFonts w:ascii="Arial" w:hAnsi="Arial" w:cs="Arial"/>
          <w:sz w:val="20"/>
        </w:rPr>
        <w:tab/>
      </w:r>
      <w:r w:rsidRPr="006639EA">
        <w:rPr>
          <w:rFonts w:ascii="Arial" w:hAnsi="Arial" w:cs="Arial"/>
          <w:sz w:val="20"/>
          <w:highlight w:val="yellow"/>
        </w:rPr>
        <w:t xml:space="preserve">Si </w:t>
      </w:r>
      <w:r w:rsidRPr="006639EA">
        <w:rPr>
          <w:rFonts w:ascii="Arial" w:hAnsi="Arial" w:cs="Arial"/>
          <w:sz w:val="20"/>
          <w:highlight w:val="lightGray"/>
        </w:rPr>
        <w:t>[l’O</w:t>
      </w:r>
      <w:r w:rsidR="007763E8">
        <w:rPr>
          <w:rFonts w:ascii="Arial" w:hAnsi="Arial" w:cs="Arial"/>
          <w:sz w:val="20"/>
          <w:highlight w:val="lightGray"/>
        </w:rPr>
        <w:t>GM</w:t>
      </w:r>
      <w:r w:rsidRPr="006639EA">
        <w:rPr>
          <w:rFonts w:ascii="Arial" w:hAnsi="Arial" w:cs="Arial"/>
          <w:sz w:val="20"/>
          <w:highlight w:val="lightGray"/>
        </w:rPr>
        <w:t>]</w:t>
      </w:r>
      <w:r w:rsidRPr="006639EA">
        <w:rPr>
          <w:rFonts w:ascii="Arial" w:hAnsi="Arial" w:cs="Arial"/>
          <w:sz w:val="20"/>
          <w:highlight w:val="yellow"/>
        </w:rPr>
        <w:t xml:space="preserve"> assortit du sursis une partie de la sanction normalement applicable en raison d’une </w:t>
      </w:r>
      <w:r w:rsidRPr="004D28FE">
        <w:rPr>
          <w:rFonts w:ascii="Arial" w:hAnsi="Arial" w:cs="Arial"/>
          <w:i/>
          <w:sz w:val="20"/>
          <w:highlight w:val="yellow"/>
        </w:rPr>
        <w:t>aide substantielle</w:t>
      </w:r>
      <w:r w:rsidRPr="006639EA">
        <w:rPr>
          <w:rFonts w:ascii="Arial" w:hAnsi="Arial" w:cs="Arial"/>
          <w:sz w:val="20"/>
          <w:highlight w:val="yellow"/>
        </w:rPr>
        <w:t xml:space="preserve">, les autres </w:t>
      </w:r>
      <w:r w:rsidRPr="002D6367">
        <w:rPr>
          <w:rFonts w:ascii="Arial" w:hAnsi="Arial" w:cs="Arial"/>
          <w:i/>
          <w:sz w:val="20"/>
          <w:highlight w:val="yellow"/>
        </w:rPr>
        <w:t>organisations antidopage</w:t>
      </w:r>
      <w:r w:rsidRPr="006639EA">
        <w:rPr>
          <w:rFonts w:ascii="Arial" w:hAnsi="Arial" w:cs="Arial"/>
          <w:sz w:val="20"/>
          <w:highlight w:val="yellow"/>
        </w:rPr>
        <w:t xml:space="preserve"> disposant d’un droit d’appel en vertu de l’article 1</w:t>
      </w:r>
      <w:r w:rsidR="007763E8">
        <w:rPr>
          <w:rFonts w:ascii="Arial" w:hAnsi="Arial" w:cs="Arial"/>
          <w:sz w:val="20"/>
          <w:highlight w:val="yellow"/>
        </w:rPr>
        <w:t>2</w:t>
      </w:r>
      <w:r w:rsidRPr="006639EA">
        <w:rPr>
          <w:rFonts w:ascii="Arial" w:hAnsi="Arial" w:cs="Arial"/>
          <w:sz w:val="20"/>
          <w:highlight w:val="yellow"/>
        </w:rPr>
        <w:t>.2.</w:t>
      </w:r>
      <w:r w:rsidR="007763E8">
        <w:rPr>
          <w:rFonts w:ascii="Arial" w:hAnsi="Arial" w:cs="Arial"/>
          <w:sz w:val="20"/>
          <w:highlight w:val="yellow"/>
        </w:rPr>
        <w:t>2</w:t>
      </w:r>
      <w:r w:rsidRPr="006639EA">
        <w:rPr>
          <w:rFonts w:ascii="Arial" w:hAnsi="Arial" w:cs="Arial"/>
          <w:sz w:val="20"/>
          <w:highlight w:val="yellow"/>
        </w:rPr>
        <w:t xml:space="preserve"> seront notifiées avec indication des motifs de la décision conformément aux dispositions de l’article 1</w:t>
      </w:r>
      <w:r w:rsidR="007763E8">
        <w:rPr>
          <w:rFonts w:ascii="Arial" w:hAnsi="Arial" w:cs="Arial"/>
          <w:sz w:val="20"/>
          <w:highlight w:val="yellow"/>
        </w:rPr>
        <w:t>3</w:t>
      </w:r>
      <w:r w:rsidRPr="006639EA">
        <w:rPr>
          <w:rFonts w:ascii="Arial" w:hAnsi="Arial" w:cs="Arial"/>
          <w:sz w:val="20"/>
          <w:highlight w:val="yellow"/>
        </w:rPr>
        <w:t>.</w:t>
      </w:r>
      <w:r w:rsidR="007209CB" w:rsidRPr="006639EA">
        <w:rPr>
          <w:rFonts w:ascii="Arial" w:hAnsi="Arial" w:cs="Arial"/>
          <w:sz w:val="20"/>
          <w:highlight w:val="yellow"/>
        </w:rPr>
        <w:t xml:space="preserve"> </w:t>
      </w:r>
    </w:p>
    <w:p w14:paraId="0E1FE25B" w14:textId="77777777" w:rsidR="00226864" w:rsidRDefault="00226864" w:rsidP="003C59CC">
      <w:pPr>
        <w:ind w:left="3060" w:hanging="900"/>
        <w:jc w:val="both"/>
        <w:rPr>
          <w:rFonts w:ascii="Arial" w:hAnsi="Arial" w:cs="Arial"/>
          <w:sz w:val="20"/>
          <w:highlight w:val="yellow"/>
        </w:rPr>
      </w:pPr>
    </w:p>
    <w:p w14:paraId="5E1217B2" w14:textId="78206717" w:rsidR="003C59CC" w:rsidRDefault="003C59CC" w:rsidP="009813B3">
      <w:pPr>
        <w:ind w:left="3060"/>
        <w:jc w:val="both"/>
        <w:rPr>
          <w:rFonts w:ascii="Arial" w:hAnsi="Arial" w:cs="Arial"/>
          <w:sz w:val="20"/>
        </w:rPr>
      </w:pPr>
      <w:r w:rsidRPr="006639EA">
        <w:rPr>
          <w:rFonts w:ascii="Arial" w:hAnsi="Arial" w:cs="Arial"/>
          <w:sz w:val="20"/>
          <w:highlight w:val="yellow"/>
        </w:rPr>
        <w:t>Dans des circonstances uniques, l’</w:t>
      </w:r>
      <w:r w:rsidR="004D28FE" w:rsidRPr="004D28FE">
        <w:rPr>
          <w:rFonts w:ascii="Arial" w:hAnsi="Arial" w:cs="Arial"/>
          <w:i/>
          <w:sz w:val="20"/>
          <w:highlight w:val="yellow"/>
        </w:rPr>
        <w:t>AMA</w:t>
      </w:r>
      <w:r w:rsidRPr="006639EA">
        <w:rPr>
          <w:rFonts w:ascii="Arial" w:hAnsi="Arial" w:cs="Arial"/>
          <w:sz w:val="20"/>
          <w:highlight w:val="yellow"/>
        </w:rPr>
        <w:t xml:space="preserve"> peut, dans le meilleur intérêt de la lutte contre le dopage, autoriser </w:t>
      </w:r>
      <w:r w:rsidR="007209CB" w:rsidRPr="006639EA">
        <w:rPr>
          <w:rFonts w:ascii="Arial" w:hAnsi="Arial" w:cs="Arial"/>
          <w:sz w:val="20"/>
          <w:highlight w:val="lightGray"/>
        </w:rPr>
        <w:t>[l’O</w:t>
      </w:r>
      <w:r w:rsidR="007763E8">
        <w:rPr>
          <w:rFonts w:ascii="Arial" w:hAnsi="Arial" w:cs="Arial"/>
          <w:sz w:val="20"/>
          <w:highlight w:val="lightGray"/>
        </w:rPr>
        <w:t>GM</w:t>
      </w:r>
      <w:r w:rsidR="007209CB" w:rsidRPr="006639EA">
        <w:rPr>
          <w:rFonts w:ascii="Arial" w:hAnsi="Arial" w:cs="Arial"/>
          <w:sz w:val="20"/>
          <w:highlight w:val="lightGray"/>
        </w:rPr>
        <w:t>]</w:t>
      </w:r>
      <w:r w:rsidRPr="006639EA">
        <w:rPr>
          <w:rFonts w:ascii="Arial" w:hAnsi="Arial" w:cs="Arial"/>
          <w:sz w:val="20"/>
          <w:highlight w:val="yellow"/>
        </w:rPr>
        <w:t xml:space="preserve"> à conclure des accords de confidentialité appropriés visant à limiter ou à retarder la divulgation de l’accord </w:t>
      </w:r>
      <w:r w:rsidRPr="004D28FE">
        <w:rPr>
          <w:rFonts w:ascii="Arial" w:hAnsi="Arial" w:cs="Arial"/>
          <w:sz w:val="20"/>
          <w:highlight w:val="yellow"/>
        </w:rPr>
        <w:t>d’</w:t>
      </w:r>
      <w:r w:rsidRPr="004D28FE">
        <w:rPr>
          <w:rFonts w:ascii="Arial" w:hAnsi="Arial" w:cs="Arial"/>
          <w:i/>
          <w:sz w:val="20"/>
          <w:highlight w:val="yellow"/>
        </w:rPr>
        <w:t>aide substantielle</w:t>
      </w:r>
      <w:r w:rsidRPr="006639EA">
        <w:rPr>
          <w:rFonts w:ascii="Arial" w:hAnsi="Arial" w:cs="Arial"/>
          <w:sz w:val="20"/>
          <w:highlight w:val="yellow"/>
        </w:rPr>
        <w:t xml:space="preserve"> ou la nature de </w:t>
      </w:r>
      <w:r w:rsidRPr="004D28FE">
        <w:rPr>
          <w:rFonts w:ascii="Arial" w:hAnsi="Arial" w:cs="Arial"/>
          <w:sz w:val="20"/>
          <w:highlight w:val="yellow"/>
        </w:rPr>
        <w:t>l’</w:t>
      </w:r>
      <w:r w:rsidRPr="004D28FE">
        <w:rPr>
          <w:rFonts w:ascii="Arial" w:hAnsi="Arial" w:cs="Arial"/>
          <w:i/>
          <w:sz w:val="20"/>
          <w:highlight w:val="yellow"/>
        </w:rPr>
        <w:t>aide substantielle</w:t>
      </w:r>
      <w:r w:rsidRPr="006639EA">
        <w:rPr>
          <w:rFonts w:ascii="Arial" w:hAnsi="Arial" w:cs="Arial"/>
          <w:sz w:val="20"/>
          <w:highlight w:val="yellow"/>
        </w:rPr>
        <w:t xml:space="preserve"> fournie.</w:t>
      </w:r>
    </w:p>
    <w:p w14:paraId="5EE862D0" w14:textId="7EEE7FDE" w:rsidR="00D570E5" w:rsidRDefault="00D570E5" w:rsidP="00AD049C">
      <w:pPr>
        <w:jc w:val="both"/>
        <w:rPr>
          <w:rFonts w:ascii="Arial" w:hAnsi="Arial" w:cs="Arial"/>
          <w:b/>
          <w:sz w:val="20"/>
        </w:rPr>
      </w:pPr>
    </w:p>
    <w:p w14:paraId="1EAC5379" w14:textId="3FECEC1B" w:rsidR="00AD049C" w:rsidRDefault="00AD049C" w:rsidP="00AD049C">
      <w:pPr>
        <w:ind w:left="2160" w:hanging="720"/>
        <w:jc w:val="both"/>
        <w:rPr>
          <w:rFonts w:ascii="Arial" w:hAnsi="Arial" w:cs="Arial"/>
          <w:sz w:val="20"/>
        </w:rPr>
      </w:pPr>
      <w:r w:rsidRPr="006639EA">
        <w:rPr>
          <w:rFonts w:ascii="Arial" w:hAnsi="Arial" w:cs="Arial"/>
          <w:b/>
          <w:sz w:val="20"/>
          <w:highlight w:val="yellow"/>
        </w:rPr>
        <w:t>10.7.2</w:t>
      </w:r>
      <w:r>
        <w:rPr>
          <w:rFonts w:ascii="Arial" w:hAnsi="Arial" w:cs="Arial"/>
          <w:b/>
          <w:sz w:val="20"/>
        </w:rPr>
        <w:tab/>
      </w:r>
      <w:r w:rsidRPr="006639EA">
        <w:rPr>
          <w:rFonts w:ascii="Arial" w:hAnsi="Arial" w:cs="Arial"/>
          <w:sz w:val="20"/>
          <w:highlight w:val="yellow"/>
        </w:rPr>
        <w:t>Admission d’une violation des règles antidopage en l’absence d’autres preuves</w:t>
      </w:r>
    </w:p>
    <w:p w14:paraId="7F2A8D6A" w14:textId="1E8011E6" w:rsidR="00AD049C" w:rsidRDefault="00AD049C" w:rsidP="00AD049C">
      <w:pPr>
        <w:ind w:left="2160" w:hanging="720"/>
        <w:jc w:val="both"/>
        <w:rPr>
          <w:rFonts w:ascii="Arial" w:hAnsi="Arial" w:cs="Arial"/>
          <w:b/>
          <w:sz w:val="20"/>
        </w:rPr>
      </w:pPr>
    </w:p>
    <w:p w14:paraId="323B57BB" w14:textId="4F93CE8D" w:rsidR="00AD049C" w:rsidRDefault="00AD049C" w:rsidP="00AD049C">
      <w:pPr>
        <w:ind w:left="2160" w:hanging="720"/>
        <w:jc w:val="both"/>
        <w:rPr>
          <w:rFonts w:ascii="Arial" w:hAnsi="Arial" w:cs="Arial"/>
          <w:sz w:val="20"/>
        </w:rPr>
      </w:pPr>
      <w:r>
        <w:rPr>
          <w:rFonts w:ascii="Arial" w:hAnsi="Arial" w:cs="Arial"/>
          <w:b/>
          <w:sz w:val="20"/>
        </w:rPr>
        <w:tab/>
      </w:r>
      <w:r w:rsidRPr="006639EA">
        <w:rPr>
          <w:rFonts w:ascii="Arial" w:hAnsi="Arial" w:cs="Arial"/>
          <w:sz w:val="20"/>
          <w:highlight w:val="yellow"/>
        </w:rPr>
        <w:t xml:space="preserve">Lorsqu’un </w:t>
      </w:r>
      <w:r w:rsidRPr="002D6367">
        <w:rPr>
          <w:rFonts w:ascii="Arial" w:hAnsi="Arial" w:cs="Arial"/>
          <w:i/>
          <w:sz w:val="20"/>
          <w:highlight w:val="yellow"/>
        </w:rPr>
        <w:t>sportif</w:t>
      </w:r>
      <w:r w:rsidRPr="006639EA">
        <w:rPr>
          <w:rFonts w:ascii="Arial" w:hAnsi="Arial" w:cs="Arial"/>
          <w:sz w:val="20"/>
          <w:highlight w:val="yellow"/>
        </w:rPr>
        <w:t xml:space="preserve"> ou une autre </w:t>
      </w:r>
      <w:r w:rsidRPr="002D6367">
        <w:rPr>
          <w:rFonts w:ascii="Arial" w:hAnsi="Arial" w:cs="Arial"/>
          <w:i/>
          <w:sz w:val="20"/>
          <w:highlight w:val="yellow"/>
        </w:rPr>
        <w:t>personne</w:t>
      </w:r>
      <w:r w:rsidRPr="006639EA">
        <w:rPr>
          <w:rFonts w:ascii="Arial" w:hAnsi="Arial" w:cs="Arial"/>
          <w:sz w:val="20"/>
          <w:highlight w:val="yellow"/>
        </w:rPr>
        <w:t xml:space="preserve"> avoue volontairement avoir commis une violation des règles antidopage avant d’avoir été notifié d’un prélèvement d’</w:t>
      </w:r>
      <w:r w:rsidRPr="001812F9">
        <w:rPr>
          <w:rFonts w:ascii="Arial" w:hAnsi="Arial" w:cs="Arial"/>
          <w:i/>
          <w:sz w:val="20"/>
          <w:highlight w:val="yellow"/>
        </w:rPr>
        <w:t>échantillon</w:t>
      </w:r>
      <w:r w:rsidRPr="006639EA">
        <w:rPr>
          <w:rFonts w:ascii="Arial" w:hAnsi="Arial" w:cs="Arial"/>
          <w:sz w:val="20"/>
          <w:highlight w:val="yellow"/>
        </w:rPr>
        <w:t xml:space="preserve"> susceptible d’établir une violation des règles antidopage (ou, dans le cas d’une violation des règles antidopage autre que l’article 2.1, avant d’avoir été notifié conformément à l’article 7 de la violation admise), et dans la mesure où cet aveu est la seule preuve fiable de la violation au moment où il est fait, la période de </w:t>
      </w:r>
      <w:r w:rsidRPr="002D6367">
        <w:rPr>
          <w:rFonts w:ascii="Arial" w:hAnsi="Arial" w:cs="Arial"/>
          <w:i/>
          <w:sz w:val="20"/>
          <w:highlight w:val="yellow"/>
        </w:rPr>
        <w:t>suspension</w:t>
      </w:r>
      <w:r w:rsidRPr="006639EA">
        <w:rPr>
          <w:rFonts w:ascii="Arial" w:hAnsi="Arial" w:cs="Arial"/>
          <w:sz w:val="20"/>
          <w:highlight w:val="yellow"/>
        </w:rPr>
        <w:t xml:space="preserve"> peut être réduite, mais pas en-deçà de la moitié de la période de </w:t>
      </w:r>
      <w:r w:rsidRPr="005B44C7">
        <w:rPr>
          <w:rFonts w:ascii="Arial" w:hAnsi="Arial" w:cs="Arial"/>
          <w:i/>
          <w:sz w:val="20"/>
          <w:highlight w:val="yellow"/>
        </w:rPr>
        <w:t>suspension</w:t>
      </w:r>
      <w:r w:rsidRPr="006639EA">
        <w:rPr>
          <w:rFonts w:ascii="Arial" w:hAnsi="Arial" w:cs="Arial"/>
          <w:sz w:val="20"/>
          <w:highlight w:val="yellow"/>
        </w:rPr>
        <w:t xml:space="preserve"> applicable normalement.</w:t>
      </w:r>
      <w:r w:rsidRPr="0068116B">
        <w:rPr>
          <w:rStyle w:val="FootnoteReference"/>
          <w:rFonts w:ascii="Arial" w:hAnsi="Arial" w:cs="Arial"/>
          <w:b/>
          <w:sz w:val="20"/>
          <w:highlight w:val="yellow"/>
        </w:rPr>
        <w:footnoteReference w:id="48"/>
      </w:r>
    </w:p>
    <w:p w14:paraId="7467DD0C" w14:textId="4F980FCB" w:rsidR="00AD049C" w:rsidRDefault="00AD049C" w:rsidP="00AD049C">
      <w:pPr>
        <w:ind w:left="2160" w:hanging="720"/>
        <w:jc w:val="both"/>
        <w:rPr>
          <w:rFonts w:ascii="Arial" w:hAnsi="Arial" w:cs="Arial"/>
          <w:sz w:val="20"/>
        </w:rPr>
      </w:pPr>
    </w:p>
    <w:p w14:paraId="17A2B118" w14:textId="1201A128" w:rsidR="00AD049C" w:rsidRPr="00AD049C" w:rsidRDefault="00AD049C" w:rsidP="00AD049C">
      <w:pPr>
        <w:ind w:left="2160" w:hanging="720"/>
        <w:jc w:val="both"/>
        <w:rPr>
          <w:rFonts w:ascii="Arial" w:hAnsi="Arial" w:cs="Arial"/>
          <w:sz w:val="20"/>
        </w:rPr>
      </w:pPr>
      <w:r w:rsidRPr="006639EA">
        <w:rPr>
          <w:rFonts w:ascii="Arial" w:hAnsi="Arial" w:cs="Arial"/>
          <w:b/>
          <w:sz w:val="20"/>
          <w:highlight w:val="yellow"/>
        </w:rPr>
        <w:lastRenderedPageBreak/>
        <w:t>10.7.3</w:t>
      </w:r>
      <w:r>
        <w:rPr>
          <w:rFonts w:ascii="Arial" w:hAnsi="Arial" w:cs="Arial"/>
          <w:b/>
          <w:sz w:val="20"/>
        </w:rPr>
        <w:tab/>
      </w:r>
      <w:r w:rsidRPr="006639EA">
        <w:rPr>
          <w:rFonts w:ascii="Arial" w:hAnsi="Arial" w:cs="Arial"/>
          <w:sz w:val="20"/>
          <w:highlight w:val="yellow"/>
        </w:rPr>
        <w:t>Application de motifs multiples pour la réduction d’une sanction</w:t>
      </w:r>
    </w:p>
    <w:p w14:paraId="7A356B7D" w14:textId="50B2B4DA" w:rsidR="003C59CC" w:rsidRPr="002A7D92" w:rsidRDefault="003C59CC" w:rsidP="003C59CC">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4A3D7B63" w14:textId="0FEEC2C6" w:rsidR="002A7D92" w:rsidRDefault="00AD049C" w:rsidP="00AF566E">
      <w:pPr>
        <w:ind w:left="2160" w:hanging="720"/>
        <w:jc w:val="both"/>
        <w:rPr>
          <w:rFonts w:ascii="Arial" w:hAnsi="Arial" w:cs="Arial"/>
          <w:sz w:val="20"/>
        </w:rPr>
      </w:pPr>
      <w:r>
        <w:rPr>
          <w:rFonts w:ascii="Arial" w:hAnsi="Arial" w:cs="Arial"/>
          <w:b/>
          <w:sz w:val="20"/>
        </w:rPr>
        <w:tab/>
      </w:r>
      <w:r w:rsidRPr="006639EA">
        <w:rPr>
          <w:rFonts w:ascii="Arial" w:hAnsi="Arial" w:cs="Arial"/>
          <w:sz w:val="20"/>
          <w:highlight w:val="yellow"/>
        </w:rPr>
        <w:t xml:space="preserve">Lorsqu’un </w:t>
      </w:r>
      <w:r w:rsidRPr="002D6367">
        <w:rPr>
          <w:rFonts w:ascii="Arial" w:hAnsi="Arial" w:cs="Arial"/>
          <w:i/>
          <w:sz w:val="20"/>
          <w:highlight w:val="yellow"/>
        </w:rPr>
        <w:t>sportif</w:t>
      </w:r>
      <w:r w:rsidRPr="006639EA">
        <w:rPr>
          <w:rFonts w:ascii="Arial" w:hAnsi="Arial" w:cs="Arial"/>
          <w:sz w:val="20"/>
          <w:highlight w:val="yellow"/>
        </w:rPr>
        <w:t xml:space="preserve"> ou une autre </w:t>
      </w:r>
      <w:r w:rsidRPr="002D6367">
        <w:rPr>
          <w:rFonts w:ascii="Arial" w:hAnsi="Arial" w:cs="Arial"/>
          <w:i/>
          <w:sz w:val="20"/>
          <w:highlight w:val="yellow"/>
        </w:rPr>
        <w:t>personne</w:t>
      </w:r>
      <w:r w:rsidRPr="006639EA">
        <w:rPr>
          <w:rFonts w:ascii="Arial" w:hAnsi="Arial" w:cs="Arial"/>
          <w:sz w:val="20"/>
          <w:highlight w:val="yellow"/>
        </w:rPr>
        <w:t xml:space="preserve"> établit son droit à la réduction de la sanction en vertu d’au moins deux</w:t>
      </w:r>
      <w:r w:rsidR="00F64996">
        <w:rPr>
          <w:rFonts w:ascii="Arial" w:hAnsi="Arial" w:cs="Arial"/>
          <w:sz w:val="20"/>
          <w:highlight w:val="yellow"/>
        </w:rPr>
        <w:t xml:space="preserve"> (2)</w:t>
      </w:r>
      <w:r w:rsidRPr="006639EA">
        <w:rPr>
          <w:rFonts w:ascii="Arial" w:hAnsi="Arial" w:cs="Arial"/>
          <w:sz w:val="20"/>
          <w:highlight w:val="yellow"/>
        </w:rPr>
        <w:t xml:space="preserve"> dispositions des articles 10.5, 10.6 ou 10.7, avant d’appliquer toute réduction ou tout sursis au titre de l’article 10.7, la période de </w:t>
      </w:r>
      <w:r w:rsidRPr="002D6367">
        <w:rPr>
          <w:rFonts w:ascii="Arial" w:hAnsi="Arial" w:cs="Arial"/>
          <w:i/>
          <w:sz w:val="20"/>
          <w:highlight w:val="yellow"/>
        </w:rPr>
        <w:t>suspension</w:t>
      </w:r>
      <w:r w:rsidRPr="006639EA">
        <w:rPr>
          <w:rFonts w:ascii="Arial" w:hAnsi="Arial" w:cs="Arial"/>
          <w:sz w:val="20"/>
          <w:highlight w:val="yellow"/>
        </w:rPr>
        <w:t xml:space="preserve"> normalement applicable sera déterminée conformément aux articles 10.2, 10.3, 10.5 et 10.6. Si le </w:t>
      </w:r>
      <w:r w:rsidRPr="002D6367">
        <w:rPr>
          <w:rFonts w:ascii="Arial" w:hAnsi="Arial" w:cs="Arial"/>
          <w:i/>
          <w:sz w:val="20"/>
          <w:highlight w:val="yellow"/>
        </w:rPr>
        <w:t>sportif</w:t>
      </w:r>
      <w:r w:rsidRPr="006639EA">
        <w:rPr>
          <w:rFonts w:ascii="Arial" w:hAnsi="Arial" w:cs="Arial"/>
          <w:sz w:val="20"/>
          <w:highlight w:val="yellow"/>
        </w:rPr>
        <w:t xml:space="preserve"> ou l’autre </w:t>
      </w:r>
      <w:r w:rsidRPr="002D6367">
        <w:rPr>
          <w:rFonts w:ascii="Arial" w:hAnsi="Arial" w:cs="Arial"/>
          <w:i/>
          <w:sz w:val="20"/>
          <w:highlight w:val="yellow"/>
        </w:rPr>
        <w:t>personne</w:t>
      </w:r>
      <w:r w:rsidRPr="006639EA">
        <w:rPr>
          <w:rFonts w:ascii="Arial" w:hAnsi="Arial" w:cs="Arial"/>
          <w:sz w:val="20"/>
          <w:highlight w:val="yellow"/>
        </w:rPr>
        <w:t xml:space="preserve"> établit son droit à la réduction de la période de </w:t>
      </w:r>
      <w:r w:rsidRPr="002D6367">
        <w:rPr>
          <w:rFonts w:ascii="Arial" w:hAnsi="Arial" w:cs="Arial"/>
          <w:i/>
          <w:sz w:val="20"/>
          <w:highlight w:val="yellow"/>
        </w:rPr>
        <w:t>suspension</w:t>
      </w:r>
      <w:r w:rsidRPr="006639EA">
        <w:rPr>
          <w:rFonts w:ascii="Arial" w:hAnsi="Arial" w:cs="Arial"/>
          <w:sz w:val="20"/>
          <w:highlight w:val="yellow"/>
        </w:rPr>
        <w:t xml:space="preserve"> ou au sursis au titre de l’article 10.7, cette période de </w:t>
      </w:r>
      <w:r w:rsidRPr="002D6367">
        <w:rPr>
          <w:rFonts w:ascii="Arial" w:hAnsi="Arial" w:cs="Arial"/>
          <w:i/>
          <w:sz w:val="20"/>
          <w:highlight w:val="yellow"/>
        </w:rPr>
        <w:t>suspension</w:t>
      </w:r>
      <w:r w:rsidRPr="006639EA">
        <w:rPr>
          <w:rFonts w:ascii="Arial" w:hAnsi="Arial" w:cs="Arial"/>
          <w:sz w:val="20"/>
          <w:highlight w:val="yellow"/>
        </w:rPr>
        <w:t xml:space="preserve"> pourra être réduite ou assortie du sursis, mais pas en-deçà du quart de la période de </w:t>
      </w:r>
      <w:r w:rsidRPr="002D6367">
        <w:rPr>
          <w:rFonts w:ascii="Arial" w:hAnsi="Arial" w:cs="Arial"/>
          <w:i/>
          <w:sz w:val="20"/>
          <w:highlight w:val="yellow"/>
        </w:rPr>
        <w:t>suspension</w:t>
      </w:r>
      <w:r w:rsidRPr="006639EA">
        <w:rPr>
          <w:rFonts w:ascii="Arial" w:hAnsi="Arial" w:cs="Arial"/>
          <w:sz w:val="20"/>
          <w:highlight w:val="yellow"/>
        </w:rPr>
        <w:t xml:space="preserve"> applicable normalement.</w:t>
      </w:r>
    </w:p>
    <w:p w14:paraId="0789A30D" w14:textId="4640F16E" w:rsidR="00AD049C" w:rsidRDefault="00AD049C" w:rsidP="00AF566E">
      <w:pPr>
        <w:ind w:left="2160" w:hanging="720"/>
        <w:jc w:val="both"/>
        <w:rPr>
          <w:rFonts w:ascii="Arial" w:hAnsi="Arial" w:cs="Arial"/>
          <w:sz w:val="20"/>
        </w:rPr>
      </w:pPr>
    </w:p>
    <w:p w14:paraId="447ADC48" w14:textId="4BF837CF" w:rsidR="00AD049C" w:rsidRPr="00AD049C" w:rsidRDefault="00AD049C" w:rsidP="00AD049C">
      <w:pPr>
        <w:ind w:firstLine="720"/>
        <w:jc w:val="both"/>
        <w:rPr>
          <w:rFonts w:ascii="Arial" w:hAnsi="Arial" w:cs="Arial"/>
          <w:sz w:val="20"/>
        </w:rPr>
      </w:pPr>
      <w:r w:rsidRPr="006639EA">
        <w:rPr>
          <w:rFonts w:ascii="Arial" w:hAnsi="Arial" w:cs="Arial"/>
          <w:b/>
          <w:sz w:val="20"/>
          <w:highlight w:val="yellow"/>
        </w:rPr>
        <w:t>10.8</w:t>
      </w:r>
      <w:r>
        <w:rPr>
          <w:rFonts w:ascii="Arial" w:hAnsi="Arial" w:cs="Arial"/>
          <w:b/>
          <w:sz w:val="20"/>
        </w:rPr>
        <w:tab/>
      </w:r>
      <w:r w:rsidRPr="006639EA">
        <w:rPr>
          <w:rFonts w:ascii="Arial" w:hAnsi="Arial" w:cs="Arial"/>
          <w:b/>
          <w:sz w:val="20"/>
          <w:highlight w:val="yellow"/>
        </w:rPr>
        <w:t xml:space="preserve">Accords sur la </w:t>
      </w:r>
      <w:r w:rsidRPr="00FC6A88">
        <w:rPr>
          <w:rFonts w:ascii="Arial" w:hAnsi="Arial" w:cs="Arial"/>
          <w:b/>
          <w:i/>
          <w:sz w:val="20"/>
          <w:highlight w:val="yellow"/>
        </w:rPr>
        <w:t>gestion des résultats</w:t>
      </w:r>
    </w:p>
    <w:p w14:paraId="7AE71C4C" w14:textId="0F358267" w:rsidR="00AF566E" w:rsidRDefault="00AF566E" w:rsidP="00AF566E">
      <w:pPr>
        <w:ind w:left="2160" w:hanging="720"/>
        <w:jc w:val="both"/>
        <w:rPr>
          <w:rFonts w:ascii="Arial" w:hAnsi="Arial" w:cs="Arial"/>
          <w:b/>
          <w:sz w:val="20"/>
          <w:lang w:val="fr-FR"/>
        </w:rPr>
      </w:pPr>
    </w:p>
    <w:p w14:paraId="348B6368" w14:textId="213437A9" w:rsidR="00E865AD" w:rsidRDefault="00AD049C" w:rsidP="00AD049C">
      <w:pPr>
        <w:ind w:left="2160" w:hanging="720"/>
        <w:jc w:val="both"/>
        <w:rPr>
          <w:rFonts w:ascii="Arial" w:hAnsi="Arial" w:cs="Arial"/>
          <w:sz w:val="20"/>
        </w:rPr>
      </w:pPr>
      <w:r w:rsidRPr="006639EA">
        <w:rPr>
          <w:rFonts w:ascii="Arial" w:hAnsi="Arial" w:cs="Arial"/>
          <w:b/>
          <w:sz w:val="20"/>
          <w:highlight w:val="yellow"/>
        </w:rPr>
        <w:t>10.8.1</w:t>
      </w:r>
      <w:r>
        <w:rPr>
          <w:rFonts w:ascii="Arial" w:hAnsi="Arial" w:cs="Arial"/>
          <w:b/>
          <w:sz w:val="20"/>
        </w:rPr>
        <w:tab/>
      </w:r>
      <w:r w:rsidRPr="006639EA">
        <w:rPr>
          <w:rFonts w:ascii="Arial" w:hAnsi="Arial" w:cs="Arial"/>
          <w:sz w:val="20"/>
          <w:highlight w:val="yellow"/>
        </w:rPr>
        <w:t>Réduction d’un</w:t>
      </w:r>
      <w:r w:rsidR="006639EA">
        <w:rPr>
          <w:rFonts w:ascii="Arial" w:hAnsi="Arial" w:cs="Arial"/>
          <w:sz w:val="20"/>
          <w:highlight w:val="yellow"/>
        </w:rPr>
        <w:t xml:space="preserve"> (1)</w:t>
      </w:r>
      <w:r w:rsidRPr="006639EA">
        <w:rPr>
          <w:rFonts w:ascii="Arial" w:hAnsi="Arial" w:cs="Arial"/>
          <w:sz w:val="20"/>
          <w:highlight w:val="yellow"/>
        </w:rPr>
        <w:t xml:space="preserve"> an pour certaines violations des règles antidopage en cas d’aveu rapide et d’acceptation de la sanction</w:t>
      </w:r>
    </w:p>
    <w:p w14:paraId="3B389D83" w14:textId="05FF9092" w:rsidR="00AD049C" w:rsidRDefault="00AD049C" w:rsidP="00AD049C">
      <w:pPr>
        <w:ind w:left="2160" w:hanging="720"/>
        <w:jc w:val="both"/>
        <w:rPr>
          <w:rFonts w:ascii="Arial" w:hAnsi="Arial" w:cs="Arial"/>
          <w:b/>
          <w:sz w:val="20"/>
        </w:rPr>
      </w:pPr>
    </w:p>
    <w:p w14:paraId="3859ECAF" w14:textId="6B5DD1A5" w:rsidR="00AD049C" w:rsidRDefault="00AD049C" w:rsidP="00AD049C">
      <w:pPr>
        <w:ind w:left="2160" w:hanging="720"/>
        <w:jc w:val="both"/>
        <w:rPr>
          <w:rFonts w:ascii="Arial" w:hAnsi="Arial" w:cs="Arial"/>
          <w:sz w:val="20"/>
        </w:rPr>
      </w:pPr>
      <w:r>
        <w:rPr>
          <w:rFonts w:ascii="Arial" w:hAnsi="Arial" w:cs="Arial"/>
          <w:b/>
          <w:sz w:val="20"/>
        </w:rPr>
        <w:tab/>
      </w:r>
      <w:r w:rsidRPr="006639EA">
        <w:rPr>
          <w:rFonts w:ascii="Arial" w:hAnsi="Arial" w:cs="Arial"/>
          <w:sz w:val="20"/>
          <w:highlight w:val="yellow"/>
        </w:rPr>
        <w:t xml:space="preserve">Lorsqu’un </w:t>
      </w:r>
      <w:r w:rsidRPr="002D6367">
        <w:rPr>
          <w:rFonts w:ascii="Arial" w:hAnsi="Arial" w:cs="Arial"/>
          <w:i/>
          <w:sz w:val="20"/>
          <w:highlight w:val="yellow"/>
        </w:rPr>
        <w:t>sportif</w:t>
      </w:r>
      <w:r w:rsidRPr="006639EA">
        <w:rPr>
          <w:rFonts w:ascii="Arial" w:hAnsi="Arial" w:cs="Arial"/>
          <w:sz w:val="20"/>
          <w:highlight w:val="yellow"/>
        </w:rPr>
        <w:t xml:space="preserve"> ou une autre </w:t>
      </w:r>
      <w:r w:rsidRPr="002D6367">
        <w:rPr>
          <w:rFonts w:ascii="Arial" w:hAnsi="Arial" w:cs="Arial"/>
          <w:i/>
          <w:sz w:val="20"/>
          <w:highlight w:val="yellow"/>
        </w:rPr>
        <w:t>personne</w:t>
      </w:r>
      <w:r w:rsidRPr="006639EA">
        <w:rPr>
          <w:rFonts w:ascii="Arial" w:hAnsi="Arial" w:cs="Arial"/>
          <w:sz w:val="20"/>
          <w:highlight w:val="yellow"/>
        </w:rPr>
        <w:t xml:space="preserve">, après avoir été notifié(e) par </w:t>
      </w:r>
      <w:r w:rsidRPr="006639EA">
        <w:rPr>
          <w:rFonts w:ascii="Arial" w:hAnsi="Arial" w:cs="Arial"/>
          <w:sz w:val="20"/>
          <w:highlight w:val="lightGray"/>
        </w:rPr>
        <w:t>[l’O</w:t>
      </w:r>
      <w:r w:rsidR="007763E8">
        <w:rPr>
          <w:rFonts w:ascii="Arial" w:hAnsi="Arial" w:cs="Arial"/>
          <w:sz w:val="20"/>
          <w:highlight w:val="lightGray"/>
        </w:rPr>
        <w:t>GM</w:t>
      </w:r>
      <w:r w:rsidRPr="006639EA">
        <w:rPr>
          <w:rFonts w:ascii="Arial" w:hAnsi="Arial" w:cs="Arial"/>
          <w:sz w:val="20"/>
          <w:highlight w:val="lightGray"/>
        </w:rPr>
        <w:t>]</w:t>
      </w:r>
      <w:r w:rsidRPr="006639EA">
        <w:rPr>
          <w:rFonts w:ascii="Arial" w:hAnsi="Arial" w:cs="Arial"/>
          <w:sz w:val="20"/>
          <w:highlight w:val="yellow"/>
        </w:rPr>
        <w:t xml:space="preserve"> d’une violation potentielle des règles antidopage passible d’une période de </w:t>
      </w:r>
      <w:r w:rsidRPr="002D6367">
        <w:rPr>
          <w:rFonts w:ascii="Arial" w:hAnsi="Arial" w:cs="Arial"/>
          <w:i/>
          <w:sz w:val="20"/>
          <w:highlight w:val="yellow"/>
        </w:rPr>
        <w:t>suspension</w:t>
      </w:r>
      <w:r w:rsidRPr="006639EA">
        <w:rPr>
          <w:rFonts w:ascii="Arial" w:hAnsi="Arial" w:cs="Arial"/>
          <w:sz w:val="20"/>
          <w:highlight w:val="yellow"/>
        </w:rPr>
        <w:t xml:space="preserve"> de quatre (4) ans ou plus (y compris toute période de </w:t>
      </w:r>
      <w:r w:rsidRPr="002D6367">
        <w:rPr>
          <w:rFonts w:ascii="Arial" w:hAnsi="Arial" w:cs="Arial"/>
          <w:i/>
          <w:sz w:val="20"/>
          <w:highlight w:val="yellow"/>
        </w:rPr>
        <w:t>suspension</w:t>
      </w:r>
      <w:r w:rsidRPr="006639EA">
        <w:rPr>
          <w:rFonts w:ascii="Arial" w:hAnsi="Arial" w:cs="Arial"/>
          <w:sz w:val="20"/>
          <w:highlight w:val="yellow"/>
        </w:rPr>
        <w:t xml:space="preserve"> alléguée en vertu de l’article 10.4), avoue la violation et accepte la période de </w:t>
      </w:r>
      <w:r w:rsidRPr="002D6367">
        <w:rPr>
          <w:rFonts w:ascii="Arial" w:hAnsi="Arial" w:cs="Arial"/>
          <w:i/>
          <w:sz w:val="20"/>
          <w:highlight w:val="yellow"/>
        </w:rPr>
        <w:t>suspension</w:t>
      </w:r>
      <w:r w:rsidRPr="006639EA">
        <w:rPr>
          <w:rFonts w:ascii="Arial" w:hAnsi="Arial" w:cs="Arial"/>
          <w:sz w:val="20"/>
          <w:highlight w:val="yellow"/>
        </w:rPr>
        <w:t xml:space="preserve"> alléguée au plus tard vingt (20) jours après avoir reçu la notification des charges pour violation des règles antidopage, ce </w:t>
      </w:r>
      <w:r w:rsidRPr="002D6367">
        <w:rPr>
          <w:rFonts w:ascii="Arial" w:hAnsi="Arial" w:cs="Arial"/>
          <w:i/>
          <w:sz w:val="20"/>
          <w:highlight w:val="yellow"/>
        </w:rPr>
        <w:t>sportif</w:t>
      </w:r>
      <w:r w:rsidRPr="006639EA">
        <w:rPr>
          <w:rFonts w:ascii="Arial" w:hAnsi="Arial" w:cs="Arial"/>
          <w:sz w:val="20"/>
          <w:highlight w:val="yellow"/>
        </w:rPr>
        <w:t xml:space="preserve"> ou cette autre </w:t>
      </w:r>
      <w:r w:rsidRPr="002D6367">
        <w:rPr>
          <w:rFonts w:ascii="Arial" w:hAnsi="Arial" w:cs="Arial"/>
          <w:i/>
          <w:sz w:val="20"/>
          <w:highlight w:val="yellow"/>
        </w:rPr>
        <w:t>personne</w:t>
      </w:r>
      <w:r w:rsidRPr="006639EA">
        <w:rPr>
          <w:rFonts w:ascii="Arial" w:hAnsi="Arial" w:cs="Arial"/>
          <w:sz w:val="20"/>
          <w:highlight w:val="yellow"/>
        </w:rPr>
        <w:t xml:space="preserve"> peut bénéficier d’une réduction d’un (1) an de la période de </w:t>
      </w:r>
      <w:r w:rsidRPr="002D6367">
        <w:rPr>
          <w:rFonts w:ascii="Arial" w:hAnsi="Arial" w:cs="Arial"/>
          <w:i/>
          <w:sz w:val="20"/>
          <w:highlight w:val="yellow"/>
        </w:rPr>
        <w:t>suspension</w:t>
      </w:r>
      <w:r w:rsidRPr="006639EA">
        <w:rPr>
          <w:rFonts w:ascii="Arial" w:hAnsi="Arial" w:cs="Arial"/>
          <w:sz w:val="20"/>
          <w:highlight w:val="yellow"/>
        </w:rPr>
        <w:t xml:space="preserve"> alléguée par </w:t>
      </w:r>
      <w:r w:rsidRPr="006639EA">
        <w:rPr>
          <w:rFonts w:ascii="Arial" w:hAnsi="Arial" w:cs="Arial"/>
          <w:sz w:val="20"/>
          <w:highlight w:val="lightGray"/>
        </w:rPr>
        <w:t>[l’O</w:t>
      </w:r>
      <w:r w:rsidR="007763E8">
        <w:rPr>
          <w:rFonts w:ascii="Arial" w:hAnsi="Arial" w:cs="Arial"/>
          <w:sz w:val="20"/>
          <w:highlight w:val="lightGray"/>
        </w:rPr>
        <w:t>GM</w:t>
      </w:r>
      <w:r w:rsidRPr="006639EA">
        <w:rPr>
          <w:rFonts w:ascii="Arial" w:hAnsi="Arial" w:cs="Arial"/>
          <w:sz w:val="20"/>
          <w:highlight w:val="lightGray"/>
        </w:rPr>
        <w:t>]</w:t>
      </w:r>
      <w:r w:rsidRPr="006639EA">
        <w:rPr>
          <w:rFonts w:ascii="Arial" w:hAnsi="Arial" w:cs="Arial"/>
          <w:sz w:val="20"/>
          <w:highlight w:val="yellow"/>
        </w:rPr>
        <w:t xml:space="preserve">. Lorsque le </w:t>
      </w:r>
      <w:r w:rsidRPr="002D6367">
        <w:rPr>
          <w:rFonts w:ascii="Arial" w:hAnsi="Arial" w:cs="Arial"/>
          <w:i/>
          <w:sz w:val="20"/>
          <w:highlight w:val="yellow"/>
        </w:rPr>
        <w:t>sportif</w:t>
      </w:r>
      <w:r w:rsidRPr="006639EA">
        <w:rPr>
          <w:rFonts w:ascii="Arial" w:hAnsi="Arial" w:cs="Arial"/>
          <w:sz w:val="20"/>
          <w:highlight w:val="yellow"/>
        </w:rPr>
        <w:t xml:space="preserve"> ou l’autre </w:t>
      </w:r>
      <w:r w:rsidRPr="002D6367">
        <w:rPr>
          <w:rFonts w:ascii="Arial" w:hAnsi="Arial" w:cs="Arial"/>
          <w:i/>
          <w:sz w:val="20"/>
          <w:highlight w:val="yellow"/>
        </w:rPr>
        <w:t>personne</w:t>
      </w:r>
      <w:r w:rsidRPr="006639EA">
        <w:rPr>
          <w:rFonts w:ascii="Arial" w:hAnsi="Arial" w:cs="Arial"/>
          <w:sz w:val="20"/>
          <w:highlight w:val="yellow"/>
        </w:rPr>
        <w:t xml:space="preserve"> bénéficie de la réduction d’un (1) an de la période de </w:t>
      </w:r>
      <w:r w:rsidRPr="002D6367">
        <w:rPr>
          <w:rFonts w:ascii="Arial" w:hAnsi="Arial" w:cs="Arial"/>
          <w:i/>
          <w:sz w:val="20"/>
          <w:highlight w:val="yellow"/>
        </w:rPr>
        <w:t>suspension</w:t>
      </w:r>
      <w:r w:rsidRPr="006639EA">
        <w:rPr>
          <w:rFonts w:ascii="Arial" w:hAnsi="Arial" w:cs="Arial"/>
          <w:sz w:val="20"/>
          <w:highlight w:val="yellow"/>
        </w:rPr>
        <w:t xml:space="preserve"> alléguée conformément au présent 10.8.1, aucune autre réduction de la période de </w:t>
      </w:r>
      <w:r w:rsidRPr="002D6367">
        <w:rPr>
          <w:rFonts w:ascii="Arial" w:hAnsi="Arial" w:cs="Arial"/>
          <w:i/>
          <w:sz w:val="20"/>
          <w:highlight w:val="yellow"/>
        </w:rPr>
        <w:t>suspension</w:t>
      </w:r>
      <w:r w:rsidRPr="006639EA">
        <w:rPr>
          <w:rFonts w:ascii="Arial" w:hAnsi="Arial" w:cs="Arial"/>
          <w:sz w:val="20"/>
          <w:highlight w:val="yellow"/>
        </w:rPr>
        <w:t xml:space="preserve"> alléguée ne sera autorisée en vertu </w:t>
      </w:r>
      <w:r w:rsidR="00A3035F">
        <w:rPr>
          <w:rFonts w:ascii="Arial" w:hAnsi="Arial" w:cs="Arial"/>
          <w:sz w:val="20"/>
          <w:highlight w:val="yellow"/>
        </w:rPr>
        <w:t>d’un</w:t>
      </w:r>
      <w:r w:rsidRPr="006639EA">
        <w:rPr>
          <w:rFonts w:ascii="Arial" w:hAnsi="Arial" w:cs="Arial"/>
          <w:sz w:val="20"/>
          <w:highlight w:val="yellow"/>
        </w:rPr>
        <w:t xml:space="preserve"> autre article.</w:t>
      </w:r>
      <w:r w:rsidRPr="0068116B">
        <w:rPr>
          <w:rStyle w:val="FootnoteReference"/>
          <w:rFonts w:ascii="Arial" w:hAnsi="Arial" w:cs="Arial"/>
          <w:b/>
          <w:sz w:val="20"/>
          <w:highlight w:val="yellow"/>
        </w:rPr>
        <w:footnoteReference w:id="49"/>
      </w:r>
    </w:p>
    <w:p w14:paraId="497040A7" w14:textId="77777777" w:rsidR="006639EA" w:rsidRPr="00AD049C" w:rsidRDefault="006639EA" w:rsidP="00AD049C">
      <w:pPr>
        <w:ind w:left="2160" w:hanging="720"/>
        <w:jc w:val="both"/>
        <w:rPr>
          <w:rFonts w:ascii="Arial" w:hAnsi="Arial" w:cs="Arial"/>
          <w:sz w:val="20"/>
        </w:rPr>
      </w:pPr>
    </w:p>
    <w:p w14:paraId="2A69E575" w14:textId="694A5D4E" w:rsidR="00825B45" w:rsidRDefault="00825B45" w:rsidP="00825B45">
      <w:pPr>
        <w:ind w:left="2160" w:hanging="720"/>
        <w:jc w:val="both"/>
        <w:rPr>
          <w:rFonts w:ascii="Arial" w:hAnsi="Arial" w:cs="Arial"/>
          <w:sz w:val="20"/>
        </w:rPr>
      </w:pPr>
      <w:r w:rsidRPr="006639EA">
        <w:rPr>
          <w:rFonts w:ascii="Arial" w:hAnsi="Arial" w:cs="Arial"/>
          <w:b/>
          <w:sz w:val="20"/>
          <w:highlight w:val="yellow"/>
        </w:rPr>
        <w:t>10.8.2</w:t>
      </w:r>
      <w:r>
        <w:rPr>
          <w:rFonts w:ascii="Arial" w:hAnsi="Arial" w:cs="Arial"/>
          <w:b/>
          <w:sz w:val="20"/>
        </w:rPr>
        <w:tab/>
      </w:r>
      <w:r w:rsidRPr="006639EA">
        <w:rPr>
          <w:rFonts w:ascii="Arial" w:hAnsi="Arial" w:cs="Arial"/>
          <w:sz w:val="20"/>
          <w:highlight w:val="yellow"/>
        </w:rPr>
        <w:t>Accord de règlement de l’affaire</w:t>
      </w:r>
    </w:p>
    <w:p w14:paraId="64EA6B13" w14:textId="101AADC5" w:rsidR="00825B45" w:rsidRDefault="00825B45" w:rsidP="00825B45">
      <w:pPr>
        <w:ind w:left="2160" w:hanging="720"/>
        <w:jc w:val="both"/>
        <w:rPr>
          <w:rFonts w:ascii="Arial" w:hAnsi="Arial" w:cs="Arial"/>
          <w:sz w:val="20"/>
        </w:rPr>
      </w:pPr>
    </w:p>
    <w:p w14:paraId="271246DE" w14:textId="51E64D1E" w:rsidR="00825B45" w:rsidRDefault="00825B45" w:rsidP="00825B45">
      <w:pPr>
        <w:ind w:left="2160" w:hanging="720"/>
        <w:jc w:val="both"/>
        <w:rPr>
          <w:rFonts w:ascii="Arial" w:hAnsi="Arial" w:cs="Arial"/>
          <w:sz w:val="20"/>
        </w:rPr>
      </w:pPr>
      <w:r>
        <w:rPr>
          <w:rFonts w:ascii="Arial" w:hAnsi="Arial" w:cs="Arial"/>
          <w:sz w:val="20"/>
        </w:rPr>
        <w:tab/>
      </w:r>
      <w:r w:rsidRPr="006639EA">
        <w:rPr>
          <w:rFonts w:ascii="Arial" w:hAnsi="Arial" w:cs="Arial"/>
          <w:sz w:val="20"/>
          <w:highlight w:val="yellow"/>
        </w:rPr>
        <w:t xml:space="preserve">Si le </w:t>
      </w:r>
      <w:r w:rsidRPr="002D6367">
        <w:rPr>
          <w:rFonts w:ascii="Arial" w:hAnsi="Arial" w:cs="Arial"/>
          <w:i/>
          <w:sz w:val="20"/>
          <w:highlight w:val="yellow"/>
        </w:rPr>
        <w:t>sportif</w:t>
      </w:r>
      <w:r w:rsidRPr="006639EA">
        <w:rPr>
          <w:rFonts w:ascii="Arial" w:hAnsi="Arial" w:cs="Arial"/>
          <w:sz w:val="20"/>
          <w:highlight w:val="yellow"/>
        </w:rPr>
        <w:t xml:space="preserve"> ou l’autre </w:t>
      </w:r>
      <w:r w:rsidRPr="002D6367">
        <w:rPr>
          <w:rFonts w:ascii="Arial" w:hAnsi="Arial" w:cs="Arial"/>
          <w:i/>
          <w:sz w:val="20"/>
          <w:highlight w:val="yellow"/>
        </w:rPr>
        <w:t>personne</w:t>
      </w:r>
      <w:r w:rsidRPr="006639EA">
        <w:rPr>
          <w:rFonts w:ascii="Arial" w:hAnsi="Arial" w:cs="Arial"/>
          <w:sz w:val="20"/>
          <w:highlight w:val="yellow"/>
        </w:rPr>
        <w:t xml:space="preserve"> avoue une violation des règles antidopage après avoir été confronté(e) à la violation des règles antidopage par </w:t>
      </w:r>
      <w:r w:rsidRPr="006639EA">
        <w:rPr>
          <w:rFonts w:ascii="Arial" w:hAnsi="Arial" w:cs="Arial"/>
          <w:sz w:val="20"/>
          <w:highlight w:val="lightGray"/>
        </w:rPr>
        <w:t>[l’O</w:t>
      </w:r>
      <w:r w:rsidR="007763E8">
        <w:rPr>
          <w:rFonts w:ascii="Arial" w:hAnsi="Arial" w:cs="Arial"/>
          <w:sz w:val="20"/>
          <w:highlight w:val="lightGray"/>
        </w:rPr>
        <w:t>GM</w:t>
      </w:r>
      <w:r w:rsidRPr="006639EA">
        <w:rPr>
          <w:rFonts w:ascii="Arial" w:hAnsi="Arial" w:cs="Arial"/>
          <w:sz w:val="20"/>
          <w:highlight w:val="lightGray"/>
        </w:rPr>
        <w:t>]</w:t>
      </w:r>
      <w:r w:rsidRPr="006639EA">
        <w:rPr>
          <w:rFonts w:ascii="Arial" w:hAnsi="Arial" w:cs="Arial"/>
          <w:sz w:val="20"/>
          <w:highlight w:val="yellow"/>
        </w:rPr>
        <w:t xml:space="preserve"> et accepte les </w:t>
      </w:r>
      <w:r w:rsidRPr="000B2DC7">
        <w:rPr>
          <w:rFonts w:ascii="Arial" w:hAnsi="Arial" w:cs="Arial"/>
          <w:i/>
          <w:sz w:val="20"/>
          <w:highlight w:val="yellow"/>
        </w:rPr>
        <w:t>conséquences</w:t>
      </w:r>
      <w:r w:rsidRPr="006639EA">
        <w:rPr>
          <w:rFonts w:ascii="Arial" w:hAnsi="Arial" w:cs="Arial"/>
          <w:sz w:val="20"/>
          <w:highlight w:val="yellow"/>
        </w:rPr>
        <w:t xml:space="preserve"> acceptables pour </w:t>
      </w:r>
      <w:r w:rsidRPr="006639EA">
        <w:rPr>
          <w:rFonts w:ascii="Arial" w:hAnsi="Arial" w:cs="Arial"/>
          <w:sz w:val="20"/>
          <w:highlight w:val="lightGray"/>
        </w:rPr>
        <w:t>[l’O</w:t>
      </w:r>
      <w:r w:rsidR="007763E8">
        <w:rPr>
          <w:rFonts w:ascii="Arial" w:hAnsi="Arial" w:cs="Arial"/>
          <w:sz w:val="20"/>
          <w:highlight w:val="lightGray"/>
        </w:rPr>
        <w:t>GM</w:t>
      </w:r>
      <w:r w:rsidRPr="006639EA">
        <w:rPr>
          <w:rFonts w:ascii="Arial" w:hAnsi="Arial" w:cs="Arial"/>
          <w:sz w:val="20"/>
          <w:highlight w:val="lightGray"/>
        </w:rPr>
        <w:t>]</w:t>
      </w:r>
      <w:r w:rsidRPr="006639EA">
        <w:rPr>
          <w:rFonts w:ascii="Arial" w:hAnsi="Arial" w:cs="Arial"/>
          <w:sz w:val="20"/>
          <w:highlight w:val="yellow"/>
        </w:rPr>
        <w:t xml:space="preserve"> et l’</w:t>
      </w:r>
      <w:r w:rsidR="004D28FE" w:rsidRPr="004D28FE">
        <w:rPr>
          <w:rFonts w:ascii="Arial" w:hAnsi="Arial" w:cs="Arial"/>
          <w:i/>
          <w:sz w:val="20"/>
          <w:highlight w:val="yellow"/>
        </w:rPr>
        <w:t>AMA</w:t>
      </w:r>
      <w:r w:rsidRPr="006639EA">
        <w:rPr>
          <w:rFonts w:ascii="Arial" w:hAnsi="Arial" w:cs="Arial"/>
          <w:sz w:val="20"/>
          <w:highlight w:val="yellow"/>
        </w:rPr>
        <w:t xml:space="preserve">, à leur libre et entière appréciation, (a) le </w:t>
      </w:r>
      <w:r w:rsidRPr="002D6367">
        <w:rPr>
          <w:rFonts w:ascii="Arial" w:hAnsi="Arial" w:cs="Arial"/>
          <w:i/>
          <w:sz w:val="20"/>
          <w:highlight w:val="yellow"/>
        </w:rPr>
        <w:t>sportif</w:t>
      </w:r>
      <w:r w:rsidRPr="006639EA">
        <w:rPr>
          <w:rFonts w:ascii="Arial" w:hAnsi="Arial" w:cs="Arial"/>
          <w:sz w:val="20"/>
          <w:highlight w:val="yellow"/>
        </w:rPr>
        <w:t xml:space="preserve"> ou l’autre </w:t>
      </w:r>
      <w:r w:rsidRPr="002D6367">
        <w:rPr>
          <w:rFonts w:ascii="Arial" w:hAnsi="Arial" w:cs="Arial"/>
          <w:i/>
          <w:sz w:val="20"/>
          <w:highlight w:val="yellow"/>
        </w:rPr>
        <w:t>personne</w:t>
      </w:r>
      <w:r w:rsidRPr="006639EA">
        <w:rPr>
          <w:rFonts w:ascii="Arial" w:hAnsi="Arial" w:cs="Arial"/>
          <w:sz w:val="20"/>
          <w:highlight w:val="yellow"/>
        </w:rPr>
        <w:t xml:space="preserve"> peut bénéficier d’une réduction de la période de </w:t>
      </w:r>
      <w:r w:rsidRPr="002D6367">
        <w:rPr>
          <w:rFonts w:ascii="Arial" w:hAnsi="Arial" w:cs="Arial"/>
          <w:i/>
          <w:sz w:val="20"/>
          <w:highlight w:val="yellow"/>
        </w:rPr>
        <w:t>suspension</w:t>
      </w:r>
      <w:r w:rsidRPr="006639EA">
        <w:rPr>
          <w:rFonts w:ascii="Arial" w:hAnsi="Arial" w:cs="Arial"/>
          <w:sz w:val="20"/>
          <w:highlight w:val="yellow"/>
        </w:rPr>
        <w:t xml:space="preserve"> sur la base d’une évaluation faite par </w:t>
      </w:r>
      <w:r w:rsidRPr="006639EA">
        <w:rPr>
          <w:rFonts w:ascii="Arial" w:hAnsi="Arial" w:cs="Arial"/>
          <w:sz w:val="20"/>
          <w:highlight w:val="lightGray"/>
        </w:rPr>
        <w:t>[l’O</w:t>
      </w:r>
      <w:r w:rsidR="007763E8">
        <w:rPr>
          <w:rFonts w:ascii="Arial" w:hAnsi="Arial" w:cs="Arial"/>
          <w:sz w:val="20"/>
          <w:highlight w:val="lightGray"/>
        </w:rPr>
        <w:t>GM</w:t>
      </w:r>
      <w:r w:rsidRPr="006639EA">
        <w:rPr>
          <w:rFonts w:ascii="Arial" w:hAnsi="Arial" w:cs="Arial"/>
          <w:sz w:val="20"/>
          <w:highlight w:val="lightGray"/>
        </w:rPr>
        <w:t>]</w:t>
      </w:r>
      <w:r w:rsidRPr="006639EA">
        <w:rPr>
          <w:rFonts w:ascii="Arial" w:hAnsi="Arial" w:cs="Arial"/>
          <w:sz w:val="20"/>
          <w:highlight w:val="yellow"/>
        </w:rPr>
        <w:t xml:space="preserve"> et l’</w:t>
      </w:r>
      <w:r w:rsidR="004D28FE" w:rsidRPr="004D28FE">
        <w:rPr>
          <w:rFonts w:ascii="Arial" w:hAnsi="Arial" w:cs="Arial"/>
          <w:i/>
          <w:sz w:val="20"/>
          <w:highlight w:val="yellow"/>
        </w:rPr>
        <w:t>AMA</w:t>
      </w:r>
      <w:r w:rsidRPr="006639EA">
        <w:rPr>
          <w:rFonts w:ascii="Arial" w:hAnsi="Arial" w:cs="Arial"/>
          <w:sz w:val="20"/>
          <w:highlight w:val="yellow"/>
        </w:rPr>
        <w:t xml:space="preserve"> de l’application des articles 10.1 à 10.7 à la violation des règles antidopage alléguée, de la gravité de la violation, du degré de </w:t>
      </w:r>
      <w:r w:rsidRPr="001812F9">
        <w:rPr>
          <w:rFonts w:ascii="Arial" w:hAnsi="Arial" w:cs="Arial"/>
          <w:i/>
          <w:sz w:val="20"/>
          <w:highlight w:val="yellow"/>
        </w:rPr>
        <w:t>faute</w:t>
      </w:r>
      <w:r w:rsidRPr="006639EA">
        <w:rPr>
          <w:rFonts w:ascii="Arial" w:hAnsi="Arial" w:cs="Arial"/>
          <w:sz w:val="20"/>
          <w:highlight w:val="yellow"/>
        </w:rPr>
        <w:t xml:space="preserve"> du </w:t>
      </w:r>
      <w:r w:rsidRPr="00183358">
        <w:rPr>
          <w:rFonts w:ascii="Arial" w:hAnsi="Arial" w:cs="Arial"/>
          <w:i/>
          <w:sz w:val="20"/>
          <w:highlight w:val="yellow"/>
        </w:rPr>
        <w:t>sportif</w:t>
      </w:r>
      <w:r w:rsidRPr="006639EA">
        <w:rPr>
          <w:rFonts w:ascii="Arial" w:hAnsi="Arial" w:cs="Arial"/>
          <w:sz w:val="20"/>
          <w:highlight w:val="yellow"/>
        </w:rPr>
        <w:t xml:space="preserve"> ou de l’autre </w:t>
      </w:r>
      <w:r w:rsidRPr="00183358">
        <w:rPr>
          <w:rFonts w:ascii="Arial" w:hAnsi="Arial" w:cs="Arial"/>
          <w:i/>
          <w:sz w:val="20"/>
          <w:highlight w:val="yellow"/>
        </w:rPr>
        <w:t>personne</w:t>
      </w:r>
      <w:r w:rsidRPr="006639EA">
        <w:rPr>
          <w:rFonts w:ascii="Arial" w:hAnsi="Arial" w:cs="Arial"/>
          <w:sz w:val="20"/>
          <w:highlight w:val="yellow"/>
        </w:rPr>
        <w:t xml:space="preserve"> et de la rapidité avec laquelle le </w:t>
      </w:r>
      <w:r w:rsidRPr="00183358">
        <w:rPr>
          <w:rFonts w:ascii="Arial" w:hAnsi="Arial" w:cs="Arial"/>
          <w:i/>
          <w:sz w:val="20"/>
          <w:highlight w:val="yellow"/>
        </w:rPr>
        <w:t>sportif</w:t>
      </w:r>
      <w:r w:rsidRPr="006639EA">
        <w:rPr>
          <w:rFonts w:ascii="Arial" w:hAnsi="Arial" w:cs="Arial"/>
          <w:sz w:val="20"/>
          <w:highlight w:val="yellow"/>
        </w:rPr>
        <w:t xml:space="preserve"> ou l’autre </w:t>
      </w:r>
      <w:r w:rsidRPr="00183358">
        <w:rPr>
          <w:rFonts w:ascii="Arial" w:hAnsi="Arial" w:cs="Arial"/>
          <w:i/>
          <w:sz w:val="20"/>
          <w:highlight w:val="yellow"/>
        </w:rPr>
        <w:t>personne</w:t>
      </w:r>
      <w:r w:rsidRPr="006639EA">
        <w:rPr>
          <w:rFonts w:ascii="Arial" w:hAnsi="Arial" w:cs="Arial"/>
          <w:sz w:val="20"/>
          <w:highlight w:val="yellow"/>
        </w:rPr>
        <w:t xml:space="preserve"> a avoué la violation, et (b) la période de </w:t>
      </w:r>
      <w:r w:rsidRPr="00183358">
        <w:rPr>
          <w:rFonts w:ascii="Arial" w:hAnsi="Arial" w:cs="Arial"/>
          <w:i/>
          <w:sz w:val="20"/>
          <w:highlight w:val="yellow"/>
        </w:rPr>
        <w:t>suspension</w:t>
      </w:r>
      <w:r w:rsidRPr="006639EA">
        <w:rPr>
          <w:rFonts w:ascii="Arial" w:hAnsi="Arial" w:cs="Arial"/>
          <w:sz w:val="20"/>
          <w:highlight w:val="yellow"/>
        </w:rPr>
        <w:t xml:space="preserve"> peut commencer à </w:t>
      </w:r>
      <w:r w:rsidR="008A6402">
        <w:rPr>
          <w:rFonts w:ascii="Arial" w:hAnsi="Arial" w:cs="Arial"/>
          <w:sz w:val="20"/>
          <w:highlight w:val="yellow"/>
        </w:rPr>
        <w:t>compter de</w:t>
      </w:r>
      <w:r w:rsidRPr="006639EA">
        <w:rPr>
          <w:rFonts w:ascii="Arial" w:hAnsi="Arial" w:cs="Arial"/>
          <w:sz w:val="20"/>
          <w:highlight w:val="yellow"/>
        </w:rPr>
        <w:t xml:space="preserve"> la date de prélèvement de l’</w:t>
      </w:r>
      <w:r w:rsidRPr="001812F9">
        <w:rPr>
          <w:rFonts w:ascii="Arial" w:hAnsi="Arial" w:cs="Arial"/>
          <w:i/>
          <w:sz w:val="20"/>
          <w:highlight w:val="yellow"/>
        </w:rPr>
        <w:t>échantillon</w:t>
      </w:r>
      <w:r w:rsidRPr="006639EA">
        <w:rPr>
          <w:rFonts w:ascii="Arial" w:hAnsi="Arial" w:cs="Arial"/>
          <w:sz w:val="20"/>
          <w:highlight w:val="yellow"/>
        </w:rPr>
        <w:t xml:space="preserve"> ou à la date de la dernière violation des règles antidopage. Cependant, dans chaque cas où le présent article est appliqué, le </w:t>
      </w:r>
      <w:r w:rsidRPr="00183358">
        <w:rPr>
          <w:rFonts w:ascii="Arial" w:hAnsi="Arial" w:cs="Arial"/>
          <w:i/>
          <w:sz w:val="20"/>
          <w:highlight w:val="yellow"/>
        </w:rPr>
        <w:t>sportif</w:t>
      </w:r>
      <w:r w:rsidRPr="006639EA">
        <w:rPr>
          <w:rFonts w:ascii="Arial" w:hAnsi="Arial" w:cs="Arial"/>
          <w:sz w:val="20"/>
          <w:highlight w:val="yellow"/>
        </w:rPr>
        <w:t xml:space="preserve"> ou l’autre </w:t>
      </w:r>
      <w:r w:rsidRPr="00183358">
        <w:rPr>
          <w:rFonts w:ascii="Arial" w:hAnsi="Arial" w:cs="Arial"/>
          <w:i/>
          <w:sz w:val="20"/>
          <w:highlight w:val="yellow"/>
        </w:rPr>
        <w:t>personne</w:t>
      </w:r>
      <w:r w:rsidRPr="006639EA">
        <w:rPr>
          <w:rFonts w:ascii="Arial" w:hAnsi="Arial" w:cs="Arial"/>
          <w:sz w:val="20"/>
          <w:highlight w:val="yellow"/>
        </w:rPr>
        <w:t xml:space="preserve"> purgera au moins la moitié de la période de </w:t>
      </w:r>
      <w:r w:rsidRPr="00183358">
        <w:rPr>
          <w:rFonts w:ascii="Arial" w:hAnsi="Arial" w:cs="Arial"/>
          <w:i/>
          <w:sz w:val="20"/>
          <w:highlight w:val="yellow"/>
        </w:rPr>
        <w:t>suspension</w:t>
      </w:r>
      <w:r w:rsidRPr="006639EA">
        <w:rPr>
          <w:rFonts w:ascii="Arial" w:hAnsi="Arial" w:cs="Arial"/>
          <w:sz w:val="20"/>
          <w:highlight w:val="yellow"/>
        </w:rPr>
        <w:t xml:space="preserve"> convenue à compter de la date à laquelle le </w:t>
      </w:r>
      <w:r w:rsidRPr="00183358">
        <w:rPr>
          <w:rFonts w:ascii="Arial" w:hAnsi="Arial" w:cs="Arial"/>
          <w:i/>
          <w:sz w:val="20"/>
          <w:highlight w:val="yellow"/>
        </w:rPr>
        <w:t>sportif</w:t>
      </w:r>
      <w:r w:rsidRPr="006639EA">
        <w:rPr>
          <w:rFonts w:ascii="Arial" w:hAnsi="Arial" w:cs="Arial"/>
          <w:sz w:val="20"/>
          <w:highlight w:val="yellow"/>
        </w:rPr>
        <w:t xml:space="preserve"> ou l’autre </w:t>
      </w:r>
      <w:r w:rsidRPr="00183358">
        <w:rPr>
          <w:rFonts w:ascii="Arial" w:hAnsi="Arial" w:cs="Arial"/>
          <w:i/>
          <w:sz w:val="20"/>
          <w:highlight w:val="yellow"/>
        </w:rPr>
        <w:t>personne</w:t>
      </w:r>
      <w:r w:rsidRPr="006639EA">
        <w:rPr>
          <w:rFonts w:ascii="Arial" w:hAnsi="Arial" w:cs="Arial"/>
          <w:sz w:val="20"/>
          <w:highlight w:val="yellow"/>
        </w:rPr>
        <w:t xml:space="preserve"> a accepté l’imposition d’une sanction ou d’une </w:t>
      </w:r>
      <w:r w:rsidRPr="00183358">
        <w:rPr>
          <w:rFonts w:ascii="Arial" w:hAnsi="Arial" w:cs="Arial"/>
          <w:i/>
          <w:sz w:val="20"/>
          <w:highlight w:val="yellow"/>
        </w:rPr>
        <w:t>suspension</w:t>
      </w:r>
      <w:r w:rsidRPr="006639EA">
        <w:rPr>
          <w:rFonts w:ascii="Arial" w:hAnsi="Arial" w:cs="Arial"/>
          <w:sz w:val="20"/>
          <w:highlight w:val="yellow"/>
        </w:rPr>
        <w:t xml:space="preserve"> provisoire</w:t>
      </w:r>
      <w:r w:rsidR="00A933D5">
        <w:rPr>
          <w:rFonts w:ascii="Arial" w:hAnsi="Arial" w:cs="Arial"/>
          <w:sz w:val="20"/>
          <w:highlight w:val="yellow"/>
        </w:rPr>
        <w:t xml:space="preserve"> qu’il/elle a ensuite respectée</w:t>
      </w:r>
      <w:r w:rsidRPr="006639EA">
        <w:rPr>
          <w:rFonts w:ascii="Arial" w:hAnsi="Arial" w:cs="Arial"/>
          <w:sz w:val="20"/>
          <w:highlight w:val="yellow"/>
        </w:rPr>
        <w:t>. La décision de l’</w:t>
      </w:r>
      <w:r w:rsidR="004D28FE" w:rsidRPr="004D28FE">
        <w:rPr>
          <w:rFonts w:ascii="Arial" w:hAnsi="Arial" w:cs="Arial"/>
          <w:i/>
          <w:sz w:val="20"/>
          <w:highlight w:val="yellow"/>
        </w:rPr>
        <w:t>AMA</w:t>
      </w:r>
      <w:r w:rsidRPr="006639EA">
        <w:rPr>
          <w:rFonts w:ascii="Arial" w:hAnsi="Arial" w:cs="Arial"/>
          <w:sz w:val="20"/>
          <w:highlight w:val="yellow"/>
        </w:rPr>
        <w:t xml:space="preserve"> et de </w:t>
      </w:r>
      <w:r w:rsidRPr="008566C4">
        <w:rPr>
          <w:rFonts w:ascii="Arial" w:hAnsi="Arial" w:cs="Arial"/>
          <w:sz w:val="20"/>
          <w:highlight w:val="lightGray"/>
        </w:rPr>
        <w:t>[l’O</w:t>
      </w:r>
      <w:r w:rsidR="00A81601">
        <w:rPr>
          <w:rFonts w:ascii="Arial" w:hAnsi="Arial" w:cs="Arial"/>
          <w:sz w:val="20"/>
          <w:highlight w:val="lightGray"/>
        </w:rPr>
        <w:t>GM</w:t>
      </w:r>
      <w:r w:rsidRPr="008566C4">
        <w:rPr>
          <w:rFonts w:ascii="Arial" w:hAnsi="Arial" w:cs="Arial"/>
          <w:sz w:val="20"/>
          <w:highlight w:val="lightGray"/>
        </w:rPr>
        <w:t>]</w:t>
      </w:r>
      <w:r w:rsidRPr="006639EA">
        <w:rPr>
          <w:rFonts w:ascii="Arial" w:hAnsi="Arial" w:cs="Arial"/>
          <w:sz w:val="20"/>
          <w:highlight w:val="yellow"/>
        </w:rPr>
        <w:t xml:space="preserve"> de conclure ou non un accord de règlement de l’affaire, la durée de la réduction</w:t>
      </w:r>
      <w:r w:rsidR="003C5F19">
        <w:rPr>
          <w:rFonts w:ascii="Arial" w:hAnsi="Arial" w:cs="Arial"/>
          <w:sz w:val="20"/>
          <w:highlight w:val="yellow"/>
        </w:rPr>
        <w:t>,</w:t>
      </w:r>
      <w:r w:rsidRPr="006639EA">
        <w:rPr>
          <w:rFonts w:ascii="Arial" w:hAnsi="Arial" w:cs="Arial"/>
          <w:sz w:val="20"/>
          <w:highlight w:val="yellow"/>
        </w:rPr>
        <w:t xml:space="preserve"> ainsi que la date de début de la période de </w:t>
      </w:r>
      <w:r w:rsidRPr="00183358">
        <w:rPr>
          <w:rFonts w:ascii="Arial" w:hAnsi="Arial" w:cs="Arial"/>
          <w:i/>
          <w:sz w:val="20"/>
          <w:highlight w:val="yellow"/>
        </w:rPr>
        <w:t>suspension</w:t>
      </w:r>
      <w:r w:rsidR="000135D2">
        <w:rPr>
          <w:rFonts w:ascii="Arial" w:hAnsi="Arial" w:cs="Arial"/>
          <w:sz w:val="20"/>
          <w:highlight w:val="yellow"/>
        </w:rPr>
        <w:t>,</w:t>
      </w:r>
      <w:r w:rsidRPr="006639EA">
        <w:rPr>
          <w:rFonts w:ascii="Arial" w:hAnsi="Arial" w:cs="Arial"/>
          <w:sz w:val="20"/>
          <w:highlight w:val="yellow"/>
        </w:rPr>
        <w:t xml:space="preserve"> ne sont pas des questions pouvant faire l’objet d’une détermination ou d’un examen par une instance d’audition et ne peuvent faire l’objet d’un appel en vertu de l’article 1</w:t>
      </w:r>
      <w:r w:rsidR="007763E8">
        <w:rPr>
          <w:rFonts w:ascii="Arial" w:hAnsi="Arial" w:cs="Arial"/>
          <w:sz w:val="20"/>
          <w:highlight w:val="yellow"/>
        </w:rPr>
        <w:t>2</w:t>
      </w:r>
      <w:r w:rsidRPr="006639EA">
        <w:rPr>
          <w:rFonts w:ascii="Arial" w:hAnsi="Arial" w:cs="Arial"/>
          <w:sz w:val="20"/>
          <w:highlight w:val="yellow"/>
        </w:rPr>
        <w:t>.</w:t>
      </w:r>
    </w:p>
    <w:p w14:paraId="64E7B1FD" w14:textId="77777777" w:rsidR="00825B45" w:rsidRPr="00825B45" w:rsidRDefault="00825B45" w:rsidP="00825B45">
      <w:pPr>
        <w:ind w:left="2160" w:hanging="720"/>
        <w:jc w:val="both"/>
        <w:rPr>
          <w:rFonts w:ascii="Arial" w:hAnsi="Arial" w:cs="Arial"/>
          <w:sz w:val="20"/>
        </w:rPr>
      </w:pPr>
    </w:p>
    <w:p w14:paraId="6A890753" w14:textId="7E47F8C8" w:rsidR="00825B45" w:rsidRDefault="00825B45" w:rsidP="00825B45">
      <w:pPr>
        <w:ind w:left="2160"/>
        <w:jc w:val="both"/>
        <w:rPr>
          <w:rFonts w:ascii="Arial" w:hAnsi="Arial" w:cs="Arial"/>
          <w:sz w:val="20"/>
        </w:rPr>
      </w:pPr>
      <w:r w:rsidRPr="008566C4">
        <w:rPr>
          <w:rFonts w:ascii="Arial" w:hAnsi="Arial" w:cs="Arial"/>
          <w:sz w:val="20"/>
          <w:highlight w:val="yellow"/>
        </w:rPr>
        <w:lastRenderedPageBreak/>
        <w:t xml:space="preserve">À la demande d’un </w:t>
      </w:r>
      <w:r w:rsidRPr="00183358">
        <w:rPr>
          <w:rFonts w:ascii="Arial" w:hAnsi="Arial" w:cs="Arial"/>
          <w:i/>
          <w:sz w:val="20"/>
          <w:highlight w:val="yellow"/>
        </w:rPr>
        <w:t>sportif</w:t>
      </w:r>
      <w:r w:rsidRPr="008566C4">
        <w:rPr>
          <w:rFonts w:ascii="Arial" w:hAnsi="Arial" w:cs="Arial"/>
          <w:sz w:val="20"/>
          <w:highlight w:val="yellow"/>
        </w:rPr>
        <w:t xml:space="preserve"> ou d’une autre </w:t>
      </w:r>
      <w:r w:rsidRPr="00183358">
        <w:rPr>
          <w:rFonts w:ascii="Arial" w:hAnsi="Arial" w:cs="Arial"/>
          <w:i/>
          <w:sz w:val="20"/>
          <w:highlight w:val="yellow"/>
        </w:rPr>
        <w:t>personne</w:t>
      </w:r>
      <w:r w:rsidRPr="008566C4">
        <w:rPr>
          <w:rFonts w:ascii="Arial" w:hAnsi="Arial" w:cs="Arial"/>
          <w:sz w:val="20"/>
          <w:highlight w:val="yellow"/>
        </w:rPr>
        <w:t xml:space="preserve"> qui souhaite conclure un accord de règlement de l’affaire en vertu du présent article, </w:t>
      </w:r>
      <w:r w:rsidRPr="008566C4">
        <w:rPr>
          <w:rFonts w:ascii="Arial" w:hAnsi="Arial" w:cs="Arial"/>
          <w:sz w:val="20"/>
          <w:highlight w:val="lightGray"/>
        </w:rPr>
        <w:t>[l’O</w:t>
      </w:r>
      <w:r w:rsidR="007763E8">
        <w:rPr>
          <w:rFonts w:ascii="Arial" w:hAnsi="Arial" w:cs="Arial"/>
          <w:sz w:val="20"/>
          <w:highlight w:val="lightGray"/>
        </w:rPr>
        <w:t>GM</w:t>
      </w:r>
      <w:r w:rsidRPr="008566C4">
        <w:rPr>
          <w:rFonts w:ascii="Arial" w:hAnsi="Arial" w:cs="Arial"/>
          <w:sz w:val="20"/>
          <w:highlight w:val="lightGray"/>
        </w:rPr>
        <w:t>]</w:t>
      </w:r>
      <w:r w:rsidRPr="008566C4">
        <w:rPr>
          <w:rFonts w:ascii="Arial" w:hAnsi="Arial" w:cs="Arial"/>
          <w:sz w:val="20"/>
          <w:highlight w:val="yellow"/>
        </w:rPr>
        <w:t xml:space="preserve"> permettra au </w:t>
      </w:r>
      <w:r w:rsidRPr="00183358">
        <w:rPr>
          <w:rFonts w:ascii="Arial" w:hAnsi="Arial" w:cs="Arial"/>
          <w:i/>
          <w:sz w:val="20"/>
          <w:highlight w:val="yellow"/>
        </w:rPr>
        <w:t>sportif</w:t>
      </w:r>
      <w:r w:rsidRPr="008566C4">
        <w:rPr>
          <w:rFonts w:ascii="Arial" w:hAnsi="Arial" w:cs="Arial"/>
          <w:sz w:val="20"/>
          <w:highlight w:val="yellow"/>
        </w:rPr>
        <w:t xml:space="preserve"> ou à l’autre </w:t>
      </w:r>
      <w:r w:rsidRPr="00183358">
        <w:rPr>
          <w:rFonts w:ascii="Arial" w:hAnsi="Arial" w:cs="Arial"/>
          <w:i/>
          <w:sz w:val="20"/>
          <w:highlight w:val="yellow"/>
        </w:rPr>
        <w:t>personne</w:t>
      </w:r>
      <w:r w:rsidRPr="008566C4">
        <w:rPr>
          <w:rFonts w:ascii="Arial" w:hAnsi="Arial" w:cs="Arial"/>
          <w:sz w:val="20"/>
          <w:highlight w:val="yellow"/>
        </w:rPr>
        <w:t xml:space="preserve"> de discuter d’un aveu de la violation des règles antidopage avec </w:t>
      </w:r>
      <w:r w:rsidRPr="008566C4">
        <w:rPr>
          <w:rFonts w:ascii="Arial" w:hAnsi="Arial" w:cs="Arial"/>
          <w:sz w:val="20"/>
          <w:highlight w:val="lightGray"/>
        </w:rPr>
        <w:t>[l’O</w:t>
      </w:r>
      <w:r w:rsidR="007763E8">
        <w:rPr>
          <w:rFonts w:ascii="Arial" w:hAnsi="Arial" w:cs="Arial"/>
          <w:sz w:val="20"/>
          <w:highlight w:val="lightGray"/>
        </w:rPr>
        <w:t>GM</w:t>
      </w:r>
      <w:r w:rsidRPr="008566C4">
        <w:rPr>
          <w:rFonts w:ascii="Arial" w:hAnsi="Arial" w:cs="Arial"/>
          <w:sz w:val="20"/>
          <w:highlight w:val="lightGray"/>
        </w:rPr>
        <w:t>]</w:t>
      </w:r>
      <w:r w:rsidRPr="008566C4">
        <w:rPr>
          <w:rFonts w:ascii="Arial" w:hAnsi="Arial" w:cs="Arial"/>
          <w:sz w:val="20"/>
          <w:highlight w:val="yellow"/>
        </w:rPr>
        <w:t xml:space="preserve"> dans le cadre d’une </w:t>
      </w:r>
      <w:r w:rsidRPr="001812F9">
        <w:rPr>
          <w:rFonts w:ascii="Arial" w:hAnsi="Arial" w:cs="Arial"/>
          <w:i/>
          <w:sz w:val="20"/>
          <w:highlight w:val="yellow"/>
        </w:rPr>
        <w:t>entente sous réserve de tous droits</w:t>
      </w:r>
      <w:r w:rsidRPr="008566C4">
        <w:rPr>
          <w:rFonts w:ascii="Arial" w:hAnsi="Arial" w:cs="Arial"/>
          <w:sz w:val="20"/>
          <w:highlight w:val="yellow"/>
        </w:rPr>
        <w:t>.</w:t>
      </w:r>
      <w:r w:rsidRPr="00BC7D9C">
        <w:rPr>
          <w:rStyle w:val="FootnoteReference"/>
          <w:rFonts w:ascii="Arial" w:hAnsi="Arial" w:cs="Arial"/>
          <w:b/>
          <w:sz w:val="20"/>
          <w:highlight w:val="yellow"/>
        </w:rPr>
        <w:footnoteReference w:id="50"/>
      </w:r>
    </w:p>
    <w:p w14:paraId="62B29F6E" w14:textId="799B2B4E" w:rsidR="00825B45" w:rsidRDefault="00825B45" w:rsidP="00825B45">
      <w:pPr>
        <w:ind w:left="2160"/>
        <w:jc w:val="both"/>
        <w:rPr>
          <w:rFonts w:ascii="Arial" w:hAnsi="Arial" w:cs="Arial"/>
          <w:sz w:val="20"/>
        </w:rPr>
      </w:pPr>
    </w:p>
    <w:p w14:paraId="7F9325D1" w14:textId="487C93C0" w:rsidR="00060892" w:rsidRDefault="00A91736" w:rsidP="00A91736">
      <w:pPr>
        <w:jc w:val="both"/>
        <w:rPr>
          <w:rFonts w:ascii="Arial" w:hAnsi="Arial" w:cs="Arial"/>
          <w:sz w:val="20"/>
        </w:rPr>
      </w:pPr>
      <w:r w:rsidRPr="00060892">
        <w:rPr>
          <w:rFonts w:ascii="Arial" w:hAnsi="Arial" w:cs="Arial"/>
          <w:sz w:val="20"/>
          <w:highlight w:val="cyan"/>
        </w:rPr>
        <w:t>[</w:t>
      </w:r>
      <w:r w:rsidRPr="00060892">
        <w:rPr>
          <w:rFonts w:ascii="Arial" w:hAnsi="Arial" w:cs="Arial"/>
          <w:b/>
          <w:sz w:val="20"/>
          <w:highlight w:val="cyan"/>
        </w:rPr>
        <w:t>NOTE</w:t>
      </w:r>
      <w:r w:rsidRPr="00060892">
        <w:rPr>
          <w:rFonts w:ascii="Arial" w:hAnsi="Arial" w:cs="Arial"/>
          <w:sz w:val="20"/>
          <w:highlight w:val="cyan"/>
        </w:rPr>
        <w:t xml:space="preserve">: Dans certains pays, l’imposition d’une période de </w:t>
      </w:r>
      <w:r w:rsidRPr="00183358">
        <w:rPr>
          <w:rFonts w:ascii="Arial" w:hAnsi="Arial" w:cs="Arial"/>
          <w:i/>
          <w:sz w:val="20"/>
          <w:highlight w:val="cyan"/>
        </w:rPr>
        <w:t>suspension</w:t>
      </w:r>
      <w:r w:rsidRPr="00060892">
        <w:rPr>
          <w:rFonts w:ascii="Arial" w:hAnsi="Arial" w:cs="Arial"/>
          <w:sz w:val="20"/>
          <w:highlight w:val="cyan"/>
        </w:rPr>
        <w:t xml:space="preserve"> est entièrement du ressort d’une instance d’audition. Dans ces pays, l’</w:t>
      </w:r>
      <w:r w:rsidRPr="00183358">
        <w:rPr>
          <w:rFonts w:ascii="Arial" w:hAnsi="Arial" w:cs="Arial"/>
          <w:i/>
          <w:sz w:val="20"/>
          <w:highlight w:val="cyan"/>
        </w:rPr>
        <w:t xml:space="preserve">organisation antidopage </w:t>
      </w:r>
      <w:r w:rsidRPr="00060892">
        <w:rPr>
          <w:rFonts w:ascii="Arial" w:hAnsi="Arial" w:cs="Arial"/>
          <w:sz w:val="20"/>
          <w:highlight w:val="cyan"/>
        </w:rPr>
        <w:t xml:space="preserve">ne peut pas alléguer une période de </w:t>
      </w:r>
      <w:r w:rsidRPr="00183358">
        <w:rPr>
          <w:rFonts w:ascii="Arial" w:hAnsi="Arial" w:cs="Arial"/>
          <w:i/>
          <w:sz w:val="20"/>
          <w:highlight w:val="cyan"/>
        </w:rPr>
        <w:t>suspension</w:t>
      </w:r>
      <w:r w:rsidRPr="00060892">
        <w:rPr>
          <w:rFonts w:ascii="Arial" w:hAnsi="Arial" w:cs="Arial"/>
          <w:sz w:val="20"/>
          <w:highlight w:val="cyan"/>
        </w:rPr>
        <w:t xml:space="preserve"> spécifique aux fins de l’article 10.8.1 et n’a pas le pouvoir d’accepter une période de </w:t>
      </w:r>
      <w:r w:rsidRPr="00183358">
        <w:rPr>
          <w:rFonts w:ascii="Arial" w:hAnsi="Arial" w:cs="Arial"/>
          <w:i/>
          <w:sz w:val="20"/>
          <w:highlight w:val="cyan"/>
        </w:rPr>
        <w:t>suspension</w:t>
      </w:r>
      <w:r w:rsidRPr="00060892">
        <w:rPr>
          <w:rFonts w:ascii="Arial" w:hAnsi="Arial" w:cs="Arial"/>
          <w:sz w:val="20"/>
          <w:highlight w:val="cyan"/>
        </w:rPr>
        <w:t xml:space="preserve"> spécifique en vertu de l’article 10.8.2. Dans ces circonstances, les articles 10.8.1 et 10.8.2 ne seront pas applicables, mais pourront être pris en considération par l’instance d’audition.]</w:t>
      </w:r>
    </w:p>
    <w:p w14:paraId="6E3D011E" w14:textId="77777777" w:rsidR="00F75E27" w:rsidRDefault="00F75E27" w:rsidP="00A91736">
      <w:pPr>
        <w:jc w:val="both"/>
        <w:rPr>
          <w:rFonts w:ascii="Arial" w:hAnsi="Arial" w:cs="Arial"/>
          <w:sz w:val="20"/>
        </w:rPr>
      </w:pPr>
    </w:p>
    <w:p w14:paraId="766CF7F1" w14:textId="3D7EF8F4" w:rsidR="00060892" w:rsidRPr="00060892" w:rsidRDefault="00060892" w:rsidP="00A91736">
      <w:pPr>
        <w:jc w:val="both"/>
        <w:rPr>
          <w:rFonts w:ascii="Arial" w:hAnsi="Arial" w:cs="Arial"/>
          <w:b/>
          <w:sz w:val="20"/>
        </w:rPr>
      </w:pPr>
      <w:r>
        <w:rPr>
          <w:rFonts w:ascii="Arial" w:hAnsi="Arial" w:cs="Arial"/>
          <w:sz w:val="20"/>
        </w:rPr>
        <w:tab/>
      </w:r>
      <w:r w:rsidRPr="008566C4">
        <w:rPr>
          <w:rFonts w:ascii="Arial" w:hAnsi="Arial" w:cs="Arial"/>
          <w:b/>
          <w:sz w:val="20"/>
          <w:highlight w:val="yellow"/>
        </w:rPr>
        <w:t>10.9</w:t>
      </w:r>
      <w:r>
        <w:rPr>
          <w:rFonts w:ascii="Arial" w:hAnsi="Arial" w:cs="Arial"/>
          <w:b/>
          <w:sz w:val="20"/>
        </w:rPr>
        <w:t xml:space="preserve"> </w:t>
      </w:r>
      <w:r>
        <w:rPr>
          <w:rFonts w:ascii="Arial" w:hAnsi="Arial" w:cs="Arial"/>
          <w:b/>
          <w:sz w:val="20"/>
        </w:rPr>
        <w:tab/>
      </w:r>
      <w:r w:rsidRPr="008566C4">
        <w:rPr>
          <w:rFonts w:ascii="Arial" w:hAnsi="Arial" w:cs="Arial"/>
          <w:b/>
          <w:sz w:val="20"/>
          <w:highlight w:val="yellow"/>
        </w:rPr>
        <w:t>Violations multiples</w:t>
      </w:r>
    </w:p>
    <w:p w14:paraId="32F420F5" w14:textId="3DFAAB99" w:rsidR="00C1089F" w:rsidRDefault="00060892" w:rsidP="00C1089F">
      <w:pPr>
        <w:jc w:val="both"/>
        <w:rPr>
          <w:rFonts w:ascii="Arial" w:hAnsi="Arial" w:cs="Arial"/>
          <w:sz w:val="20"/>
        </w:rPr>
      </w:pPr>
      <w:r>
        <w:rPr>
          <w:rFonts w:ascii="Arial" w:hAnsi="Arial" w:cs="Arial"/>
          <w:sz w:val="20"/>
        </w:rPr>
        <w:tab/>
      </w:r>
      <w:r>
        <w:rPr>
          <w:rFonts w:ascii="Arial" w:hAnsi="Arial" w:cs="Arial"/>
          <w:sz w:val="20"/>
        </w:rPr>
        <w:tab/>
      </w:r>
    </w:p>
    <w:p w14:paraId="5495D15E" w14:textId="5A70B3B5" w:rsidR="00060892" w:rsidRDefault="00060892" w:rsidP="00C1089F">
      <w:pPr>
        <w:jc w:val="both"/>
        <w:rPr>
          <w:rFonts w:ascii="Arial" w:hAnsi="Arial" w:cs="Arial"/>
          <w:b/>
          <w:sz w:val="20"/>
        </w:rPr>
      </w:pPr>
      <w:r>
        <w:rPr>
          <w:rFonts w:ascii="Arial" w:hAnsi="Arial" w:cs="Arial"/>
          <w:sz w:val="20"/>
        </w:rPr>
        <w:tab/>
      </w:r>
      <w:r>
        <w:rPr>
          <w:rFonts w:ascii="Arial" w:hAnsi="Arial" w:cs="Arial"/>
          <w:sz w:val="20"/>
        </w:rPr>
        <w:tab/>
      </w:r>
      <w:r w:rsidRPr="008566C4">
        <w:rPr>
          <w:rFonts w:ascii="Arial" w:hAnsi="Arial" w:cs="Arial"/>
          <w:b/>
          <w:sz w:val="20"/>
          <w:highlight w:val="yellow"/>
        </w:rPr>
        <w:t>10.9.1</w:t>
      </w:r>
      <w:r>
        <w:rPr>
          <w:rFonts w:ascii="Arial" w:hAnsi="Arial" w:cs="Arial"/>
          <w:b/>
          <w:sz w:val="20"/>
        </w:rPr>
        <w:tab/>
      </w:r>
      <w:r w:rsidRPr="008566C4">
        <w:rPr>
          <w:rFonts w:ascii="Arial" w:hAnsi="Arial" w:cs="Arial"/>
          <w:b/>
          <w:sz w:val="20"/>
          <w:highlight w:val="yellow"/>
        </w:rPr>
        <w:t>Deuxième ou troisième violation des règles antidopage</w:t>
      </w:r>
    </w:p>
    <w:p w14:paraId="30AAFFFF" w14:textId="2B2B99ED" w:rsidR="00060892" w:rsidRDefault="00060892" w:rsidP="00C1089F">
      <w:pPr>
        <w:jc w:val="both"/>
        <w:rPr>
          <w:rFonts w:ascii="Arial" w:hAnsi="Arial" w:cs="Arial"/>
          <w:b/>
          <w:sz w:val="20"/>
        </w:rPr>
      </w:pPr>
    </w:p>
    <w:p w14:paraId="42BCED18" w14:textId="2F339F9A" w:rsidR="00060892" w:rsidRDefault="00060892" w:rsidP="00060892">
      <w:pPr>
        <w:ind w:left="3060" w:hanging="900"/>
        <w:jc w:val="both"/>
        <w:rPr>
          <w:rFonts w:ascii="Arial" w:hAnsi="Arial" w:cs="Arial"/>
          <w:sz w:val="20"/>
        </w:rPr>
      </w:pPr>
      <w:r w:rsidRPr="008566C4">
        <w:rPr>
          <w:rFonts w:ascii="Arial" w:hAnsi="Arial" w:cs="Arial"/>
          <w:b/>
          <w:sz w:val="20"/>
          <w:highlight w:val="yellow"/>
        </w:rPr>
        <w:t>10.9.1.1</w:t>
      </w:r>
      <w:r>
        <w:rPr>
          <w:rFonts w:ascii="Arial" w:hAnsi="Arial" w:cs="Arial"/>
          <w:sz w:val="20"/>
        </w:rPr>
        <w:tab/>
      </w:r>
      <w:r w:rsidRPr="008566C4">
        <w:rPr>
          <w:rFonts w:ascii="Arial" w:hAnsi="Arial" w:cs="Arial"/>
          <w:sz w:val="20"/>
          <w:highlight w:val="yellow"/>
        </w:rPr>
        <w:t xml:space="preserve">Dans le cas d’une deuxième violation des règles antidopage par un </w:t>
      </w:r>
      <w:r w:rsidRPr="00183358">
        <w:rPr>
          <w:rFonts w:ascii="Arial" w:hAnsi="Arial" w:cs="Arial"/>
          <w:i/>
          <w:sz w:val="20"/>
          <w:highlight w:val="yellow"/>
        </w:rPr>
        <w:t>sportif</w:t>
      </w:r>
      <w:r w:rsidRPr="008566C4">
        <w:rPr>
          <w:rFonts w:ascii="Arial" w:hAnsi="Arial" w:cs="Arial"/>
          <w:sz w:val="20"/>
          <w:highlight w:val="yellow"/>
        </w:rPr>
        <w:t xml:space="preserve"> ou une autre </w:t>
      </w:r>
      <w:r w:rsidRPr="00183358">
        <w:rPr>
          <w:rFonts w:ascii="Arial" w:hAnsi="Arial" w:cs="Arial"/>
          <w:i/>
          <w:sz w:val="20"/>
          <w:highlight w:val="yellow"/>
        </w:rPr>
        <w:t>personne</w:t>
      </w:r>
      <w:r w:rsidRPr="008566C4">
        <w:rPr>
          <w:rFonts w:ascii="Arial" w:hAnsi="Arial" w:cs="Arial"/>
          <w:sz w:val="20"/>
          <w:highlight w:val="yellow"/>
        </w:rPr>
        <w:t xml:space="preserve">, la période de </w:t>
      </w:r>
      <w:r w:rsidRPr="00183358">
        <w:rPr>
          <w:rFonts w:ascii="Arial" w:hAnsi="Arial" w:cs="Arial"/>
          <w:i/>
          <w:sz w:val="20"/>
          <w:highlight w:val="yellow"/>
        </w:rPr>
        <w:t>suspension</w:t>
      </w:r>
      <w:r w:rsidRPr="008566C4">
        <w:rPr>
          <w:rFonts w:ascii="Arial" w:hAnsi="Arial" w:cs="Arial"/>
          <w:sz w:val="20"/>
          <w:highlight w:val="yellow"/>
        </w:rPr>
        <w:t xml:space="preserve"> sera la plus longue des périodes suivantes :</w:t>
      </w:r>
    </w:p>
    <w:p w14:paraId="6A7E9B81" w14:textId="1620856C" w:rsidR="00060892" w:rsidRDefault="00060892" w:rsidP="00060892">
      <w:pPr>
        <w:ind w:left="3060" w:hanging="900"/>
        <w:jc w:val="both"/>
        <w:rPr>
          <w:rFonts w:ascii="Arial" w:hAnsi="Arial" w:cs="Arial"/>
          <w:sz w:val="20"/>
        </w:rPr>
      </w:pPr>
    </w:p>
    <w:p w14:paraId="6DA1E113" w14:textId="67FB0283" w:rsidR="00060892" w:rsidRDefault="00060892" w:rsidP="008566C4">
      <w:pPr>
        <w:pStyle w:val="ListParagraph"/>
        <w:numPr>
          <w:ilvl w:val="0"/>
          <w:numId w:val="9"/>
        </w:numPr>
        <w:spacing w:after="0"/>
        <w:rPr>
          <w:rFonts w:ascii="Arial" w:hAnsi="Arial" w:cs="Arial"/>
          <w:sz w:val="20"/>
          <w:highlight w:val="yellow"/>
          <w:lang w:val="fr-CA"/>
        </w:rPr>
      </w:pPr>
      <w:proofErr w:type="gramStart"/>
      <w:r w:rsidRPr="008566C4">
        <w:rPr>
          <w:rFonts w:ascii="Arial" w:hAnsi="Arial" w:cs="Arial"/>
          <w:sz w:val="20"/>
          <w:highlight w:val="yellow"/>
          <w:lang w:val="fr-CA"/>
        </w:rPr>
        <w:t>six</w:t>
      </w:r>
      <w:proofErr w:type="gramEnd"/>
      <w:r w:rsidRPr="008566C4">
        <w:rPr>
          <w:rFonts w:ascii="Arial" w:hAnsi="Arial" w:cs="Arial"/>
          <w:sz w:val="20"/>
          <w:highlight w:val="yellow"/>
          <w:lang w:val="fr-CA"/>
        </w:rPr>
        <w:t xml:space="preserve"> (6) mois de </w:t>
      </w:r>
      <w:r w:rsidRPr="00183358">
        <w:rPr>
          <w:rFonts w:ascii="Arial" w:hAnsi="Arial" w:cs="Arial"/>
          <w:i/>
          <w:sz w:val="20"/>
          <w:highlight w:val="yellow"/>
          <w:lang w:val="fr-CA"/>
        </w:rPr>
        <w:t>suspension</w:t>
      </w:r>
      <w:r w:rsidRPr="008566C4">
        <w:rPr>
          <w:rFonts w:ascii="Arial" w:hAnsi="Arial" w:cs="Arial"/>
          <w:sz w:val="20"/>
          <w:highlight w:val="yellow"/>
          <w:lang w:val="fr-CA"/>
        </w:rPr>
        <w:t xml:space="preserve"> ; ou</w:t>
      </w:r>
    </w:p>
    <w:p w14:paraId="239C555A" w14:textId="77777777" w:rsidR="008566C4" w:rsidRPr="008566C4" w:rsidRDefault="008566C4" w:rsidP="008566C4">
      <w:pPr>
        <w:pStyle w:val="ListParagraph"/>
        <w:spacing w:after="0"/>
        <w:ind w:left="3420" w:firstLine="0"/>
        <w:rPr>
          <w:rFonts w:ascii="Arial" w:hAnsi="Arial" w:cs="Arial"/>
          <w:sz w:val="20"/>
          <w:highlight w:val="yellow"/>
          <w:lang w:val="fr-CA"/>
        </w:rPr>
      </w:pPr>
    </w:p>
    <w:p w14:paraId="764494C1" w14:textId="3F83178A" w:rsidR="00060892" w:rsidRDefault="00060892" w:rsidP="008566C4">
      <w:pPr>
        <w:pStyle w:val="ListParagraph"/>
        <w:numPr>
          <w:ilvl w:val="0"/>
          <w:numId w:val="9"/>
        </w:numPr>
        <w:spacing w:after="0"/>
        <w:rPr>
          <w:rFonts w:ascii="Arial" w:hAnsi="Arial" w:cs="Arial"/>
          <w:sz w:val="20"/>
          <w:highlight w:val="yellow"/>
          <w:lang w:val="fr-CA"/>
        </w:rPr>
      </w:pPr>
      <w:proofErr w:type="gramStart"/>
      <w:r w:rsidRPr="008566C4">
        <w:rPr>
          <w:rFonts w:ascii="Arial" w:hAnsi="Arial" w:cs="Arial"/>
          <w:sz w:val="20"/>
          <w:highlight w:val="yellow"/>
          <w:lang w:val="fr-CA"/>
        </w:rPr>
        <w:t>une</w:t>
      </w:r>
      <w:proofErr w:type="gramEnd"/>
      <w:r w:rsidRPr="008566C4">
        <w:rPr>
          <w:rFonts w:ascii="Arial" w:hAnsi="Arial" w:cs="Arial"/>
          <w:sz w:val="20"/>
          <w:highlight w:val="yellow"/>
          <w:lang w:val="fr-CA"/>
        </w:rPr>
        <w:t xml:space="preserve"> période de </w:t>
      </w:r>
      <w:r w:rsidRPr="00183358">
        <w:rPr>
          <w:rFonts w:ascii="Arial" w:hAnsi="Arial" w:cs="Arial"/>
          <w:i/>
          <w:sz w:val="20"/>
          <w:highlight w:val="yellow"/>
          <w:lang w:val="fr-CA"/>
        </w:rPr>
        <w:t>suspension</w:t>
      </w:r>
      <w:r w:rsidRPr="008566C4">
        <w:rPr>
          <w:rFonts w:ascii="Arial" w:hAnsi="Arial" w:cs="Arial"/>
          <w:sz w:val="20"/>
          <w:highlight w:val="yellow"/>
          <w:lang w:val="fr-CA"/>
        </w:rPr>
        <w:t xml:space="preserve"> comprise entre :</w:t>
      </w:r>
    </w:p>
    <w:p w14:paraId="232AEBAA" w14:textId="77777777" w:rsidR="008566C4" w:rsidRPr="008566C4" w:rsidRDefault="008566C4" w:rsidP="008566C4">
      <w:pPr>
        <w:rPr>
          <w:rFonts w:ascii="Arial" w:hAnsi="Arial" w:cs="Arial"/>
          <w:sz w:val="20"/>
          <w:highlight w:val="yellow"/>
        </w:rPr>
      </w:pPr>
    </w:p>
    <w:p w14:paraId="400B9DE2" w14:textId="5EDDDE2C" w:rsidR="00060892" w:rsidRDefault="00060892" w:rsidP="008566C4">
      <w:pPr>
        <w:pStyle w:val="ListParagraph"/>
        <w:numPr>
          <w:ilvl w:val="0"/>
          <w:numId w:val="10"/>
        </w:numPr>
        <w:spacing w:after="0"/>
        <w:ind w:left="3780" w:hanging="360"/>
        <w:rPr>
          <w:rFonts w:ascii="Arial" w:hAnsi="Arial" w:cs="Arial"/>
          <w:sz w:val="20"/>
          <w:highlight w:val="yellow"/>
          <w:lang w:val="fr-CA"/>
        </w:rPr>
      </w:pPr>
      <w:proofErr w:type="gramStart"/>
      <w:r w:rsidRPr="008566C4">
        <w:rPr>
          <w:rFonts w:ascii="Arial" w:hAnsi="Arial" w:cs="Arial"/>
          <w:sz w:val="20"/>
          <w:highlight w:val="yellow"/>
          <w:lang w:val="fr-CA"/>
        </w:rPr>
        <w:t>le</w:t>
      </w:r>
      <w:proofErr w:type="gramEnd"/>
      <w:r w:rsidRPr="008566C4">
        <w:rPr>
          <w:rFonts w:ascii="Arial" w:hAnsi="Arial" w:cs="Arial"/>
          <w:sz w:val="20"/>
          <w:highlight w:val="yellow"/>
          <w:lang w:val="fr-CA"/>
        </w:rPr>
        <w:t xml:space="preserve"> total de la période de </w:t>
      </w:r>
      <w:r w:rsidRPr="00183358">
        <w:rPr>
          <w:rFonts w:ascii="Arial" w:hAnsi="Arial" w:cs="Arial"/>
          <w:i/>
          <w:sz w:val="20"/>
          <w:highlight w:val="yellow"/>
          <w:lang w:val="fr-CA"/>
        </w:rPr>
        <w:t>suspension</w:t>
      </w:r>
      <w:r w:rsidRPr="008566C4">
        <w:rPr>
          <w:rFonts w:ascii="Arial" w:hAnsi="Arial" w:cs="Arial"/>
          <w:sz w:val="20"/>
          <w:highlight w:val="yellow"/>
          <w:lang w:val="fr-CA"/>
        </w:rPr>
        <w:t xml:space="preserve"> imposée pour la première violation des règles antidopage plus la période de </w:t>
      </w:r>
      <w:r w:rsidRPr="00183358">
        <w:rPr>
          <w:rFonts w:ascii="Arial" w:hAnsi="Arial" w:cs="Arial"/>
          <w:i/>
          <w:sz w:val="20"/>
          <w:highlight w:val="yellow"/>
          <w:lang w:val="fr-CA"/>
        </w:rPr>
        <w:t>suspension</w:t>
      </w:r>
      <w:r w:rsidRPr="008566C4">
        <w:rPr>
          <w:rFonts w:ascii="Arial" w:hAnsi="Arial" w:cs="Arial"/>
          <w:sz w:val="20"/>
          <w:highlight w:val="yellow"/>
          <w:lang w:val="fr-CA"/>
        </w:rPr>
        <w:t xml:space="preserve"> normalement applicable à la deuxième violation des règles antidopage traitée comme s’il s’agissait d’une première violation, et</w:t>
      </w:r>
    </w:p>
    <w:p w14:paraId="00A12D1B" w14:textId="77777777" w:rsidR="008566C4" w:rsidRPr="008566C4" w:rsidRDefault="008566C4" w:rsidP="008566C4">
      <w:pPr>
        <w:pStyle w:val="ListParagraph"/>
        <w:spacing w:after="0"/>
        <w:ind w:left="3780" w:firstLine="0"/>
        <w:rPr>
          <w:rFonts w:ascii="Arial" w:hAnsi="Arial" w:cs="Arial"/>
          <w:sz w:val="20"/>
          <w:highlight w:val="yellow"/>
          <w:lang w:val="fr-CA"/>
        </w:rPr>
      </w:pPr>
    </w:p>
    <w:p w14:paraId="62CD2764" w14:textId="77777777" w:rsidR="00F64996" w:rsidRDefault="00060892" w:rsidP="008566C4">
      <w:pPr>
        <w:pStyle w:val="ListParagraph"/>
        <w:numPr>
          <w:ilvl w:val="0"/>
          <w:numId w:val="10"/>
        </w:numPr>
        <w:spacing w:after="0"/>
        <w:ind w:left="3780" w:hanging="360"/>
        <w:rPr>
          <w:rFonts w:ascii="Arial" w:hAnsi="Arial" w:cs="Arial"/>
          <w:sz w:val="20"/>
          <w:highlight w:val="yellow"/>
          <w:lang w:val="fr-CA"/>
        </w:rPr>
      </w:pPr>
      <w:proofErr w:type="gramStart"/>
      <w:r w:rsidRPr="008566C4">
        <w:rPr>
          <w:rFonts w:ascii="Arial" w:hAnsi="Arial" w:cs="Arial"/>
          <w:sz w:val="20"/>
          <w:highlight w:val="yellow"/>
          <w:lang w:val="fr-CA"/>
        </w:rPr>
        <w:t>le</w:t>
      </w:r>
      <w:proofErr w:type="gramEnd"/>
      <w:r w:rsidRPr="008566C4">
        <w:rPr>
          <w:rFonts w:ascii="Arial" w:hAnsi="Arial" w:cs="Arial"/>
          <w:sz w:val="20"/>
          <w:highlight w:val="yellow"/>
          <w:lang w:val="fr-CA"/>
        </w:rPr>
        <w:t xml:space="preserve"> double de la période de </w:t>
      </w:r>
      <w:r w:rsidRPr="00F64996">
        <w:rPr>
          <w:rFonts w:ascii="Arial" w:hAnsi="Arial" w:cs="Arial"/>
          <w:i/>
          <w:sz w:val="20"/>
          <w:highlight w:val="yellow"/>
          <w:lang w:val="fr-CA"/>
        </w:rPr>
        <w:t>suspension</w:t>
      </w:r>
      <w:r w:rsidRPr="008566C4">
        <w:rPr>
          <w:rFonts w:ascii="Arial" w:hAnsi="Arial" w:cs="Arial"/>
          <w:sz w:val="20"/>
          <w:highlight w:val="yellow"/>
          <w:lang w:val="fr-CA"/>
        </w:rPr>
        <w:t xml:space="preserve"> normalement applicable à la deuxième violation des règles antidopage traitée comme s’il s’agissait d’une première violatio</w:t>
      </w:r>
      <w:r w:rsidR="00F64996">
        <w:rPr>
          <w:rFonts w:ascii="Arial" w:hAnsi="Arial" w:cs="Arial"/>
          <w:sz w:val="20"/>
          <w:highlight w:val="yellow"/>
          <w:lang w:val="fr-CA"/>
        </w:rPr>
        <w:t>n.</w:t>
      </w:r>
    </w:p>
    <w:p w14:paraId="35C5A727" w14:textId="77777777" w:rsidR="00F64996" w:rsidRDefault="00F64996" w:rsidP="00F64996">
      <w:pPr>
        <w:pStyle w:val="ListParagraph"/>
        <w:spacing w:after="0"/>
        <w:ind w:left="3780" w:firstLine="0"/>
        <w:rPr>
          <w:rFonts w:ascii="Arial" w:hAnsi="Arial" w:cs="Arial"/>
          <w:sz w:val="20"/>
          <w:highlight w:val="yellow"/>
          <w:lang w:val="fr-CA"/>
        </w:rPr>
      </w:pPr>
    </w:p>
    <w:p w14:paraId="78AB46BD" w14:textId="378CF5FC" w:rsidR="00060892" w:rsidRDefault="00F64996" w:rsidP="00F64996">
      <w:pPr>
        <w:pStyle w:val="ListParagraph"/>
        <w:spacing w:after="0"/>
        <w:ind w:left="3780" w:firstLine="0"/>
        <w:rPr>
          <w:rFonts w:ascii="Arial" w:hAnsi="Arial" w:cs="Arial"/>
          <w:sz w:val="20"/>
          <w:highlight w:val="yellow"/>
          <w:lang w:val="fr-CA"/>
        </w:rPr>
      </w:pPr>
      <w:r>
        <w:rPr>
          <w:rFonts w:ascii="Arial" w:hAnsi="Arial" w:cs="Arial"/>
          <w:sz w:val="20"/>
          <w:highlight w:val="yellow"/>
          <w:lang w:val="fr-CA"/>
        </w:rPr>
        <w:t>L</w:t>
      </w:r>
      <w:r w:rsidR="00060892" w:rsidRPr="008566C4">
        <w:rPr>
          <w:rFonts w:ascii="Arial" w:hAnsi="Arial" w:cs="Arial"/>
          <w:sz w:val="20"/>
          <w:highlight w:val="yellow"/>
          <w:lang w:val="fr-CA"/>
        </w:rPr>
        <w:t xml:space="preserve">a période de </w:t>
      </w:r>
      <w:r w:rsidR="00060892" w:rsidRPr="00F64996">
        <w:rPr>
          <w:rFonts w:ascii="Arial" w:hAnsi="Arial" w:cs="Arial"/>
          <w:i/>
          <w:sz w:val="20"/>
          <w:highlight w:val="yellow"/>
          <w:lang w:val="fr-CA"/>
        </w:rPr>
        <w:t>suspension</w:t>
      </w:r>
      <w:r w:rsidR="00060892" w:rsidRPr="008566C4">
        <w:rPr>
          <w:rFonts w:ascii="Arial" w:hAnsi="Arial" w:cs="Arial"/>
          <w:sz w:val="20"/>
          <w:highlight w:val="yellow"/>
          <w:lang w:val="fr-CA"/>
        </w:rPr>
        <w:t xml:space="preserve"> à l’intérieur de cette fourchette doit être déterminée sur la base de l’ensemble des circonstances et du degré de </w:t>
      </w:r>
      <w:r w:rsidR="00060892" w:rsidRPr="001812F9">
        <w:rPr>
          <w:rFonts w:ascii="Arial" w:hAnsi="Arial" w:cs="Arial"/>
          <w:i/>
          <w:sz w:val="20"/>
          <w:highlight w:val="yellow"/>
          <w:lang w:val="fr-CA"/>
        </w:rPr>
        <w:t>faute</w:t>
      </w:r>
      <w:r w:rsidR="00060892" w:rsidRPr="008566C4">
        <w:rPr>
          <w:rFonts w:ascii="Arial" w:hAnsi="Arial" w:cs="Arial"/>
          <w:sz w:val="20"/>
          <w:highlight w:val="yellow"/>
          <w:lang w:val="fr-CA"/>
        </w:rPr>
        <w:t xml:space="preserve"> du </w:t>
      </w:r>
      <w:r w:rsidR="00060892" w:rsidRPr="00183358">
        <w:rPr>
          <w:rFonts w:ascii="Arial" w:hAnsi="Arial" w:cs="Arial"/>
          <w:i/>
          <w:sz w:val="20"/>
          <w:highlight w:val="yellow"/>
          <w:lang w:val="fr-CA"/>
        </w:rPr>
        <w:t>sportif</w:t>
      </w:r>
      <w:r w:rsidR="00060892" w:rsidRPr="008566C4">
        <w:rPr>
          <w:rFonts w:ascii="Arial" w:hAnsi="Arial" w:cs="Arial"/>
          <w:sz w:val="20"/>
          <w:highlight w:val="yellow"/>
          <w:lang w:val="fr-CA"/>
        </w:rPr>
        <w:t xml:space="preserve"> ou de l’autre </w:t>
      </w:r>
      <w:r w:rsidR="00060892" w:rsidRPr="00183358">
        <w:rPr>
          <w:rFonts w:ascii="Arial" w:hAnsi="Arial" w:cs="Arial"/>
          <w:i/>
          <w:sz w:val="20"/>
          <w:highlight w:val="yellow"/>
          <w:lang w:val="fr-CA"/>
        </w:rPr>
        <w:t>personne</w:t>
      </w:r>
      <w:r w:rsidR="00060892" w:rsidRPr="008566C4">
        <w:rPr>
          <w:rFonts w:ascii="Arial" w:hAnsi="Arial" w:cs="Arial"/>
          <w:sz w:val="20"/>
          <w:highlight w:val="yellow"/>
          <w:lang w:val="fr-CA"/>
        </w:rPr>
        <w:t xml:space="preserve"> eu égard à la deuxième violation.</w:t>
      </w:r>
    </w:p>
    <w:p w14:paraId="38724780" w14:textId="77777777" w:rsidR="0043248D" w:rsidRPr="0043248D" w:rsidRDefault="0043248D" w:rsidP="0043248D">
      <w:pPr>
        <w:rPr>
          <w:rFonts w:ascii="Arial" w:hAnsi="Arial" w:cs="Arial"/>
          <w:sz w:val="20"/>
          <w:highlight w:val="yellow"/>
        </w:rPr>
      </w:pPr>
    </w:p>
    <w:p w14:paraId="5D034E29" w14:textId="3B60A3FD" w:rsidR="006D26F7" w:rsidRDefault="006D26F7" w:rsidP="006D26F7">
      <w:pPr>
        <w:ind w:left="3060" w:hanging="900"/>
        <w:jc w:val="both"/>
        <w:rPr>
          <w:rFonts w:ascii="Arial" w:hAnsi="Arial" w:cs="Arial"/>
          <w:sz w:val="20"/>
        </w:rPr>
      </w:pPr>
      <w:r w:rsidRPr="008566C4">
        <w:rPr>
          <w:rFonts w:ascii="Arial" w:hAnsi="Arial" w:cs="Arial"/>
          <w:b/>
          <w:sz w:val="20"/>
          <w:highlight w:val="yellow"/>
        </w:rPr>
        <w:t>10.9.1.2</w:t>
      </w:r>
      <w:r>
        <w:rPr>
          <w:rFonts w:ascii="Arial" w:hAnsi="Arial" w:cs="Arial"/>
          <w:b/>
          <w:sz w:val="20"/>
        </w:rPr>
        <w:tab/>
      </w:r>
      <w:r w:rsidRPr="008566C4">
        <w:rPr>
          <w:rFonts w:ascii="Arial" w:hAnsi="Arial" w:cs="Arial"/>
          <w:sz w:val="20"/>
          <w:highlight w:val="yellow"/>
        </w:rPr>
        <w:t xml:space="preserve">Une troisième violation des règles antidopage entraînera toujours la </w:t>
      </w:r>
      <w:r w:rsidRPr="00183358">
        <w:rPr>
          <w:rFonts w:ascii="Arial" w:hAnsi="Arial" w:cs="Arial"/>
          <w:i/>
          <w:sz w:val="20"/>
          <w:highlight w:val="yellow"/>
        </w:rPr>
        <w:t>suspension</w:t>
      </w:r>
      <w:r w:rsidRPr="008566C4">
        <w:rPr>
          <w:rFonts w:ascii="Arial" w:hAnsi="Arial" w:cs="Arial"/>
          <w:sz w:val="20"/>
          <w:highlight w:val="yellow"/>
        </w:rPr>
        <w:t xml:space="preserve"> à vie, à moins que la troisième violation ne remplisse les conditions fixées pour l’élimination ou la réduction de la période de </w:t>
      </w:r>
      <w:r w:rsidRPr="00183358">
        <w:rPr>
          <w:rFonts w:ascii="Arial" w:hAnsi="Arial" w:cs="Arial"/>
          <w:i/>
          <w:sz w:val="20"/>
          <w:highlight w:val="yellow"/>
        </w:rPr>
        <w:t>suspension</w:t>
      </w:r>
      <w:r w:rsidRPr="008566C4">
        <w:rPr>
          <w:rFonts w:ascii="Arial" w:hAnsi="Arial" w:cs="Arial"/>
          <w:sz w:val="20"/>
          <w:highlight w:val="yellow"/>
        </w:rPr>
        <w:t xml:space="preserve"> en vertu de l’article 10.5 ou 10.6, ou ne porte sur une violation de l’article 2.4. Dans ces cas particuliers, la période de </w:t>
      </w:r>
      <w:r w:rsidRPr="00183358">
        <w:rPr>
          <w:rFonts w:ascii="Arial" w:hAnsi="Arial" w:cs="Arial"/>
          <w:i/>
          <w:sz w:val="20"/>
          <w:highlight w:val="yellow"/>
        </w:rPr>
        <w:t>suspension</w:t>
      </w:r>
      <w:r w:rsidRPr="008566C4">
        <w:rPr>
          <w:rFonts w:ascii="Arial" w:hAnsi="Arial" w:cs="Arial"/>
          <w:sz w:val="20"/>
          <w:highlight w:val="yellow"/>
        </w:rPr>
        <w:t xml:space="preserve"> variera entre huit (8) ans et la </w:t>
      </w:r>
      <w:r w:rsidRPr="00183358">
        <w:rPr>
          <w:rFonts w:ascii="Arial" w:hAnsi="Arial" w:cs="Arial"/>
          <w:i/>
          <w:sz w:val="20"/>
          <w:highlight w:val="yellow"/>
        </w:rPr>
        <w:t>suspension</w:t>
      </w:r>
      <w:r w:rsidRPr="008566C4">
        <w:rPr>
          <w:rFonts w:ascii="Arial" w:hAnsi="Arial" w:cs="Arial"/>
          <w:sz w:val="20"/>
          <w:highlight w:val="yellow"/>
        </w:rPr>
        <w:t xml:space="preserve"> à vie.</w:t>
      </w:r>
    </w:p>
    <w:p w14:paraId="057FFD60" w14:textId="1A2804E6" w:rsidR="006D26F7" w:rsidRDefault="006D26F7" w:rsidP="006D26F7">
      <w:pPr>
        <w:ind w:left="3060" w:hanging="900"/>
        <w:jc w:val="both"/>
        <w:rPr>
          <w:rFonts w:ascii="Arial" w:hAnsi="Arial" w:cs="Arial"/>
          <w:sz w:val="20"/>
        </w:rPr>
      </w:pPr>
    </w:p>
    <w:p w14:paraId="0C50A7CD" w14:textId="4782798D" w:rsidR="006D26F7" w:rsidRDefault="006D26F7" w:rsidP="006D26F7">
      <w:pPr>
        <w:ind w:left="3060" w:hanging="900"/>
        <w:jc w:val="both"/>
        <w:rPr>
          <w:rFonts w:ascii="Arial" w:hAnsi="Arial" w:cs="Arial"/>
          <w:sz w:val="20"/>
        </w:rPr>
      </w:pPr>
      <w:r w:rsidRPr="008566C4">
        <w:rPr>
          <w:rFonts w:ascii="Arial" w:hAnsi="Arial" w:cs="Arial"/>
          <w:b/>
          <w:sz w:val="20"/>
          <w:highlight w:val="yellow"/>
        </w:rPr>
        <w:t>10.9.1.3</w:t>
      </w:r>
      <w:r>
        <w:rPr>
          <w:rFonts w:ascii="Arial" w:hAnsi="Arial" w:cs="Arial"/>
          <w:b/>
          <w:sz w:val="20"/>
        </w:rPr>
        <w:tab/>
      </w:r>
      <w:r w:rsidRPr="008566C4">
        <w:rPr>
          <w:rFonts w:ascii="Arial" w:hAnsi="Arial" w:cs="Arial"/>
          <w:sz w:val="20"/>
          <w:highlight w:val="yellow"/>
        </w:rPr>
        <w:t xml:space="preserve">La période de </w:t>
      </w:r>
      <w:r w:rsidRPr="00183358">
        <w:rPr>
          <w:rFonts w:ascii="Arial" w:hAnsi="Arial" w:cs="Arial"/>
          <w:i/>
          <w:sz w:val="20"/>
          <w:highlight w:val="yellow"/>
        </w:rPr>
        <w:t>suspension</w:t>
      </w:r>
      <w:r w:rsidRPr="008566C4">
        <w:rPr>
          <w:rFonts w:ascii="Arial" w:hAnsi="Arial" w:cs="Arial"/>
          <w:sz w:val="20"/>
          <w:highlight w:val="yellow"/>
        </w:rPr>
        <w:t xml:space="preserve"> établie aux articles 10.9.1.1 et 10.9.1.2 peut ensuite être réduite en application de l’article 10.7.</w:t>
      </w:r>
    </w:p>
    <w:p w14:paraId="55E40817" w14:textId="28174C19" w:rsidR="006D26F7" w:rsidRDefault="006D26F7" w:rsidP="006D26F7">
      <w:pPr>
        <w:jc w:val="both"/>
        <w:rPr>
          <w:rFonts w:ascii="Arial" w:hAnsi="Arial" w:cs="Arial"/>
          <w:sz w:val="20"/>
        </w:rPr>
      </w:pPr>
    </w:p>
    <w:p w14:paraId="46A16541" w14:textId="4308B3D7" w:rsidR="006D26F7" w:rsidRDefault="006D26F7" w:rsidP="006D26F7">
      <w:pPr>
        <w:ind w:left="2160" w:hanging="720"/>
        <w:jc w:val="both"/>
        <w:rPr>
          <w:rFonts w:ascii="Arial" w:hAnsi="Arial" w:cs="Arial"/>
          <w:sz w:val="20"/>
        </w:rPr>
      </w:pPr>
      <w:r w:rsidRPr="008566C4">
        <w:rPr>
          <w:rFonts w:ascii="Arial" w:hAnsi="Arial" w:cs="Arial"/>
          <w:b/>
          <w:sz w:val="20"/>
          <w:highlight w:val="yellow"/>
        </w:rPr>
        <w:t>10.9.2</w:t>
      </w:r>
      <w:r>
        <w:rPr>
          <w:rFonts w:ascii="Arial" w:hAnsi="Arial" w:cs="Arial"/>
          <w:b/>
          <w:sz w:val="20"/>
        </w:rPr>
        <w:tab/>
      </w:r>
      <w:r w:rsidRPr="008566C4">
        <w:rPr>
          <w:rFonts w:ascii="Arial" w:hAnsi="Arial" w:cs="Arial"/>
          <w:sz w:val="20"/>
          <w:highlight w:val="yellow"/>
        </w:rPr>
        <w:t xml:space="preserve">Une violation des règles antidopage pour laquelle le </w:t>
      </w:r>
      <w:r w:rsidRPr="00183358">
        <w:rPr>
          <w:rFonts w:ascii="Arial" w:hAnsi="Arial" w:cs="Arial"/>
          <w:i/>
          <w:sz w:val="20"/>
          <w:highlight w:val="yellow"/>
        </w:rPr>
        <w:t>sportif</w:t>
      </w:r>
      <w:r w:rsidRPr="008566C4">
        <w:rPr>
          <w:rFonts w:ascii="Arial" w:hAnsi="Arial" w:cs="Arial"/>
          <w:sz w:val="20"/>
          <w:highlight w:val="yellow"/>
        </w:rPr>
        <w:t xml:space="preserve"> ou l’autre </w:t>
      </w:r>
      <w:r w:rsidRPr="00183358">
        <w:rPr>
          <w:rFonts w:ascii="Arial" w:hAnsi="Arial" w:cs="Arial"/>
          <w:i/>
          <w:sz w:val="20"/>
          <w:highlight w:val="yellow"/>
        </w:rPr>
        <w:t>personne</w:t>
      </w:r>
      <w:r w:rsidRPr="008566C4">
        <w:rPr>
          <w:rFonts w:ascii="Arial" w:hAnsi="Arial" w:cs="Arial"/>
          <w:sz w:val="20"/>
          <w:highlight w:val="yellow"/>
        </w:rPr>
        <w:t xml:space="preserve"> n’a commis aucune </w:t>
      </w:r>
      <w:r w:rsidRPr="001812F9">
        <w:rPr>
          <w:rFonts w:ascii="Arial" w:hAnsi="Arial" w:cs="Arial"/>
          <w:i/>
          <w:sz w:val="20"/>
          <w:highlight w:val="yellow"/>
        </w:rPr>
        <w:t>faute</w:t>
      </w:r>
      <w:r w:rsidRPr="008566C4">
        <w:rPr>
          <w:rFonts w:ascii="Arial" w:hAnsi="Arial" w:cs="Arial"/>
          <w:sz w:val="20"/>
          <w:highlight w:val="yellow"/>
        </w:rPr>
        <w:t xml:space="preserve"> ni </w:t>
      </w:r>
      <w:r w:rsidRPr="001812F9">
        <w:rPr>
          <w:rFonts w:ascii="Arial" w:hAnsi="Arial" w:cs="Arial"/>
          <w:i/>
          <w:sz w:val="20"/>
          <w:highlight w:val="yellow"/>
        </w:rPr>
        <w:t>négligence</w:t>
      </w:r>
      <w:r w:rsidRPr="008566C4">
        <w:rPr>
          <w:rFonts w:ascii="Arial" w:hAnsi="Arial" w:cs="Arial"/>
          <w:sz w:val="20"/>
          <w:highlight w:val="yellow"/>
        </w:rPr>
        <w:t xml:space="preserve"> ne sera pas considérée comme une violation aux fins de l’article 10.9. En outre, une violation des règles antidopage sanctionnée </w:t>
      </w:r>
      <w:r w:rsidRPr="008566C4">
        <w:rPr>
          <w:rFonts w:ascii="Arial" w:hAnsi="Arial" w:cs="Arial"/>
          <w:sz w:val="20"/>
          <w:highlight w:val="yellow"/>
        </w:rPr>
        <w:lastRenderedPageBreak/>
        <w:t>en vertu de l’article 10.2.4.1 ne sera pas considérée comme une violation aux fins de l’article 10.9.</w:t>
      </w:r>
    </w:p>
    <w:p w14:paraId="3FE81666" w14:textId="45B011FC" w:rsidR="006D26F7" w:rsidRDefault="006D26F7" w:rsidP="006D26F7">
      <w:pPr>
        <w:ind w:left="1440" w:hanging="720"/>
        <w:jc w:val="both"/>
        <w:rPr>
          <w:rFonts w:ascii="Arial" w:hAnsi="Arial" w:cs="Arial"/>
          <w:sz w:val="20"/>
        </w:rPr>
      </w:pPr>
    </w:p>
    <w:p w14:paraId="0EAEBC9A" w14:textId="639C1027" w:rsidR="006D26F7" w:rsidRPr="006D26F7" w:rsidRDefault="006D26F7" w:rsidP="006D26F7">
      <w:pPr>
        <w:ind w:left="1440"/>
        <w:jc w:val="both"/>
        <w:rPr>
          <w:rFonts w:ascii="Arial" w:hAnsi="Arial" w:cs="Arial"/>
          <w:sz w:val="20"/>
        </w:rPr>
      </w:pPr>
      <w:r w:rsidRPr="008566C4">
        <w:rPr>
          <w:rFonts w:ascii="Arial" w:hAnsi="Arial" w:cs="Arial"/>
          <w:b/>
          <w:sz w:val="20"/>
          <w:highlight w:val="yellow"/>
        </w:rPr>
        <w:t>10.9.3</w:t>
      </w:r>
      <w:r>
        <w:rPr>
          <w:rFonts w:ascii="Arial" w:hAnsi="Arial" w:cs="Arial"/>
          <w:b/>
          <w:sz w:val="20"/>
        </w:rPr>
        <w:tab/>
      </w:r>
      <w:r w:rsidRPr="008566C4">
        <w:rPr>
          <w:rFonts w:ascii="Arial" w:hAnsi="Arial" w:cs="Arial"/>
          <w:sz w:val="20"/>
          <w:highlight w:val="yellow"/>
        </w:rPr>
        <w:t>Règles additionnelles applicables en cas de violations multiples</w:t>
      </w:r>
    </w:p>
    <w:p w14:paraId="20CF2A95" w14:textId="16EC7DC3" w:rsidR="006D26F7" w:rsidRDefault="006D26F7" w:rsidP="006D26F7">
      <w:pPr>
        <w:jc w:val="both"/>
        <w:rPr>
          <w:rFonts w:ascii="Arial" w:hAnsi="Arial" w:cs="Arial"/>
          <w:sz w:val="20"/>
        </w:rPr>
      </w:pPr>
    </w:p>
    <w:p w14:paraId="09A14FED" w14:textId="6A5E23EB" w:rsidR="006D26F7" w:rsidRDefault="006D26F7" w:rsidP="006D26F7">
      <w:pPr>
        <w:ind w:left="3060" w:hanging="900"/>
        <w:jc w:val="both"/>
        <w:rPr>
          <w:rFonts w:ascii="Arial" w:hAnsi="Arial" w:cs="Arial"/>
          <w:sz w:val="20"/>
        </w:rPr>
      </w:pPr>
      <w:r w:rsidRPr="008566C4">
        <w:rPr>
          <w:rFonts w:ascii="Arial" w:hAnsi="Arial" w:cs="Arial"/>
          <w:b/>
          <w:sz w:val="20"/>
          <w:highlight w:val="yellow"/>
        </w:rPr>
        <w:t>10.9.3.1</w:t>
      </w:r>
      <w:r>
        <w:rPr>
          <w:rFonts w:ascii="Arial" w:hAnsi="Arial" w:cs="Arial"/>
          <w:b/>
          <w:sz w:val="20"/>
        </w:rPr>
        <w:tab/>
      </w:r>
      <w:r w:rsidRPr="008566C4">
        <w:rPr>
          <w:rFonts w:ascii="Arial" w:hAnsi="Arial" w:cs="Arial"/>
          <w:sz w:val="20"/>
          <w:highlight w:val="yellow"/>
        </w:rPr>
        <w:t xml:space="preserve">Aux fins de l’imposition de sanctions en vertu de l’article 10.9, et sauf dispositions des articles 10.9.3.2 et 10.9.3.3, une violation des règles antidopage sera considérée comme une deuxième violation seulement si </w:t>
      </w:r>
      <w:r w:rsidRPr="008566C4">
        <w:rPr>
          <w:rFonts w:ascii="Arial" w:hAnsi="Arial" w:cs="Arial"/>
          <w:sz w:val="20"/>
          <w:highlight w:val="lightGray"/>
        </w:rPr>
        <w:t>[l’O</w:t>
      </w:r>
      <w:r w:rsidR="007763E8">
        <w:rPr>
          <w:rFonts w:ascii="Arial" w:hAnsi="Arial" w:cs="Arial"/>
          <w:sz w:val="20"/>
          <w:highlight w:val="lightGray"/>
        </w:rPr>
        <w:t>GM</w:t>
      </w:r>
      <w:r w:rsidRPr="008566C4">
        <w:rPr>
          <w:rFonts w:ascii="Arial" w:hAnsi="Arial" w:cs="Arial"/>
          <w:sz w:val="20"/>
          <w:highlight w:val="lightGray"/>
        </w:rPr>
        <w:t>]</w:t>
      </w:r>
      <w:r w:rsidRPr="008566C4">
        <w:rPr>
          <w:rFonts w:ascii="Arial" w:hAnsi="Arial" w:cs="Arial"/>
          <w:sz w:val="20"/>
          <w:highlight w:val="yellow"/>
        </w:rPr>
        <w:t xml:space="preserve"> peut établir que le </w:t>
      </w:r>
      <w:r w:rsidRPr="00183358">
        <w:rPr>
          <w:rFonts w:ascii="Arial" w:hAnsi="Arial" w:cs="Arial"/>
          <w:i/>
          <w:sz w:val="20"/>
          <w:highlight w:val="yellow"/>
        </w:rPr>
        <w:t>sportif</w:t>
      </w:r>
      <w:r w:rsidRPr="008566C4">
        <w:rPr>
          <w:rFonts w:ascii="Arial" w:hAnsi="Arial" w:cs="Arial"/>
          <w:sz w:val="20"/>
          <w:highlight w:val="yellow"/>
        </w:rPr>
        <w:t xml:space="preserve"> ou l’autre </w:t>
      </w:r>
      <w:r w:rsidRPr="00183358">
        <w:rPr>
          <w:rFonts w:ascii="Arial" w:hAnsi="Arial" w:cs="Arial"/>
          <w:i/>
          <w:sz w:val="20"/>
          <w:highlight w:val="yellow"/>
        </w:rPr>
        <w:t>personne</w:t>
      </w:r>
      <w:r w:rsidRPr="008566C4">
        <w:rPr>
          <w:rFonts w:ascii="Arial" w:hAnsi="Arial" w:cs="Arial"/>
          <w:sz w:val="20"/>
          <w:highlight w:val="yellow"/>
        </w:rPr>
        <w:t xml:space="preserve"> a commis la violation additionnelle des règles antidopage après avoir reçu notification, conformément à l’article 7, de la première infraction ou après que </w:t>
      </w:r>
      <w:r w:rsidRPr="008566C4">
        <w:rPr>
          <w:rFonts w:ascii="Arial" w:hAnsi="Arial" w:cs="Arial"/>
          <w:sz w:val="20"/>
          <w:highlight w:val="lightGray"/>
        </w:rPr>
        <w:t>[l’O</w:t>
      </w:r>
      <w:r w:rsidR="007763E8">
        <w:rPr>
          <w:rFonts w:ascii="Arial" w:hAnsi="Arial" w:cs="Arial"/>
          <w:sz w:val="20"/>
          <w:highlight w:val="lightGray"/>
        </w:rPr>
        <w:t>GM</w:t>
      </w:r>
      <w:r w:rsidRPr="008566C4">
        <w:rPr>
          <w:rFonts w:ascii="Arial" w:hAnsi="Arial" w:cs="Arial"/>
          <w:sz w:val="20"/>
          <w:highlight w:val="lightGray"/>
        </w:rPr>
        <w:t>]</w:t>
      </w:r>
      <w:r w:rsidRPr="008566C4">
        <w:rPr>
          <w:rFonts w:ascii="Arial" w:hAnsi="Arial" w:cs="Arial"/>
          <w:sz w:val="20"/>
          <w:highlight w:val="yellow"/>
        </w:rPr>
        <w:t xml:space="preserve"> a raisonnablement tenté de notifier la première violation. Lorsque </w:t>
      </w:r>
      <w:r w:rsidRPr="008566C4">
        <w:rPr>
          <w:rFonts w:ascii="Arial" w:hAnsi="Arial" w:cs="Arial"/>
          <w:sz w:val="20"/>
          <w:highlight w:val="lightGray"/>
        </w:rPr>
        <w:t>[l’O</w:t>
      </w:r>
      <w:r w:rsidR="007763E8">
        <w:rPr>
          <w:rFonts w:ascii="Arial" w:hAnsi="Arial" w:cs="Arial"/>
          <w:sz w:val="20"/>
          <w:highlight w:val="lightGray"/>
        </w:rPr>
        <w:t>GM</w:t>
      </w:r>
      <w:r w:rsidRPr="008566C4">
        <w:rPr>
          <w:rFonts w:ascii="Arial" w:hAnsi="Arial" w:cs="Arial"/>
          <w:sz w:val="20"/>
          <w:highlight w:val="lightGray"/>
        </w:rPr>
        <w:t>]</w:t>
      </w:r>
      <w:r w:rsidR="008566C4" w:rsidRPr="008566C4">
        <w:rPr>
          <w:rFonts w:ascii="Arial" w:hAnsi="Arial" w:cs="Arial"/>
          <w:sz w:val="20"/>
          <w:highlight w:val="yellow"/>
        </w:rPr>
        <w:t xml:space="preserve"> </w:t>
      </w:r>
      <w:r w:rsidRPr="008566C4">
        <w:rPr>
          <w:rFonts w:ascii="Arial" w:hAnsi="Arial" w:cs="Arial"/>
          <w:sz w:val="20"/>
          <w:highlight w:val="yellow"/>
        </w:rPr>
        <w:t xml:space="preserve">ne peut établir ce fait, les violations doivent être considérées ensemble comme une unique et première violation, et la sanction imposée reposera sur la violation entraînant la sanction la plus sévère, y compris l’application de </w:t>
      </w:r>
      <w:r w:rsidRPr="009501C5">
        <w:rPr>
          <w:rFonts w:ascii="Arial" w:hAnsi="Arial" w:cs="Arial"/>
          <w:i/>
          <w:sz w:val="20"/>
          <w:highlight w:val="yellow"/>
        </w:rPr>
        <w:t>circonstances aggravantes</w:t>
      </w:r>
      <w:r w:rsidRPr="008566C4">
        <w:rPr>
          <w:rFonts w:ascii="Arial" w:hAnsi="Arial" w:cs="Arial"/>
          <w:sz w:val="20"/>
          <w:highlight w:val="yellow"/>
        </w:rPr>
        <w:t xml:space="preserve">. Les résultats obtenus dans toutes les </w:t>
      </w:r>
      <w:r w:rsidRPr="00E93618">
        <w:rPr>
          <w:rFonts w:ascii="Arial" w:hAnsi="Arial" w:cs="Arial"/>
          <w:i/>
          <w:sz w:val="20"/>
          <w:highlight w:val="yellow"/>
        </w:rPr>
        <w:t>compétitions</w:t>
      </w:r>
      <w:r w:rsidRPr="008566C4">
        <w:rPr>
          <w:rFonts w:ascii="Arial" w:hAnsi="Arial" w:cs="Arial"/>
          <w:sz w:val="20"/>
          <w:highlight w:val="yellow"/>
        </w:rPr>
        <w:t xml:space="preserve"> datant d’avant la première violation des règles antidopage seront </w:t>
      </w:r>
      <w:r w:rsidRPr="00183358">
        <w:rPr>
          <w:rFonts w:ascii="Arial" w:hAnsi="Arial" w:cs="Arial"/>
          <w:i/>
          <w:sz w:val="20"/>
          <w:highlight w:val="yellow"/>
        </w:rPr>
        <w:t>annulés</w:t>
      </w:r>
      <w:r w:rsidRPr="008566C4">
        <w:rPr>
          <w:rFonts w:ascii="Arial" w:hAnsi="Arial" w:cs="Arial"/>
          <w:sz w:val="20"/>
          <w:highlight w:val="yellow"/>
        </w:rPr>
        <w:t xml:space="preserve"> conformément à l’article 10.10.</w:t>
      </w:r>
      <w:r w:rsidR="00667B58" w:rsidRPr="00BC7D9C">
        <w:rPr>
          <w:rStyle w:val="FootnoteReference"/>
          <w:rFonts w:ascii="Arial" w:hAnsi="Arial" w:cs="Arial"/>
          <w:b/>
          <w:sz w:val="20"/>
          <w:highlight w:val="yellow"/>
        </w:rPr>
        <w:footnoteReference w:id="51"/>
      </w:r>
    </w:p>
    <w:p w14:paraId="7AF26296" w14:textId="3FBD002A" w:rsidR="00F72B6D" w:rsidRDefault="00F72B6D" w:rsidP="006D26F7">
      <w:pPr>
        <w:ind w:left="3060" w:hanging="900"/>
        <w:jc w:val="both"/>
        <w:rPr>
          <w:rFonts w:ascii="Arial" w:hAnsi="Arial" w:cs="Arial"/>
          <w:b/>
          <w:sz w:val="20"/>
        </w:rPr>
      </w:pPr>
    </w:p>
    <w:p w14:paraId="50BC25D8" w14:textId="563A3450" w:rsidR="00F72B6D" w:rsidRDefault="00F72B6D" w:rsidP="006D26F7">
      <w:pPr>
        <w:ind w:left="3060" w:hanging="900"/>
        <w:jc w:val="both"/>
        <w:rPr>
          <w:rFonts w:ascii="Arial" w:hAnsi="Arial" w:cs="Arial"/>
          <w:sz w:val="20"/>
        </w:rPr>
      </w:pPr>
      <w:r w:rsidRPr="008566C4">
        <w:rPr>
          <w:rFonts w:ascii="Arial" w:hAnsi="Arial" w:cs="Arial"/>
          <w:b/>
          <w:sz w:val="20"/>
          <w:highlight w:val="yellow"/>
        </w:rPr>
        <w:t>10.9.3.2</w:t>
      </w:r>
      <w:r>
        <w:rPr>
          <w:rFonts w:ascii="Arial" w:hAnsi="Arial" w:cs="Arial"/>
          <w:b/>
          <w:sz w:val="20"/>
        </w:rPr>
        <w:tab/>
      </w:r>
      <w:r w:rsidRPr="008566C4">
        <w:rPr>
          <w:rFonts w:ascii="Arial" w:hAnsi="Arial" w:cs="Arial"/>
          <w:sz w:val="20"/>
          <w:highlight w:val="yellow"/>
        </w:rPr>
        <w:t xml:space="preserve">Si </w:t>
      </w:r>
      <w:r w:rsidR="001B42C0" w:rsidRPr="008566C4">
        <w:rPr>
          <w:rFonts w:ascii="Arial" w:hAnsi="Arial" w:cs="Arial"/>
          <w:sz w:val="20"/>
          <w:highlight w:val="lightGray"/>
        </w:rPr>
        <w:t>[l’O</w:t>
      </w:r>
      <w:r w:rsidR="007763E8">
        <w:rPr>
          <w:rFonts w:ascii="Arial" w:hAnsi="Arial" w:cs="Arial"/>
          <w:sz w:val="20"/>
          <w:highlight w:val="lightGray"/>
        </w:rPr>
        <w:t>GM</w:t>
      </w:r>
      <w:r w:rsidR="001B42C0" w:rsidRPr="008566C4">
        <w:rPr>
          <w:rFonts w:ascii="Arial" w:hAnsi="Arial" w:cs="Arial"/>
          <w:sz w:val="20"/>
          <w:highlight w:val="lightGray"/>
        </w:rPr>
        <w:t>]</w:t>
      </w:r>
      <w:r w:rsidRPr="008566C4">
        <w:rPr>
          <w:rFonts w:ascii="Arial" w:hAnsi="Arial" w:cs="Arial"/>
          <w:sz w:val="20"/>
          <w:highlight w:val="yellow"/>
        </w:rPr>
        <w:t xml:space="preserve"> établit qu’un </w:t>
      </w:r>
      <w:r w:rsidRPr="00183358">
        <w:rPr>
          <w:rFonts w:ascii="Arial" w:hAnsi="Arial" w:cs="Arial"/>
          <w:i/>
          <w:sz w:val="20"/>
          <w:highlight w:val="yellow"/>
        </w:rPr>
        <w:t>sportif</w:t>
      </w:r>
      <w:r w:rsidRPr="008566C4">
        <w:rPr>
          <w:rFonts w:ascii="Arial" w:hAnsi="Arial" w:cs="Arial"/>
          <w:sz w:val="20"/>
          <w:highlight w:val="yellow"/>
        </w:rPr>
        <w:t xml:space="preserve"> ou une autre </w:t>
      </w:r>
      <w:r w:rsidRPr="00183358">
        <w:rPr>
          <w:rFonts w:ascii="Arial" w:hAnsi="Arial" w:cs="Arial"/>
          <w:i/>
          <w:sz w:val="20"/>
          <w:highlight w:val="yellow"/>
        </w:rPr>
        <w:t>personne</w:t>
      </w:r>
      <w:r w:rsidRPr="008566C4">
        <w:rPr>
          <w:rFonts w:ascii="Arial" w:hAnsi="Arial" w:cs="Arial"/>
          <w:sz w:val="20"/>
          <w:highlight w:val="yellow"/>
        </w:rPr>
        <w:t xml:space="preserve"> a commis une violation additionnelle des règles antidopage avant la notification, et que cette violation additionnelle s’est produite </w:t>
      </w:r>
      <w:r w:rsidR="001B42C0" w:rsidRPr="008566C4">
        <w:rPr>
          <w:rFonts w:ascii="Arial" w:hAnsi="Arial" w:cs="Arial"/>
          <w:sz w:val="20"/>
          <w:highlight w:val="yellow"/>
        </w:rPr>
        <w:t>douze (</w:t>
      </w:r>
      <w:r w:rsidRPr="008566C4">
        <w:rPr>
          <w:rFonts w:ascii="Arial" w:hAnsi="Arial" w:cs="Arial"/>
          <w:sz w:val="20"/>
          <w:highlight w:val="yellow"/>
        </w:rPr>
        <w:t>12</w:t>
      </w:r>
      <w:r w:rsidR="001B42C0" w:rsidRPr="008566C4">
        <w:rPr>
          <w:rFonts w:ascii="Arial" w:hAnsi="Arial" w:cs="Arial"/>
          <w:sz w:val="20"/>
          <w:highlight w:val="yellow"/>
        </w:rPr>
        <w:t>)</w:t>
      </w:r>
      <w:r w:rsidRPr="008566C4">
        <w:rPr>
          <w:rFonts w:ascii="Arial" w:hAnsi="Arial" w:cs="Arial"/>
          <w:sz w:val="20"/>
          <w:highlight w:val="yellow"/>
        </w:rPr>
        <w:t xml:space="preserve"> mois ou plus avant ou après la première violation notifiée, la période de </w:t>
      </w:r>
      <w:r w:rsidRPr="00183358">
        <w:rPr>
          <w:rFonts w:ascii="Arial" w:hAnsi="Arial" w:cs="Arial"/>
          <w:i/>
          <w:sz w:val="20"/>
          <w:highlight w:val="yellow"/>
        </w:rPr>
        <w:t>suspension</w:t>
      </w:r>
      <w:r w:rsidRPr="008566C4">
        <w:rPr>
          <w:rFonts w:ascii="Arial" w:hAnsi="Arial" w:cs="Arial"/>
          <w:sz w:val="20"/>
          <w:highlight w:val="yellow"/>
        </w:rPr>
        <w:t xml:space="preserve"> pour la violation additionnelle sera calculée comme si la violation additionnelle était une première violation, et cette période de </w:t>
      </w:r>
      <w:r w:rsidRPr="00981310">
        <w:rPr>
          <w:rFonts w:ascii="Arial" w:hAnsi="Arial" w:cs="Arial"/>
          <w:i/>
          <w:sz w:val="20"/>
          <w:highlight w:val="yellow"/>
        </w:rPr>
        <w:t>suspension</w:t>
      </w:r>
      <w:r w:rsidRPr="008566C4">
        <w:rPr>
          <w:rFonts w:ascii="Arial" w:hAnsi="Arial" w:cs="Arial"/>
          <w:sz w:val="20"/>
          <w:highlight w:val="yellow"/>
        </w:rPr>
        <w:t xml:space="preserve"> sera purgée consécutivement et non pas concurremment à la période de </w:t>
      </w:r>
      <w:r w:rsidRPr="00981310">
        <w:rPr>
          <w:rFonts w:ascii="Arial" w:hAnsi="Arial" w:cs="Arial"/>
          <w:i/>
          <w:sz w:val="20"/>
          <w:highlight w:val="yellow"/>
        </w:rPr>
        <w:t>suspension</w:t>
      </w:r>
      <w:r w:rsidRPr="008566C4">
        <w:rPr>
          <w:rFonts w:ascii="Arial" w:hAnsi="Arial" w:cs="Arial"/>
          <w:sz w:val="20"/>
          <w:highlight w:val="yellow"/>
        </w:rPr>
        <w:t xml:space="preserve"> imposée pour la première violation notifiée. Lorsque le présent article 10.9.3.2 s’applique, les violations prises dans leur ensemble constitueront une violation unique aux fins de l’article 10.9.1.</w:t>
      </w:r>
    </w:p>
    <w:p w14:paraId="22C53AB5" w14:textId="0369EADA" w:rsidR="001B42C0" w:rsidRDefault="001B42C0" w:rsidP="006D26F7">
      <w:pPr>
        <w:ind w:left="3060" w:hanging="900"/>
        <w:jc w:val="both"/>
        <w:rPr>
          <w:rFonts w:ascii="Arial" w:hAnsi="Arial" w:cs="Arial"/>
          <w:sz w:val="20"/>
        </w:rPr>
      </w:pPr>
    </w:p>
    <w:p w14:paraId="11637069" w14:textId="25399EB0" w:rsidR="001B42C0" w:rsidRDefault="001B42C0" w:rsidP="006D26F7">
      <w:pPr>
        <w:ind w:left="3060" w:hanging="900"/>
        <w:jc w:val="both"/>
        <w:rPr>
          <w:rFonts w:ascii="Arial" w:hAnsi="Arial" w:cs="Arial"/>
          <w:sz w:val="20"/>
        </w:rPr>
      </w:pPr>
      <w:r w:rsidRPr="008566C4">
        <w:rPr>
          <w:rFonts w:ascii="Arial" w:hAnsi="Arial" w:cs="Arial"/>
          <w:b/>
          <w:sz w:val="20"/>
          <w:highlight w:val="yellow"/>
        </w:rPr>
        <w:t>10.9.3.3</w:t>
      </w:r>
      <w:r>
        <w:rPr>
          <w:rFonts w:ascii="Arial" w:hAnsi="Arial" w:cs="Arial"/>
          <w:b/>
          <w:sz w:val="20"/>
        </w:rPr>
        <w:tab/>
      </w:r>
      <w:r w:rsidRPr="008566C4">
        <w:rPr>
          <w:rFonts w:ascii="Arial" w:hAnsi="Arial" w:cs="Arial"/>
          <w:sz w:val="20"/>
          <w:highlight w:val="yellow"/>
        </w:rPr>
        <w:t xml:space="preserve">Si </w:t>
      </w:r>
      <w:bookmarkStart w:id="24" w:name="_Hlk34667410"/>
      <w:r w:rsidRPr="008566C4">
        <w:rPr>
          <w:rFonts w:ascii="Arial" w:hAnsi="Arial" w:cs="Arial"/>
          <w:sz w:val="20"/>
          <w:highlight w:val="lightGray"/>
        </w:rPr>
        <w:t>[l’O</w:t>
      </w:r>
      <w:r w:rsidR="007763E8">
        <w:rPr>
          <w:rFonts w:ascii="Arial" w:hAnsi="Arial" w:cs="Arial"/>
          <w:sz w:val="20"/>
          <w:highlight w:val="lightGray"/>
        </w:rPr>
        <w:t>GM</w:t>
      </w:r>
      <w:r w:rsidRPr="008566C4">
        <w:rPr>
          <w:rFonts w:ascii="Arial" w:hAnsi="Arial" w:cs="Arial"/>
          <w:sz w:val="20"/>
          <w:highlight w:val="lightGray"/>
        </w:rPr>
        <w:t>]</w:t>
      </w:r>
      <w:bookmarkEnd w:id="24"/>
      <w:r w:rsidRPr="008566C4">
        <w:rPr>
          <w:rFonts w:ascii="Arial" w:hAnsi="Arial" w:cs="Arial"/>
          <w:sz w:val="20"/>
          <w:highlight w:val="yellow"/>
        </w:rPr>
        <w:t xml:space="preserve"> établit qu’un </w:t>
      </w:r>
      <w:r w:rsidRPr="00981310">
        <w:rPr>
          <w:rFonts w:ascii="Arial" w:hAnsi="Arial" w:cs="Arial"/>
          <w:i/>
          <w:sz w:val="20"/>
          <w:highlight w:val="yellow"/>
        </w:rPr>
        <w:t>sportif</w:t>
      </w:r>
      <w:r w:rsidRPr="008566C4">
        <w:rPr>
          <w:rFonts w:ascii="Arial" w:hAnsi="Arial" w:cs="Arial"/>
          <w:sz w:val="20"/>
          <w:highlight w:val="yellow"/>
        </w:rPr>
        <w:t xml:space="preserve"> ou une autre </w:t>
      </w:r>
      <w:r w:rsidRPr="00981310">
        <w:rPr>
          <w:rFonts w:ascii="Arial" w:hAnsi="Arial" w:cs="Arial"/>
          <w:i/>
          <w:sz w:val="20"/>
          <w:highlight w:val="yellow"/>
        </w:rPr>
        <w:t>personne</w:t>
      </w:r>
      <w:r w:rsidRPr="008566C4">
        <w:rPr>
          <w:rFonts w:ascii="Arial" w:hAnsi="Arial" w:cs="Arial"/>
          <w:sz w:val="20"/>
          <w:highlight w:val="yellow"/>
        </w:rPr>
        <w:t xml:space="preserve"> a commis une violation de l’article 2.5 en lien avec le processus de </w:t>
      </w:r>
      <w:r w:rsidRPr="00C12F16">
        <w:rPr>
          <w:rFonts w:ascii="Arial" w:hAnsi="Arial" w:cs="Arial"/>
          <w:i/>
          <w:sz w:val="20"/>
          <w:highlight w:val="yellow"/>
        </w:rPr>
        <w:t>contrôle du dopage</w:t>
      </w:r>
      <w:r w:rsidRPr="008566C4">
        <w:rPr>
          <w:rFonts w:ascii="Arial" w:hAnsi="Arial" w:cs="Arial"/>
          <w:sz w:val="20"/>
          <w:highlight w:val="yellow"/>
        </w:rPr>
        <w:t xml:space="preserve"> pour une violation des règles antidopage alléguée sous-jacente, la violation de l’article 2.5 sera traitée comme une première violation et la période de </w:t>
      </w:r>
      <w:r w:rsidRPr="00981310">
        <w:rPr>
          <w:rFonts w:ascii="Arial" w:hAnsi="Arial" w:cs="Arial"/>
          <w:i/>
          <w:sz w:val="20"/>
          <w:highlight w:val="yellow"/>
        </w:rPr>
        <w:t>suspension</w:t>
      </w:r>
      <w:r w:rsidRPr="008566C4">
        <w:rPr>
          <w:rFonts w:ascii="Arial" w:hAnsi="Arial" w:cs="Arial"/>
          <w:sz w:val="20"/>
          <w:highlight w:val="yellow"/>
        </w:rPr>
        <w:t xml:space="preserve"> pour cette violation sera purgée consécutivement et non pas concurremment à la période de </w:t>
      </w:r>
      <w:r w:rsidRPr="00981310">
        <w:rPr>
          <w:rFonts w:ascii="Arial" w:hAnsi="Arial" w:cs="Arial"/>
          <w:i/>
          <w:sz w:val="20"/>
          <w:highlight w:val="yellow"/>
        </w:rPr>
        <w:t>suspension</w:t>
      </w:r>
      <w:r w:rsidRPr="008566C4">
        <w:rPr>
          <w:rFonts w:ascii="Arial" w:hAnsi="Arial" w:cs="Arial"/>
          <w:sz w:val="20"/>
          <w:highlight w:val="yellow"/>
        </w:rPr>
        <w:t xml:space="preserve"> imposée pour la violation des règles antidopage sous-jacente. Lorsque le présent article 10.9.3.3 s’applique, les violations prises ensemble constitueront une violation unique aux fins de l’article 10.9.1.</w:t>
      </w:r>
    </w:p>
    <w:p w14:paraId="4CD5CDA8" w14:textId="413F7289" w:rsidR="001B42C0" w:rsidRDefault="001B42C0" w:rsidP="006D26F7">
      <w:pPr>
        <w:ind w:left="3060" w:hanging="900"/>
        <w:jc w:val="both"/>
        <w:rPr>
          <w:rFonts w:ascii="Arial" w:hAnsi="Arial" w:cs="Arial"/>
          <w:sz w:val="20"/>
        </w:rPr>
      </w:pPr>
    </w:p>
    <w:p w14:paraId="3A19B6B4" w14:textId="05B64D4F" w:rsidR="001B42C0" w:rsidRDefault="001B42C0" w:rsidP="006D26F7">
      <w:pPr>
        <w:ind w:left="3060" w:hanging="900"/>
        <w:jc w:val="both"/>
        <w:rPr>
          <w:rFonts w:ascii="Arial" w:hAnsi="Arial" w:cs="Arial"/>
          <w:sz w:val="20"/>
        </w:rPr>
      </w:pPr>
      <w:r w:rsidRPr="008566C4">
        <w:rPr>
          <w:rFonts w:ascii="Arial" w:hAnsi="Arial" w:cs="Arial"/>
          <w:b/>
          <w:sz w:val="20"/>
          <w:highlight w:val="yellow"/>
        </w:rPr>
        <w:t>10.9.3.4</w:t>
      </w:r>
      <w:r>
        <w:rPr>
          <w:rFonts w:ascii="Arial" w:hAnsi="Arial" w:cs="Arial"/>
          <w:b/>
          <w:sz w:val="20"/>
        </w:rPr>
        <w:tab/>
      </w:r>
      <w:r w:rsidRPr="008566C4">
        <w:rPr>
          <w:rFonts w:ascii="Arial" w:hAnsi="Arial" w:cs="Arial"/>
          <w:sz w:val="20"/>
          <w:highlight w:val="yellow"/>
        </w:rPr>
        <w:t xml:space="preserve">Si </w:t>
      </w:r>
      <w:r w:rsidRPr="008566C4">
        <w:rPr>
          <w:rFonts w:ascii="Arial" w:hAnsi="Arial" w:cs="Arial"/>
          <w:sz w:val="20"/>
          <w:highlight w:val="lightGray"/>
        </w:rPr>
        <w:t>[l’O</w:t>
      </w:r>
      <w:r w:rsidR="007763E8">
        <w:rPr>
          <w:rFonts w:ascii="Arial" w:hAnsi="Arial" w:cs="Arial"/>
          <w:sz w:val="20"/>
          <w:highlight w:val="lightGray"/>
        </w:rPr>
        <w:t>GM</w:t>
      </w:r>
      <w:r w:rsidRPr="008566C4">
        <w:rPr>
          <w:rFonts w:ascii="Arial" w:hAnsi="Arial" w:cs="Arial"/>
          <w:sz w:val="20"/>
          <w:highlight w:val="lightGray"/>
        </w:rPr>
        <w:t>]</w:t>
      </w:r>
      <w:r w:rsidRPr="008566C4">
        <w:rPr>
          <w:rFonts w:ascii="Arial" w:hAnsi="Arial" w:cs="Arial"/>
          <w:sz w:val="20"/>
          <w:highlight w:val="yellow"/>
        </w:rPr>
        <w:t xml:space="preserve"> établit qu’</w:t>
      </w:r>
      <w:r w:rsidR="003C5F19">
        <w:rPr>
          <w:rFonts w:ascii="Arial" w:hAnsi="Arial" w:cs="Arial"/>
          <w:sz w:val="20"/>
          <w:highlight w:val="yellow"/>
        </w:rPr>
        <w:t xml:space="preserve">un </w:t>
      </w:r>
      <w:r w:rsidR="003C5F19" w:rsidRPr="007E4421">
        <w:rPr>
          <w:rFonts w:ascii="Arial" w:hAnsi="Arial" w:cs="Arial"/>
          <w:i/>
          <w:iCs/>
          <w:sz w:val="20"/>
          <w:highlight w:val="yellow"/>
        </w:rPr>
        <w:t>sportif</w:t>
      </w:r>
      <w:r w:rsidR="003C5F19">
        <w:rPr>
          <w:rFonts w:ascii="Arial" w:hAnsi="Arial" w:cs="Arial"/>
          <w:sz w:val="20"/>
          <w:highlight w:val="yellow"/>
        </w:rPr>
        <w:t xml:space="preserve"> ou </w:t>
      </w:r>
      <w:r w:rsidRPr="008566C4">
        <w:rPr>
          <w:rFonts w:ascii="Arial" w:hAnsi="Arial" w:cs="Arial"/>
          <w:sz w:val="20"/>
          <w:highlight w:val="yellow"/>
        </w:rPr>
        <w:t>une</w:t>
      </w:r>
      <w:r w:rsidR="003C5F19">
        <w:rPr>
          <w:rFonts w:ascii="Arial" w:hAnsi="Arial" w:cs="Arial"/>
          <w:sz w:val="20"/>
          <w:highlight w:val="yellow"/>
        </w:rPr>
        <w:t xml:space="preserve"> autre</w:t>
      </w:r>
      <w:r w:rsidRPr="008566C4">
        <w:rPr>
          <w:rFonts w:ascii="Arial" w:hAnsi="Arial" w:cs="Arial"/>
          <w:sz w:val="20"/>
          <w:highlight w:val="yellow"/>
        </w:rPr>
        <w:t xml:space="preserve"> </w:t>
      </w:r>
      <w:r w:rsidRPr="008861BB">
        <w:rPr>
          <w:rFonts w:ascii="Arial" w:hAnsi="Arial" w:cs="Arial"/>
          <w:i/>
          <w:sz w:val="20"/>
          <w:highlight w:val="yellow"/>
        </w:rPr>
        <w:t>personne</w:t>
      </w:r>
      <w:r w:rsidRPr="008566C4">
        <w:rPr>
          <w:rFonts w:ascii="Arial" w:hAnsi="Arial" w:cs="Arial"/>
          <w:sz w:val="20"/>
          <w:highlight w:val="yellow"/>
        </w:rPr>
        <w:t xml:space="preserve"> a commis une deuxième ou une troisième violation des règles antidopage durant une période de </w:t>
      </w:r>
      <w:r w:rsidRPr="00981310">
        <w:rPr>
          <w:rFonts w:ascii="Arial" w:hAnsi="Arial" w:cs="Arial"/>
          <w:i/>
          <w:sz w:val="20"/>
          <w:highlight w:val="yellow"/>
        </w:rPr>
        <w:t>suspension</w:t>
      </w:r>
      <w:r w:rsidRPr="008566C4">
        <w:rPr>
          <w:rFonts w:ascii="Arial" w:hAnsi="Arial" w:cs="Arial"/>
          <w:sz w:val="20"/>
          <w:highlight w:val="yellow"/>
        </w:rPr>
        <w:t xml:space="preserve">, les périodes de </w:t>
      </w:r>
      <w:r w:rsidRPr="00981310">
        <w:rPr>
          <w:rFonts w:ascii="Arial" w:hAnsi="Arial" w:cs="Arial"/>
          <w:i/>
          <w:sz w:val="20"/>
          <w:highlight w:val="yellow"/>
        </w:rPr>
        <w:t>suspension</w:t>
      </w:r>
      <w:r w:rsidRPr="008566C4">
        <w:rPr>
          <w:rFonts w:ascii="Arial" w:hAnsi="Arial" w:cs="Arial"/>
          <w:sz w:val="20"/>
          <w:highlight w:val="yellow"/>
        </w:rPr>
        <w:t xml:space="preserve"> pour les violations multiples seront purgées consécutivement et non concurremment.</w:t>
      </w:r>
    </w:p>
    <w:p w14:paraId="40A9F441" w14:textId="530C3635" w:rsidR="001B42C0" w:rsidRDefault="001B42C0" w:rsidP="001B42C0">
      <w:pPr>
        <w:jc w:val="both"/>
        <w:rPr>
          <w:rFonts w:ascii="Arial" w:hAnsi="Arial" w:cs="Arial"/>
          <w:b/>
          <w:sz w:val="20"/>
        </w:rPr>
      </w:pPr>
    </w:p>
    <w:p w14:paraId="0A9EEA9C" w14:textId="7502DCC3" w:rsidR="001B42C0" w:rsidRDefault="001B42C0" w:rsidP="001B42C0">
      <w:pPr>
        <w:ind w:left="1440"/>
        <w:jc w:val="both"/>
        <w:rPr>
          <w:rFonts w:ascii="Arial" w:hAnsi="Arial" w:cs="Arial"/>
          <w:sz w:val="20"/>
        </w:rPr>
      </w:pPr>
      <w:r w:rsidRPr="008566C4">
        <w:rPr>
          <w:rFonts w:ascii="Arial" w:hAnsi="Arial" w:cs="Arial"/>
          <w:b/>
          <w:sz w:val="20"/>
          <w:highlight w:val="yellow"/>
        </w:rPr>
        <w:t>10.9.4</w:t>
      </w:r>
      <w:r>
        <w:rPr>
          <w:rFonts w:ascii="Arial" w:hAnsi="Arial" w:cs="Arial"/>
          <w:b/>
          <w:sz w:val="20"/>
        </w:rPr>
        <w:tab/>
      </w:r>
      <w:r w:rsidRPr="008566C4">
        <w:rPr>
          <w:rFonts w:ascii="Arial" w:hAnsi="Arial" w:cs="Arial"/>
          <w:sz w:val="20"/>
          <w:highlight w:val="yellow"/>
        </w:rPr>
        <w:t>Violations multiples des règles antidopage pendant une période de dix (10) ans</w:t>
      </w:r>
    </w:p>
    <w:p w14:paraId="09DC13D0" w14:textId="5AF0C67D" w:rsidR="001B42C0" w:rsidRDefault="001B42C0" w:rsidP="001B42C0">
      <w:pPr>
        <w:ind w:left="1440"/>
        <w:jc w:val="both"/>
        <w:rPr>
          <w:rFonts w:ascii="Arial" w:hAnsi="Arial" w:cs="Arial"/>
          <w:sz w:val="20"/>
        </w:rPr>
      </w:pPr>
    </w:p>
    <w:p w14:paraId="61FB7E87" w14:textId="36052922" w:rsidR="001B42C0" w:rsidRDefault="001B42C0" w:rsidP="001B42C0">
      <w:pPr>
        <w:ind w:left="2160"/>
        <w:jc w:val="both"/>
        <w:rPr>
          <w:rFonts w:ascii="Arial" w:hAnsi="Arial" w:cs="Arial"/>
          <w:sz w:val="20"/>
        </w:rPr>
      </w:pPr>
      <w:r w:rsidRPr="008566C4">
        <w:rPr>
          <w:rFonts w:ascii="Arial" w:hAnsi="Arial" w:cs="Arial"/>
          <w:sz w:val="20"/>
          <w:highlight w:val="yellow"/>
        </w:rPr>
        <w:t>Aux fins de l’article 10.9, chaque violation des règles antidopage doit survenir pendant la même période de dix (10) ans pour que les infractions soient considérées comme des violations multiples.</w:t>
      </w:r>
    </w:p>
    <w:p w14:paraId="7F4E4DCC" w14:textId="7A0B8DEE" w:rsidR="001B42C0" w:rsidRDefault="001B42C0" w:rsidP="001B42C0">
      <w:pPr>
        <w:jc w:val="both"/>
        <w:rPr>
          <w:rFonts w:ascii="Arial" w:hAnsi="Arial" w:cs="Arial"/>
          <w:sz w:val="20"/>
        </w:rPr>
      </w:pPr>
    </w:p>
    <w:p w14:paraId="2850E95C" w14:textId="5064AF4D" w:rsidR="001B42C0" w:rsidRDefault="001B42C0" w:rsidP="001B42C0">
      <w:pPr>
        <w:ind w:left="1440" w:hanging="720"/>
        <w:jc w:val="both"/>
        <w:rPr>
          <w:rFonts w:ascii="Arial" w:hAnsi="Arial" w:cs="Arial"/>
          <w:b/>
          <w:sz w:val="20"/>
        </w:rPr>
      </w:pPr>
      <w:r w:rsidRPr="00185F55">
        <w:rPr>
          <w:rFonts w:ascii="Arial" w:hAnsi="Arial" w:cs="Arial"/>
          <w:b/>
          <w:sz w:val="20"/>
          <w:highlight w:val="yellow"/>
        </w:rPr>
        <w:t>10.10</w:t>
      </w:r>
      <w:r>
        <w:rPr>
          <w:rFonts w:ascii="Arial" w:hAnsi="Arial" w:cs="Arial"/>
          <w:b/>
          <w:sz w:val="20"/>
        </w:rPr>
        <w:tab/>
      </w:r>
      <w:r w:rsidRPr="00981310">
        <w:rPr>
          <w:rFonts w:ascii="Arial" w:hAnsi="Arial" w:cs="Arial"/>
          <w:b/>
          <w:i/>
          <w:sz w:val="20"/>
          <w:highlight w:val="yellow"/>
        </w:rPr>
        <w:t>Annulation</w:t>
      </w:r>
      <w:r w:rsidRPr="00185F55">
        <w:rPr>
          <w:rFonts w:ascii="Arial" w:hAnsi="Arial" w:cs="Arial"/>
          <w:b/>
          <w:sz w:val="20"/>
          <w:highlight w:val="yellow"/>
        </w:rPr>
        <w:t xml:space="preserve"> de résultats obtenus dans des </w:t>
      </w:r>
      <w:r w:rsidRPr="00E93618">
        <w:rPr>
          <w:rFonts w:ascii="Arial" w:hAnsi="Arial" w:cs="Arial"/>
          <w:b/>
          <w:i/>
          <w:sz w:val="20"/>
          <w:highlight w:val="yellow"/>
        </w:rPr>
        <w:t>compétitions</w:t>
      </w:r>
      <w:r w:rsidRPr="00185F55">
        <w:rPr>
          <w:rFonts w:ascii="Arial" w:hAnsi="Arial" w:cs="Arial"/>
          <w:b/>
          <w:sz w:val="20"/>
          <w:highlight w:val="yellow"/>
        </w:rPr>
        <w:t xml:space="preserve"> postérieures au prélèvement de l’</w:t>
      </w:r>
      <w:r w:rsidRPr="001812F9">
        <w:rPr>
          <w:rFonts w:ascii="Arial" w:hAnsi="Arial" w:cs="Arial"/>
          <w:b/>
          <w:i/>
          <w:sz w:val="20"/>
          <w:highlight w:val="yellow"/>
        </w:rPr>
        <w:t>échantillon</w:t>
      </w:r>
      <w:r w:rsidRPr="00185F55">
        <w:rPr>
          <w:rFonts w:ascii="Arial" w:hAnsi="Arial" w:cs="Arial"/>
          <w:b/>
          <w:sz w:val="20"/>
          <w:highlight w:val="yellow"/>
        </w:rPr>
        <w:t xml:space="preserve"> ou à la perpétration de la violation des règles antidopage</w:t>
      </w:r>
    </w:p>
    <w:p w14:paraId="41A60652" w14:textId="194D6077" w:rsidR="001B42C0" w:rsidRDefault="001B42C0" w:rsidP="001B42C0">
      <w:pPr>
        <w:ind w:left="1440" w:hanging="720"/>
        <w:jc w:val="both"/>
        <w:rPr>
          <w:rFonts w:ascii="Arial" w:hAnsi="Arial" w:cs="Arial"/>
          <w:b/>
          <w:sz w:val="20"/>
        </w:rPr>
      </w:pPr>
    </w:p>
    <w:p w14:paraId="487A858E" w14:textId="5D1EC071" w:rsidR="001B42C0" w:rsidRDefault="001B42C0" w:rsidP="00185F55">
      <w:pPr>
        <w:ind w:left="1440"/>
        <w:jc w:val="both"/>
        <w:rPr>
          <w:rFonts w:ascii="Arial" w:hAnsi="Arial" w:cs="Arial"/>
          <w:sz w:val="20"/>
        </w:rPr>
      </w:pPr>
      <w:r w:rsidRPr="00185F55">
        <w:rPr>
          <w:rFonts w:ascii="Arial" w:hAnsi="Arial" w:cs="Arial"/>
          <w:sz w:val="20"/>
          <w:highlight w:val="yellow"/>
        </w:rPr>
        <w:t>En plus de l’</w:t>
      </w:r>
      <w:r w:rsidRPr="00231E9C">
        <w:rPr>
          <w:rFonts w:ascii="Arial" w:hAnsi="Arial" w:cs="Arial"/>
          <w:i/>
          <w:sz w:val="20"/>
          <w:highlight w:val="yellow"/>
        </w:rPr>
        <w:t>annulation</w:t>
      </w:r>
      <w:r w:rsidRPr="00185F55">
        <w:rPr>
          <w:rFonts w:ascii="Arial" w:hAnsi="Arial" w:cs="Arial"/>
          <w:sz w:val="20"/>
          <w:highlight w:val="yellow"/>
        </w:rPr>
        <w:t xml:space="preserve"> automatique des résultats obtenus </w:t>
      </w:r>
      <w:r w:rsidR="006A38CE">
        <w:rPr>
          <w:rFonts w:ascii="Arial" w:hAnsi="Arial" w:cs="Arial"/>
          <w:sz w:val="20"/>
          <w:highlight w:val="yellow"/>
        </w:rPr>
        <w:t>dans</w:t>
      </w:r>
      <w:r w:rsidRPr="00185F55">
        <w:rPr>
          <w:rFonts w:ascii="Arial" w:hAnsi="Arial" w:cs="Arial"/>
          <w:sz w:val="20"/>
          <w:highlight w:val="yellow"/>
        </w:rPr>
        <w:t xml:space="preserve"> la </w:t>
      </w:r>
      <w:r w:rsidRPr="00E93618">
        <w:rPr>
          <w:rFonts w:ascii="Arial" w:hAnsi="Arial" w:cs="Arial"/>
          <w:i/>
          <w:sz w:val="20"/>
          <w:highlight w:val="yellow"/>
        </w:rPr>
        <w:t>compétition</w:t>
      </w:r>
      <w:r w:rsidRPr="00185F55">
        <w:rPr>
          <w:rFonts w:ascii="Arial" w:hAnsi="Arial" w:cs="Arial"/>
          <w:sz w:val="20"/>
          <w:highlight w:val="yellow"/>
        </w:rPr>
        <w:t xml:space="preserve"> au cours de laquelle un </w:t>
      </w:r>
      <w:r w:rsidRPr="001812F9">
        <w:rPr>
          <w:rFonts w:ascii="Arial" w:hAnsi="Arial" w:cs="Arial"/>
          <w:i/>
          <w:sz w:val="20"/>
          <w:highlight w:val="yellow"/>
        </w:rPr>
        <w:t>échantillon</w:t>
      </w:r>
      <w:r w:rsidRPr="00185F55">
        <w:rPr>
          <w:rFonts w:ascii="Arial" w:hAnsi="Arial" w:cs="Arial"/>
          <w:sz w:val="20"/>
          <w:highlight w:val="yellow"/>
        </w:rPr>
        <w:t xml:space="preserve"> positif a été recueilli en vertu de l’article 9, tous les autres résultats de </w:t>
      </w:r>
      <w:r w:rsidRPr="00E93618">
        <w:rPr>
          <w:rFonts w:ascii="Arial" w:hAnsi="Arial" w:cs="Arial"/>
          <w:i/>
          <w:sz w:val="20"/>
          <w:highlight w:val="yellow"/>
        </w:rPr>
        <w:t xml:space="preserve">compétition </w:t>
      </w:r>
      <w:r w:rsidRPr="00185F55">
        <w:rPr>
          <w:rFonts w:ascii="Arial" w:hAnsi="Arial" w:cs="Arial"/>
          <w:sz w:val="20"/>
          <w:highlight w:val="yellow"/>
        </w:rPr>
        <w:t xml:space="preserve">obtenus par le </w:t>
      </w:r>
      <w:r w:rsidRPr="00981310">
        <w:rPr>
          <w:rFonts w:ascii="Arial" w:hAnsi="Arial" w:cs="Arial"/>
          <w:i/>
          <w:sz w:val="20"/>
          <w:highlight w:val="yellow"/>
        </w:rPr>
        <w:t>sportif</w:t>
      </w:r>
      <w:r w:rsidRPr="00185F55">
        <w:rPr>
          <w:rFonts w:ascii="Arial" w:hAnsi="Arial" w:cs="Arial"/>
          <w:sz w:val="20"/>
          <w:highlight w:val="yellow"/>
        </w:rPr>
        <w:t xml:space="preserve"> à compter de la date du prélèvement de l’</w:t>
      </w:r>
      <w:r w:rsidRPr="001812F9">
        <w:rPr>
          <w:rFonts w:ascii="Arial" w:hAnsi="Arial" w:cs="Arial"/>
          <w:i/>
          <w:sz w:val="20"/>
          <w:highlight w:val="yellow"/>
        </w:rPr>
        <w:t>échantillon</w:t>
      </w:r>
      <w:r w:rsidRPr="00185F55">
        <w:rPr>
          <w:rFonts w:ascii="Arial" w:hAnsi="Arial" w:cs="Arial"/>
          <w:sz w:val="20"/>
          <w:highlight w:val="yellow"/>
        </w:rPr>
        <w:t xml:space="preserve"> positif (</w:t>
      </w:r>
      <w:r w:rsidRPr="00E93618">
        <w:rPr>
          <w:rFonts w:ascii="Arial" w:hAnsi="Arial" w:cs="Arial"/>
          <w:i/>
          <w:sz w:val="20"/>
          <w:highlight w:val="yellow"/>
        </w:rPr>
        <w:t>en compétition</w:t>
      </w:r>
      <w:r w:rsidRPr="00185F55">
        <w:rPr>
          <w:rFonts w:ascii="Arial" w:hAnsi="Arial" w:cs="Arial"/>
          <w:sz w:val="20"/>
          <w:highlight w:val="yellow"/>
        </w:rPr>
        <w:t xml:space="preserve"> ou </w:t>
      </w:r>
      <w:r w:rsidRPr="00E93618">
        <w:rPr>
          <w:rFonts w:ascii="Arial" w:hAnsi="Arial" w:cs="Arial"/>
          <w:i/>
          <w:sz w:val="20"/>
          <w:highlight w:val="yellow"/>
        </w:rPr>
        <w:t>hors compétition</w:t>
      </w:r>
      <w:r w:rsidRPr="00185F55">
        <w:rPr>
          <w:rFonts w:ascii="Arial" w:hAnsi="Arial" w:cs="Arial"/>
          <w:sz w:val="20"/>
          <w:highlight w:val="yellow"/>
        </w:rPr>
        <w:t xml:space="preserve">), ou de la perpétration d’une autre violation des règles antidopage, seront </w:t>
      </w:r>
      <w:r w:rsidRPr="00981310">
        <w:rPr>
          <w:rFonts w:ascii="Arial" w:hAnsi="Arial" w:cs="Arial"/>
          <w:i/>
          <w:sz w:val="20"/>
          <w:highlight w:val="yellow"/>
        </w:rPr>
        <w:t>annulés</w:t>
      </w:r>
      <w:r w:rsidRPr="00185F55">
        <w:rPr>
          <w:rFonts w:ascii="Arial" w:hAnsi="Arial" w:cs="Arial"/>
          <w:sz w:val="20"/>
          <w:highlight w:val="yellow"/>
        </w:rPr>
        <w:t xml:space="preserve">, avec toutes les </w:t>
      </w:r>
      <w:r w:rsidRPr="000B2DC7">
        <w:rPr>
          <w:rFonts w:ascii="Arial" w:hAnsi="Arial" w:cs="Arial"/>
          <w:i/>
          <w:sz w:val="20"/>
          <w:highlight w:val="yellow"/>
        </w:rPr>
        <w:t>conséquences</w:t>
      </w:r>
      <w:r w:rsidRPr="00185F55">
        <w:rPr>
          <w:rFonts w:ascii="Arial" w:hAnsi="Arial" w:cs="Arial"/>
          <w:sz w:val="20"/>
          <w:highlight w:val="yellow"/>
        </w:rPr>
        <w:t xml:space="preserve"> qui en résultent, incluant le retrait de l’ensemble des médailles, points et prix, jusqu’au début de la </w:t>
      </w:r>
      <w:r w:rsidRPr="00981310">
        <w:rPr>
          <w:rFonts w:ascii="Arial" w:hAnsi="Arial" w:cs="Arial"/>
          <w:i/>
          <w:sz w:val="20"/>
          <w:highlight w:val="yellow"/>
        </w:rPr>
        <w:t>suspension</w:t>
      </w:r>
      <w:r w:rsidRPr="00185F55">
        <w:rPr>
          <w:rFonts w:ascii="Arial" w:hAnsi="Arial" w:cs="Arial"/>
          <w:sz w:val="20"/>
          <w:highlight w:val="yellow"/>
        </w:rPr>
        <w:t xml:space="preserve"> </w:t>
      </w:r>
      <w:r w:rsidRPr="00981310">
        <w:rPr>
          <w:rFonts w:ascii="Arial" w:hAnsi="Arial" w:cs="Arial"/>
          <w:i/>
          <w:sz w:val="20"/>
          <w:highlight w:val="yellow"/>
        </w:rPr>
        <w:t>provisoire</w:t>
      </w:r>
      <w:r w:rsidRPr="00185F55">
        <w:rPr>
          <w:rFonts w:ascii="Arial" w:hAnsi="Arial" w:cs="Arial"/>
          <w:sz w:val="20"/>
          <w:highlight w:val="yellow"/>
        </w:rPr>
        <w:t xml:space="preserve"> ou de la </w:t>
      </w:r>
      <w:r w:rsidRPr="00981310">
        <w:rPr>
          <w:rFonts w:ascii="Arial" w:hAnsi="Arial" w:cs="Arial"/>
          <w:i/>
          <w:sz w:val="20"/>
          <w:highlight w:val="yellow"/>
        </w:rPr>
        <w:t>suspension</w:t>
      </w:r>
      <w:r w:rsidRPr="00185F55">
        <w:rPr>
          <w:rFonts w:ascii="Arial" w:hAnsi="Arial" w:cs="Arial"/>
          <w:sz w:val="20"/>
          <w:highlight w:val="yellow"/>
        </w:rPr>
        <w:t>, à moins qu’un autre traitement ne se justifie pour des raisons d’équité.</w:t>
      </w:r>
      <w:r w:rsidRPr="00BC7D9C">
        <w:rPr>
          <w:rStyle w:val="FootnoteReference"/>
          <w:rFonts w:ascii="Arial" w:hAnsi="Arial" w:cs="Arial"/>
          <w:b/>
          <w:sz w:val="20"/>
          <w:highlight w:val="yellow"/>
        </w:rPr>
        <w:footnoteReference w:id="52"/>
      </w:r>
    </w:p>
    <w:p w14:paraId="0DED3F92" w14:textId="61AC82E7" w:rsidR="009513FD" w:rsidRDefault="009513FD" w:rsidP="001B42C0">
      <w:pPr>
        <w:ind w:left="1440" w:hanging="720"/>
        <w:jc w:val="both"/>
        <w:rPr>
          <w:rFonts w:ascii="Arial" w:hAnsi="Arial" w:cs="Arial"/>
          <w:sz w:val="20"/>
        </w:rPr>
      </w:pPr>
    </w:p>
    <w:p w14:paraId="3226C0F8" w14:textId="75826B85" w:rsidR="009513FD" w:rsidRDefault="009513FD" w:rsidP="001B42C0">
      <w:pPr>
        <w:ind w:left="1440" w:hanging="720"/>
        <w:jc w:val="both"/>
        <w:rPr>
          <w:rFonts w:ascii="Arial" w:hAnsi="Arial" w:cs="Arial"/>
          <w:b/>
          <w:sz w:val="20"/>
        </w:rPr>
      </w:pPr>
      <w:r w:rsidRPr="00185F55">
        <w:rPr>
          <w:rFonts w:ascii="Arial" w:hAnsi="Arial" w:cs="Arial"/>
          <w:b/>
          <w:sz w:val="20"/>
          <w:highlight w:val="yellow"/>
        </w:rPr>
        <w:t>10.11</w:t>
      </w:r>
      <w:r>
        <w:rPr>
          <w:rFonts w:ascii="Arial" w:hAnsi="Arial" w:cs="Arial"/>
          <w:b/>
          <w:sz w:val="20"/>
        </w:rPr>
        <w:tab/>
      </w:r>
      <w:r w:rsidRPr="00185F55">
        <w:rPr>
          <w:rFonts w:ascii="Arial" w:hAnsi="Arial" w:cs="Arial"/>
          <w:b/>
          <w:sz w:val="20"/>
          <w:highlight w:val="yellow"/>
        </w:rPr>
        <w:t>Retrait des gains</w:t>
      </w:r>
    </w:p>
    <w:p w14:paraId="2763B339" w14:textId="36DF4662" w:rsidR="009513FD" w:rsidRDefault="009513FD" w:rsidP="001B42C0">
      <w:pPr>
        <w:ind w:left="1440" w:hanging="720"/>
        <w:jc w:val="both"/>
        <w:rPr>
          <w:rFonts w:ascii="Arial" w:hAnsi="Arial" w:cs="Arial"/>
          <w:b/>
          <w:sz w:val="20"/>
        </w:rPr>
      </w:pPr>
    </w:p>
    <w:p w14:paraId="2E9BEBAE" w14:textId="4B86CEAC" w:rsidR="009513FD" w:rsidRDefault="009513FD" w:rsidP="001B42C0">
      <w:pPr>
        <w:ind w:left="1440" w:hanging="720"/>
        <w:jc w:val="both"/>
        <w:rPr>
          <w:rFonts w:ascii="Arial" w:hAnsi="Arial" w:cs="Arial"/>
          <w:sz w:val="20"/>
        </w:rPr>
      </w:pPr>
      <w:r>
        <w:rPr>
          <w:rFonts w:ascii="Arial" w:hAnsi="Arial" w:cs="Arial"/>
          <w:b/>
          <w:sz w:val="20"/>
        </w:rPr>
        <w:tab/>
      </w:r>
      <w:r w:rsidR="00EF25F4" w:rsidRPr="00185F55">
        <w:rPr>
          <w:rFonts w:ascii="Arial" w:hAnsi="Arial" w:cs="Arial"/>
          <w:sz w:val="20"/>
          <w:highlight w:val="yellow"/>
        </w:rPr>
        <w:t xml:space="preserve">Si </w:t>
      </w:r>
      <w:r w:rsidR="00EF25F4" w:rsidRPr="00185F55">
        <w:rPr>
          <w:rFonts w:ascii="Arial" w:hAnsi="Arial" w:cs="Arial"/>
          <w:sz w:val="20"/>
          <w:highlight w:val="lightGray"/>
        </w:rPr>
        <w:t>[l’O</w:t>
      </w:r>
      <w:r w:rsidR="00F60AB8">
        <w:rPr>
          <w:rFonts w:ascii="Arial" w:hAnsi="Arial" w:cs="Arial"/>
          <w:sz w:val="20"/>
          <w:highlight w:val="lightGray"/>
        </w:rPr>
        <w:t>GM</w:t>
      </w:r>
      <w:r w:rsidR="00EF25F4" w:rsidRPr="00185F55">
        <w:rPr>
          <w:rFonts w:ascii="Arial" w:hAnsi="Arial" w:cs="Arial"/>
          <w:sz w:val="20"/>
          <w:highlight w:val="lightGray"/>
        </w:rPr>
        <w:t>]</w:t>
      </w:r>
      <w:r w:rsidR="00EF25F4" w:rsidRPr="00185F55">
        <w:rPr>
          <w:rFonts w:ascii="Arial" w:hAnsi="Arial" w:cs="Arial"/>
          <w:sz w:val="20"/>
          <w:highlight w:val="yellow"/>
        </w:rPr>
        <w:t xml:space="preserve"> récupère des gains</w:t>
      </w:r>
      <w:r w:rsidR="00971A41" w:rsidRPr="00185F55">
        <w:rPr>
          <w:rFonts w:ascii="Arial" w:hAnsi="Arial" w:cs="Arial"/>
          <w:sz w:val="20"/>
          <w:highlight w:val="yellow"/>
        </w:rPr>
        <w:t xml:space="preserve"> à la suite d’une</w:t>
      </w:r>
      <w:r w:rsidRPr="00185F55">
        <w:rPr>
          <w:rFonts w:ascii="Arial" w:hAnsi="Arial" w:cs="Arial"/>
          <w:sz w:val="20"/>
          <w:highlight w:val="yellow"/>
        </w:rPr>
        <w:t xml:space="preserve"> violation des règles antidopage</w:t>
      </w:r>
      <w:r w:rsidR="00EF25F4" w:rsidRPr="00185F55">
        <w:rPr>
          <w:rFonts w:ascii="Arial" w:hAnsi="Arial" w:cs="Arial"/>
          <w:sz w:val="20"/>
          <w:highlight w:val="yellow"/>
        </w:rPr>
        <w:t>, elle</w:t>
      </w:r>
      <w:r w:rsidRPr="00185F55">
        <w:rPr>
          <w:rFonts w:ascii="Arial" w:hAnsi="Arial" w:cs="Arial"/>
          <w:sz w:val="20"/>
          <w:highlight w:val="yellow"/>
        </w:rPr>
        <w:t xml:space="preserve"> devra prendre des mesures raisonnables pour réaffecter et distribuer ces gains aux </w:t>
      </w:r>
      <w:r w:rsidRPr="00981310">
        <w:rPr>
          <w:rFonts w:ascii="Arial" w:hAnsi="Arial" w:cs="Arial"/>
          <w:i/>
          <w:sz w:val="20"/>
          <w:highlight w:val="yellow"/>
        </w:rPr>
        <w:t>sportifs</w:t>
      </w:r>
      <w:r w:rsidRPr="00185F55">
        <w:rPr>
          <w:rFonts w:ascii="Arial" w:hAnsi="Arial" w:cs="Arial"/>
          <w:sz w:val="20"/>
          <w:highlight w:val="yellow"/>
        </w:rPr>
        <w:t xml:space="preserve"> qui y auraient eu droit si le </w:t>
      </w:r>
      <w:r w:rsidRPr="00981310">
        <w:rPr>
          <w:rFonts w:ascii="Arial" w:hAnsi="Arial" w:cs="Arial"/>
          <w:i/>
          <w:sz w:val="20"/>
          <w:highlight w:val="yellow"/>
        </w:rPr>
        <w:t>sportif</w:t>
      </w:r>
      <w:r w:rsidRPr="00185F55">
        <w:rPr>
          <w:rFonts w:ascii="Arial" w:hAnsi="Arial" w:cs="Arial"/>
          <w:sz w:val="20"/>
          <w:highlight w:val="yellow"/>
        </w:rPr>
        <w:t xml:space="preserve"> sanctionné n’avait pas pris part à la </w:t>
      </w:r>
      <w:r w:rsidRPr="00E93618">
        <w:rPr>
          <w:rFonts w:ascii="Arial" w:hAnsi="Arial" w:cs="Arial"/>
          <w:i/>
          <w:sz w:val="20"/>
          <w:highlight w:val="yellow"/>
        </w:rPr>
        <w:t>compétition</w:t>
      </w:r>
      <w:r w:rsidRPr="00185F55">
        <w:rPr>
          <w:rFonts w:ascii="Arial" w:hAnsi="Arial" w:cs="Arial"/>
          <w:sz w:val="20"/>
          <w:highlight w:val="yellow"/>
        </w:rPr>
        <w:t>.</w:t>
      </w:r>
      <w:r w:rsidR="00EF25F4" w:rsidRPr="00BC7D9C">
        <w:rPr>
          <w:rStyle w:val="FootnoteReference"/>
          <w:rFonts w:ascii="Arial" w:hAnsi="Arial" w:cs="Arial"/>
          <w:b/>
          <w:sz w:val="20"/>
          <w:highlight w:val="yellow"/>
        </w:rPr>
        <w:footnoteReference w:id="53"/>
      </w:r>
    </w:p>
    <w:p w14:paraId="0D9B16AD" w14:textId="2B9947D2" w:rsidR="001B42C0" w:rsidRDefault="00192E2B" w:rsidP="001B42C0">
      <w:pPr>
        <w:jc w:val="both"/>
        <w:rPr>
          <w:rFonts w:ascii="Arial" w:hAnsi="Arial" w:cs="Arial"/>
          <w:sz w:val="20"/>
        </w:rPr>
      </w:pPr>
      <w:r>
        <w:rPr>
          <w:rFonts w:ascii="Arial" w:hAnsi="Arial" w:cs="Arial"/>
          <w:sz w:val="20"/>
        </w:rPr>
        <w:tab/>
      </w:r>
    </w:p>
    <w:p w14:paraId="3264FE42" w14:textId="5C4A3211" w:rsidR="00192E2B" w:rsidRDefault="00192E2B" w:rsidP="001B42C0">
      <w:pPr>
        <w:jc w:val="both"/>
        <w:rPr>
          <w:rFonts w:ascii="Arial" w:hAnsi="Arial" w:cs="Arial"/>
          <w:b/>
          <w:sz w:val="20"/>
        </w:rPr>
      </w:pPr>
      <w:r>
        <w:rPr>
          <w:rFonts w:ascii="Arial" w:hAnsi="Arial" w:cs="Arial"/>
          <w:sz w:val="20"/>
        </w:rPr>
        <w:tab/>
      </w:r>
      <w:r w:rsidRPr="00185F55">
        <w:rPr>
          <w:rFonts w:ascii="Arial" w:hAnsi="Arial" w:cs="Arial"/>
          <w:b/>
          <w:sz w:val="20"/>
          <w:highlight w:val="yellow"/>
        </w:rPr>
        <w:t>10.12</w:t>
      </w:r>
      <w:r>
        <w:rPr>
          <w:rFonts w:ascii="Arial" w:hAnsi="Arial" w:cs="Arial"/>
          <w:b/>
          <w:sz w:val="20"/>
        </w:rPr>
        <w:tab/>
      </w:r>
      <w:r w:rsidRPr="000B2DC7">
        <w:rPr>
          <w:rFonts w:ascii="Arial" w:hAnsi="Arial" w:cs="Arial"/>
          <w:b/>
          <w:i/>
          <w:sz w:val="20"/>
          <w:highlight w:val="yellow"/>
        </w:rPr>
        <w:t>Conséquences financières</w:t>
      </w:r>
    </w:p>
    <w:p w14:paraId="256F99D5" w14:textId="456D4A2F" w:rsidR="00192E2B" w:rsidRDefault="00192E2B" w:rsidP="001B42C0">
      <w:pPr>
        <w:jc w:val="both"/>
        <w:rPr>
          <w:rFonts w:ascii="Arial" w:hAnsi="Arial" w:cs="Arial"/>
          <w:b/>
          <w:sz w:val="20"/>
        </w:rPr>
      </w:pPr>
    </w:p>
    <w:p w14:paraId="0CC3C3B2" w14:textId="14D441CF" w:rsidR="00192E2B" w:rsidRDefault="00192E2B" w:rsidP="001B42C0">
      <w:pPr>
        <w:jc w:val="both"/>
        <w:rPr>
          <w:rFonts w:ascii="Arial" w:hAnsi="Arial" w:cs="Arial"/>
          <w:sz w:val="20"/>
        </w:rPr>
      </w:pPr>
      <w:r w:rsidRPr="00B42E21">
        <w:rPr>
          <w:rFonts w:ascii="Arial" w:hAnsi="Arial" w:cs="Arial"/>
          <w:sz w:val="20"/>
          <w:highlight w:val="cyan"/>
        </w:rPr>
        <w:t>[</w:t>
      </w:r>
      <w:r w:rsidRPr="00B42E21">
        <w:rPr>
          <w:rFonts w:ascii="Arial" w:hAnsi="Arial" w:cs="Arial"/>
          <w:b/>
          <w:sz w:val="20"/>
          <w:highlight w:val="cyan"/>
        </w:rPr>
        <w:t>NOTE</w:t>
      </w:r>
      <w:r w:rsidRPr="00B42E21">
        <w:rPr>
          <w:rFonts w:ascii="Arial" w:hAnsi="Arial" w:cs="Arial"/>
          <w:sz w:val="20"/>
          <w:highlight w:val="cyan"/>
        </w:rPr>
        <w:t xml:space="preserve">: Au titre de cet article, les </w:t>
      </w:r>
      <w:r w:rsidRPr="00B42E21">
        <w:rPr>
          <w:rFonts w:ascii="Arial" w:hAnsi="Arial" w:cs="Arial"/>
          <w:i/>
          <w:sz w:val="20"/>
          <w:highlight w:val="cyan"/>
        </w:rPr>
        <w:t xml:space="preserve">organisations </w:t>
      </w:r>
      <w:r w:rsidR="00F60AB8">
        <w:rPr>
          <w:rFonts w:ascii="Arial" w:hAnsi="Arial" w:cs="Arial"/>
          <w:i/>
          <w:sz w:val="20"/>
          <w:highlight w:val="cyan"/>
        </w:rPr>
        <w:t>responsables de grandes manifestations</w:t>
      </w:r>
      <w:r w:rsidRPr="00B42E21">
        <w:rPr>
          <w:rFonts w:ascii="Arial" w:hAnsi="Arial" w:cs="Arial"/>
          <w:i/>
          <w:sz w:val="20"/>
          <w:highlight w:val="cyan"/>
        </w:rPr>
        <w:t xml:space="preserve"> </w:t>
      </w:r>
      <w:r w:rsidRPr="00B42E21">
        <w:rPr>
          <w:rFonts w:ascii="Arial" w:hAnsi="Arial" w:cs="Arial"/>
          <w:sz w:val="20"/>
          <w:highlight w:val="cyan"/>
        </w:rPr>
        <w:t xml:space="preserve">peuvent prévoir le remboursement proportionné des frais par les </w:t>
      </w:r>
      <w:r w:rsidRPr="00B42E21">
        <w:rPr>
          <w:rFonts w:ascii="Arial" w:hAnsi="Arial" w:cs="Arial"/>
          <w:i/>
          <w:sz w:val="20"/>
          <w:highlight w:val="cyan"/>
        </w:rPr>
        <w:t>sportifs</w:t>
      </w:r>
      <w:r w:rsidRPr="00B42E21">
        <w:rPr>
          <w:rFonts w:ascii="Arial" w:hAnsi="Arial" w:cs="Arial"/>
          <w:sz w:val="20"/>
          <w:highlight w:val="cyan"/>
        </w:rPr>
        <w:t xml:space="preserve"> et les autres </w:t>
      </w:r>
      <w:r w:rsidRPr="00B42E21">
        <w:rPr>
          <w:rFonts w:ascii="Arial" w:hAnsi="Arial" w:cs="Arial"/>
          <w:i/>
          <w:sz w:val="20"/>
          <w:highlight w:val="cyan"/>
        </w:rPr>
        <w:t>personnes</w:t>
      </w:r>
      <w:r w:rsidRPr="00B42E21">
        <w:rPr>
          <w:rFonts w:ascii="Arial" w:hAnsi="Arial" w:cs="Arial"/>
          <w:sz w:val="20"/>
          <w:highlight w:val="cyan"/>
        </w:rPr>
        <w:t xml:space="preserve"> qui commettent des violations des règles antidopage</w:t>
      </w:r>
      <w:r w:rsidR="00515218" w:rsidRPr="00B42E21">
        <w:rPr>
          <w:rFonts w:ascii="Arial" w:hAnsi="Arial" w:cs="Arial"/>
          <w:sz w:val="20"/>
          <w:highlight w:val="cyan"/>
        </w:rPr>
        <w:t xml:space="preserve">, ou l’imposition de sanctions financières. Cependant, les </w:t>
      </w:r>
      <w:r w:rsidR="00F60AB8" w:rsidRPr="00B42E21">
        <w:rPr>
          <w:rFonts w:ascii="Arial" w:hAnsi="Arial" w:cs="Arial"/>
          <w:i/>
          <w:sz w:val="20"/>
          <w:highlight w:val="cyan"/>
        </w:rPr>
        <w:t xml:space="preserve">organisations </w:t>
      </w:r>
      <w:r w:rsidR="00F60AB8">
        <w:rPr>
          <w:rFonts w:ascii="Arial" w:hAnsi="Arial" w:cs="Arial"/>
          <w:i/>
          <w:sz w:val="20"/>
          <w:highlight w:val="cyan"/>
        </w:rPr>
        <w:t>responsables de grandes manifestations</w:t>
      </w:r>
      <w:r w:rsidR="00F60AB8" w:rsidRPr="00B42E21">
        <w:rPr>
          <w:rFonts w:ascii="Arial" w:hAnsi="Arial" w:cs="Arial"/>
          <w:i/>
          <w:sz w:val="20"/>
          <w:highlight w:val="cyan"/>
        </w:rPr>
        <w:t xml:space="preserve"> </w:t>
      </w:r>
      <w:r w:rsidR="00515218" w:rsidRPr="00B42E21">
        <w:rPr>
          <w:rFonts w:ascii="Arial" w:hAnsi="Arial" w:cs="Arial"/>
          <w:sz w:val="20"/>
          <w:highlight w:val="cyan"/>
        </w:rPr>
        <w:t xml:space="preserve">ne peuvent imposer de sanctions financières que dans les cas où la période de </w:t>
      </w:r>
      <w:r w:rsidR="00515218" w:rsidRPr="00B47DB6">
        <w:rPr>
          <w:rFonts w:ascii="Arial" w:hAnsi="Arial" w:cs="Arial"/>
          <w:i/>
          <w:sz w:val="20"/>
          <w:highlight w:val="cyan"/>
        </w:rPr>
        <w:t>suspension</w:t>
      </w:r>
      <w:r w:rsidR="00515218" w:rsidRPr="00B42E21">
        <w:rPr>
          <w:rFonts w:ascii="Arial" w:hAnsi="Arial" w:cs="Arial"/>
          <w:sz w:val="20"/>
          <w:highlight w:val="cyan"/>
        </w:rPr>
        <w:t xml:space="preserve"> maximale normalement applicable a déjà été imposée. Les sanctions financières ne peuvent être imposées que si le principe de proportionnalité est satisfait. Aucun remboursement de frais ni aucune sanction financière ne peut être envisagé comme base pour réduire la </w:t>
      </w:r>
      <w:r w:rsidR="00515218" w:rsidRPr="00B42E21">
        <w:rPr>
          <w:rFonts w:ascii="Arial" w:hAnsi="Arial" w:cs="Arial"/>
          <w:i/>
          <w:sz w:val="20"/>
          <w:highlight w:val="cyan"/>
        </w:rPr>
        <w:t xml:space="preserve">suspension </w:t>
      </w:r>
      <w:r w:rsidR="00515218" w:rsidRPr="00B42E21">
        <w:rPr>
          <w:rFonts w:ascii="Arial" w:hAnsi="Arial" w:cs="Arial"/>
          <w:sz w:val="20"/>
          <w:highlight w:val="cyan"/>
        </w:rPr>
        <w:t xml:space="preserve">ou toute autre sanction qui serait normalement applicable en vertu des règles antidopage. </w:t>
      </w:r>
      <w:r w:rsidR="00B42E21" w:rsidRPr="00B47DB6">
        <w:rPr>
          <w:rFonts w:ascii="Arial" w:hAnsi="Arial" w:cs="Arial"/>
          <w:sz w:val="20"/>
          <w:highlight w:val="cyan"/>
        </w:rPr>
        <w:t xml:space="preserve">Pour les </w:t>
      </w:r>
      <w:r w:rsidR="00F60AB8" w:rsidRPr="00B42E21">
        <w:rPr>
          <w:rFonts w:ascii="Arial" w:hAnsi="Arial" w:cs="Arial"/>
          <w:i/>
          <w:sz w:val="20"/>
          <w:highlight w:val="cyan"/>
        </w:rPr>
        <w:t xml:space="preserve">organisations </w:t>
      </w:r>
      <w:r w:rsidR="00F60AB8">
        <w:rPr>
          <w:rFonts w:ascii="Arial" w:hAnsi="Arial" w:cs="Arial"/>
          <w:i/>
          <w:sz w:val="20"/>
          <w:highlight w:val="cyan"/>
        </w:rPr>
        <w:t>responsables de grandes manifestations</w:t>
      </w:r>
      <w:r w:rsidR="00B42E21" w:rsidRPr="00B47DB6">
        <w:rPr>
          <w:rFonts w:ascii="Arial" w:hAnsi="Arial" w:cs="Arial"/>
          <w:sz w:val="20"/>
          <w:highlight w:val="cyan"/>
        </w:rPr>
        <w:t xml:space="preserve"> qui ne souhaitent pas prévoir le remboursement des frais ou des sanctions financières, cet article devrait simplement porter le libellé suivant :</w:t>
      </w:r>
      <w:r w:rsidR="00B42E21" w:rsidRPr="00185F55">
        <w:rPr>
          <w:rFonts w:ascii="Arial" w:hAnsi="Arial" w:cs="Arial"/>
          <w:b/>
          <w:sz w:val="20"/>
          <w:highlight w:val="cyan"/>
        </w:rPr>
        <w:t xml:space="preserve"> « Article 10.12 (</w:t>
      </w:r>
      <w:r w:rsidR="00B42E21" w:rsidRPr="00185F55">
        <w:rPr>
          <w:rFonts w:ascii="Arial" w:hAnsi="Arial" w:cs="Arial"/>
          <w:b/>
          <w:i/>
          <w:sz w:val="20"/>
          <w:highlight w:val="cyan"/>
        </w:rPr>
        <w:t>Conséquences financières</w:t>
      </w:r>
      <w:r w:rsidR="00B42E21" w:rsidRPr="00185F55">
        <w:rPr>
          <w:rFonts w:ascii="Arial" w:hAnsi="Arial" w:cs="Arial"/>
          <w:b/>
          <w:sz w:val="20"/>
          <w:highlight w:val="cyan"/>
        </w:rPr>
        <w:t>) intentionnellement laissé en blanc. »</w:t>
      </w:r>
      <w:r w:rsidR="00B42E21" w:rsidRPr="00B42E21">
        <w:rPr>
          <w:rFonts w:ascii="Arial" w:hAnsi="Arial" w:cs="Arial"/>
          <w:sz w:val="20"/>
          <w:highlight w:val="cyan"/>
        </w:rPr>
        <w:t xml:space="preserve"> Si une </w:t>
      </w:r>
      <w:r w:rsidR="00F60AB8" w:rsidRPr="00B42E21">
        <w:rPr>
          <w:rFonts w:ascii="Arial" w:hAnsi="Arial" w:cs="Arial"/>
          <w:i/>
          <w:sz w:val="20"/>
          <w:highlight w:val="cyan"/>
        </w:rPr>
        <w:t xml:space="preserve">organisation </w:t>
      </w:r>
      <w:r w:rsidR="00F60AB8">
        <w:rPr>
          <w:rFonts w:ascii="Arial" w:hAnsi="Arial" w:cs="Arial"/>
          <w:i/>
          <w:sz w:val="20"/>
          <w:highlight w:val="cyan"/>
        </w:rPr>
        <w:t>responsable de grandes manifestations</w:t>
      </w:r>
      <w:r w:rsidR="00F60AB8" w:rsidRPr="00B42E21">
        <w:rPr>
          <w:rFonts w:ascii="Arial" w:hAnsi="Arial" w:cs="Arial"/>
          <w:i/>
          <w:sz w:val="20"/>
          <w:highlight w:val="cyan"/>
        </w:rPr>
        <w:t xml:space="preserve"> </w:t>
      </w:r>
      <w:r w:rsidR="00B42E21" w:rsidRPr="00B42E21">
        <w:rPr>
          <w:rFonts w:ascii="Arial" w:hAnsi="Arial" w:cs="Arial"/>
          <w:sz w:val="20"/>
          <w:highlight w:val="cyan"/>
        </w:rPr>
        <w:t>souhaite inclure une telle disposition, le libellé ci-après offre un exemple d’approche possible :]</w:t>
      </w:r>
    </w:p>
    <w:p w14:paraId="61F8B4F5" w14:textId="1D43033B" w:rsidR="00B42E21" w:rsidRDefault="00B42E21" w:rsidP="001B42C0">
      <w:pPr>
        <w:jc w:val="both"/>
        <w:rPr>
          <w:rFonts w:ascii="Arial" w:hAnsi="Arial" w:cs="Arial"/>
          <w:sz w:val="20"/>
        </w:rPr>
      </w:pPr>
    </w:p>
    <w:p w14:paraId="5725B868" w14:textId="03332A86" w:rsidR="00130CE8" w:rsidRDefault="00B42E21" w:rsidP="00B42E21">
      <w:pPr>
        <w:ind w:left="2160" w:hanging="720"/>
        <w:jc w:val="both"/>
        <w:rPr>
          <w:rFonts w:ascii="Arial" w:hAnsi="Arial" w:cs="Arial"/>
          <w:sz w:val="20"/>
        </w:rPr>
      </w:pPr>
      <w:r>
        <w:rPr>
          <w:rFonts w:ascii="Arial" w:hAnsi="Arial" w:cs="Arial"/>
          <w:b/>
          <w:sz w:val="20"/>
        </w:rPr>
        <w:t>10.12.1</w:t>
      </w:r>
      <w:r>
        <w:rPr>
          <w:rFonts w:ascii="Arial" w:hAnsi="Arial" w:cs="Arial"/>
          <w:sz w:val="20"/>
        </w:rPr>
        <w:tab/>
        <w:t xml:space="preserve">Lorsqu’un </w:t>
      </w:r>
      <w:r>
        <w:rPr>
          <w:rFonts w:ascii="Arial" w:hAnsi="Arial" w:cs="Arial"/>
          <w:i/>
          <w:sz w:val="20"/>
        </w:rPr>
        <w:t>sportif</w:t>
      </w:r>
      <w:r>
        <w:rPr>
          <w:rFonts w:ascii="Arial" w:hAnsi="Arial" w:cs="Arial"/>
          <w:sz w:val="20"/>
        </w:rPr>
        <w:t xml:space="preserve"> ou une autre </w:t>
      </w:r>
      <w:r>
        <w:rPr>
          <w:rFonts w:ascii="Arial" w:hAnsi="Arial" w:cs="Arial"/>
          <w:i/>
          <w:sz w:val="20"/>
        </w:rPr>
        <w:t>personne</w:t>
      </w:r>
      <w:r>
        <w:rPr>
          <w:rFonts w:ascii="Arial" w:hAnsi="Arial" w:cs="Arial"/>
          <w:sz w:val="20"/>
        </w:rPr>
        <w:t xml:space="preserve"> commet une violation des règles antidopage, </w:t>
      </w:r>
      <w:r w:rsidR="008F64FD" w:rsidRPr="00185F55">
        <w:rPr>
          <w:rFonts w:ascii="Arial" w:hAnsi="Arial" w:cs="Arial"/>
          <w:sz w:val="20"/>
          <w:highlight w:val="lightGray"/>
        </w:rPr>
        <w:t>[l’</w:t>
      </w:r>
      <w:r w:rsidR="00F60AB8">
        <w:rPr>
          <w:rFonts w:ascii="Arial" w:hAnsi="Arial" w:cs="Arial"/>
          <w:sz w:val="20"/>
          <w:highlight w:val="lightGray"/>
        </w:rPr>
        <w:t>OGM</w:t>
      </w:r>
      <w:r w:rsidR="008F64FD" w:rsidRPr="00185F55">
        <w:rPr>
          <w:rFonts w:ascii="Arial" w:hAnsi="Arial" w:cs="Arial"/>
          <w:sz w:val="20"/>
          <w:highlight w:val="lightGray"/>
        </w:rPr>
        <w:t>]</w:t>
      </w:r>
      <w:r>
        <w:rPr>
          <w:rFonts w:ascii="Arial" w:hAnsi="Arial" w:cs="Arial"/>
          <w:sz w:val="20"/>
        </w:rPr>
        <w:t xml:space="preserve"> </w:t>
      </w:r>
      <w:r w:rsidR="008F64FD">
        <w:rPr>
          <w:rFonts w:ascii="Arial" w:hAnsi="Arial" w:cs="Arial"/>
          <w:sz w:val="20"/>
        </w:rPr>
        <w:t xml:space="preserve">peut, à sa libre discrétion et dans le respect du principe de proportionnalité, choisir (a) de réclamer au </w:t>
      </w:r>
      <w:r w:rsidR="008F64FD" w:rsidRPr="00B47DB6">
        <w:rPr>
          <w:rFonts w:ascii="Arial" w:hAnsi="Arial" w:cs="Arial"/>
          <w:i/>
          <w:sz w:val="20"/>
        </w:rPr>
        <w:t>sportif</w:t>
      </w:r>
      <w:r w:rsidR="008F64FD">
        <w:rPr>
          <w:rFonts w:ascii="Arial" w:hAnsi="Arial" w:cs="Arial"/>
          <w:sz w:val="20"/>
        </w:rPr>
        <w:t xml:space="preserve"> ou à l’autre </w:t>
      </w:r>
      <w:r w:rsidR="008F64FD">
        <w:rPr>
          <w:rFonts w:ascii="Arial" w:hAnsi="Arial" w:cs="Arial"/>
          <w:i/>
          <w:sz w:val="20"/>
        </w:rPr>
        <w:t>personne</w:t>
      </w:r>
      <w:r w:rsidR="008F64FD">
        <w:rPr>
          <w:rFonts w:ascii="Arial" w:hAnsi="Arial" w:cs="Arial"/>
          <w:sz w:val="20"/>
        </w:rPr>
        <w:t xml:space="preserve"> le remboursement des coûts liés à la violation des règles antidopage, et/ou (b) d’imposer au </w:t>
      </w:r>
      <w:r w:rsidR="008F64FD">
        <w:rPr>
          <w:rFonts w:ascii="Arial" w:hAnsi="Arial" w:cs="Arial"/>
          <w:i/>
          <w:sz w:val="20"/>
        </w:rPr>
        <w:t xml:space="preserve">sportif </w:t>
      </w:r>
      <w:r w:rsidR="008F64FD">
        <w:rPr>
          <w:rFonts w:ascii="Arial" w:hAnsi="Arial" w:cs="Arial"/>
          <w:sz w:val="20"/>
        </w:rPr>
        <w:t xml:space="preserve">ou à l’autre </w:t>
      </w:r>
      <w:r w:rsidR="008F64FD">
        <w:rPr>
          <w:rFonts w:ascii="Arial" w:hAnsi="Arial" w:cs="Arial"/>
          <w:i/>
          <w:sz w:val="20"/>
        </w:rPr>
        <w:t>personne</w:t>
      </w:r>
      <w:r w:rsidR="008F64FD">
        <w:rPr>
          <w:rFonts w:ascii="Arial" w:hAnsi="Arial" w:cs="Arial"/>
          <w:sz w:val="20"/>
        </w:rPr>
        <w:t xml:space="preserve"> une amende d’un montant maximum de </w:t>
      </w:r>
      <w:r w:rsidR="008F64FD" w:rsidRPr="00174F65">
        <w:rPr>
          <w:rFonts w:ascii="Arial" w:hAnsi="Arial" w:cs="Arial"/>
          <w:sz w:val="20"/>
        </w:rPr>
        <w:t>________</w:t>
      </w:r>
      <w:r w:rsidR="00130CE8">
        <w:rPr>
          <w:rFonts w:ascii="Arial" w:hAnsi="Arial" w:cs="Arial"/>
          <w:sz w:val="20"/>
        </w:rPr>
        <w:t xml:space="preserve"> </w:t>
      </w:r>
      <w:r w:rsidR="00130CE8" w:rsidRPr="00185F55">
        <w:rPr>
          <w:rFonts w:ascii="Arial" w:hAnsi="Arial" w:cs="Arial"/>
          <w:sz w:val="20"/>
          <w:highlight w:val="lightGray"/>
        </w:rPr>
        <w:t>[</w:t>
      </w:r>
      <w:r w:rsidR="005D5870" w:rsidRPr="00185F55">
        <w:rPr>
          <w:rFonts w:ascii="Arial" w:hAnsi="Arial" w:cs="Arial"/>
          <w:sz w:val="20"/>
          <w:highlight w:val="lightGray"/>
        </w:rPr>
        <w:t>e</w:t>
      </w:r>
      <w:r w:rsidR="00130CE8" w:rsidRPr="00185F55">
        <w:rPr>
          <w:rFonts w:ascii="Arial" w:hAnsi="Arial" w:cs="Arial"/>
          <w:sz w:val="20"/>
          <w:highlight w:val="lightGray"/>
        </w:rPr>
        <w:t>uros</w:t>
      </w:r>
      <w:r w:rsidR="005D5870" w:rsidRPr="00185F55">
        <w:rPr>
          <w:rFonts w:ascii="Arial" w:hAnsi="Arial" w:cs="Arial"/>
          <w:sz w:val="20"/>
          <w:highlight w:val="lightGray"/>
        </w:rPr>
        <w:t xml:space="preserve"> (€)</w:t>
      </w:r>
      <w:r w:rsidR="00130CE8" w:rsidRPr="00185F55">
        <w:rPr>
          <w:rFonts w:ascii="Arial" w:hAnsi="Arial" w:cs="Arial"/>
          <w:sz w:val="20"/>
          <w:highlight w:val="lightGray"/>
        </w:rPr>
        <w:t xml:space="preserve">, </w:t>
      </w:r>
      <w:r w:rsidR="005D5870" w:rsidRPr="00185F55">
        <w:rPr>
          <w:rFonts w:ascii="Arial" w:hAnsi="Arial" w:cs="Arial"/>
          <w:sz w:val="20"/>
          <w:highlight w:val="lightGray"/>
        </w:rPr>
        <w:t>f</w:t>
      </w:r>
      <w:r w:rsidR="00130CE8" w:rsidRPr="00185F55">
        <w:rPr>
          <w:rFonts w:ascii="Arial" w:hAnsi="Arial" w:cs="Arial"/>
          <w:sz w:val="20"/>
          <w:highlight w:val="lightGray"/>
        </w:rPr>
        <w:t>rancs suisses</w:t>
      </w:r>
      <w:r w:rsidR="005D5870" w:rsidRPr="00185F55">
        <w:rPr>
          <w:rFonts w:ascii="Arial" w:hAnsi="Arial" w:cs="Arial"/>
          <w:sz w:val="20"/>
          <w:highlight w:val="lightGray"/>
        </w:rPr>
        <w:t xml:space="preserve"> (CHF)</w:t>
      </w:r>
      <w:r w:rsidR="00130CE8" w:rsidRPr="00185F55">
        <w:rPr>
          <w:rFonts w:ascii="Arial" w:hAnsi="Arial" w:cs="Arial"/>
          <w:sz w:val="20"/>
          <w:highlight w:val="lightGray"/>
        </w:rPr>
        <w:t xml:space="preserve">, </w:t>
      </w:r>
      <w:r w:rsidR="005D5870" w:rsidRPr="00185F55">
        <w:rPr>
          <w:rFonts w:ascii="Arial" w:hAnsi="Arial" w:cs="Arial"/>
          <w:sz w:val="20"/>
          <w:highlight w:val="lightGray"/>
        </w:rPr>
        <w:t>d</w:t>
      </w:r>
      <w:r w:rsidR="00130CE8" w:rsidRPr="00185F55">
        <w:rPr>
          <w:rFonts w:ascii="Arial" w:hAnsi="Arial" w:cs="Arial"/>
          <w:sz w:val="20"/>
          <w:highlight w:val="lightGray"/>
        </w:rPr>
        <w:t>ollars américains (</w:t>
      </w:r>
      <w:r w:rsidR="005D5870" w:rsidRPr="00185F55">
        <w:rPr>
          <w:rFonts w:ascii="Arial" w:hAnsi="Arial" w:cs="Arial"/>
          <w:sz w:val="20"/>
          <w:highlight w:val="lightGray"/>
        </w:rPr>
        <w:t>$</w:t>
      </w:r>
      <w:r w:rsidR="00130CE8" w:rsidRPr="00185F55">
        <w:rPr>
          <w:rFonts w:ascii="Arial" w:hAnsi="Arial" w:cs="Arial"/>
          <w:sz w:val="20"/>
          <w:highlight w:val="lightGray"/>
        </w:rPr>
        <w:t>) etc.]</w:t>
      </w:r>
      <w:r w:rsidR="00130CE8">
        <w:rPr>
          <w:rFonts w:ascii="Arial" w:hAnsi="Arial" w:cs="Arial"/>
          <w:sz w:val="20"/>
        </w:rPr>
        <w:t xml:space="preserve">, uniquement dans les cas où la période de </w:t>
      </w:r>
      <w:r w:rsidR="00130CE8" w:rsidRPr="00B47DB6">
        <w:rPr>
          <w:rFonts w:ascii="Arial" w:hAnsi="Arial" w:cs="Arial"/>
          <w:i/>
          <w:sz w:val="20"/>
        </w:rPr>
        <w:t>suspension</w:t>
      </w:r>
      <w:r w:rsidR="00130CE8">
        <w:rPr>
          <w:rFonts w:ascii="Arial" w:hAnsi="Arial" w:cs="Arial"/>
          <w:sz w:val="20"/>
        </w:rPr>
        <w:t xml:space="preserve"> maximale normalement applicable a déjà été imposée. </w:t>
      </w:r>
    </w:p>
    <w:p w14:paraId="39D8B6E7" w14:textId="77777777" w:rsidR="00130CE8" w:rsidRDefault="00130CE8" w:rsidP="00B42E21">
      <w:pPr>
        <w:ind w:left="2160" w:hanging="720"/>
        <w:jc w:val="both"/>
        <w:rPr>
          <w:rFonts w:ascii="Arial" w:hAnsi="Arial" w:cs="Arial"/>
          <w:sz w:val="20"/>
        </w:rPr>
      </w:pPr>
    </w:p>
    <w:p w14:paraId="7E8DDABB" w14:textId="570F53A5" w:rsidR="00130CE8" w:rsidRDefault="00130CE8" w:rsidP="00B42E21">
      <w:pPr>
        <w:ind w:left="2160" w:hanging="720"/>
        <w:jc w:val="both"/>
        <w:rPr>
          <w:rFonts w:ascii="Arial" w:hAnsi="Arial" w:cs="Arial"/>
          <w:sz w:val="20"/>
        </w:rPr>
      </w:pPr>
      <w:r>
        <w:rPr>
          <w:rFonts w:ascii="Arial" w:hAnsi="Arial" w:cs="Arial"/>
          <w:b/>
          <w:sz w:val="20"/>
        </w:rPr>
        <w:lastRenderedPageBreak/>
        <w:t>10.12.2</w:t>
      </w:r>
      <w:r>
        <w:rPr>
          <w:rFonts w:ascii="Arial" w:hAnsi="Arial" w:cs="Arial"/>
          <w:b/>
          <w:sz w:val="20"/>
        </w:rPr>
        <w:tab/>
      </w:r>
      <w:r>
        <w:rPr>
          <w:rFonts w:ascii="Arial" w:hAnsi="Arial" w:cs="Arial"/>
          <w:sz w:val="20"/>
        </w:rPr>
        <w:t xml:space="preserve">L’imposition d’une sanction financière ou le remboursement des coûts à </w:t>
      </w:r>
      <w:r w:rsidRPr="00185F55">
        <w:rPr>
          <w:rFonts w:ascii="Arial" w:hAnsi="Arial" w:cs="Arial"/>
          <w:sz w:val="20"/>
          <w:highlight w:val="lightGray"/>
        </w:rPr>
        <w:t>[l’O</w:t>
      </w:r>
      <w:r w:rsidR="00F60AB8">
        <w:rPr>
          <w:rFonts w:ascii="Arial" w:hAnsi="Arial" w:cs="Arial"/>
          <w:sz w:val="20"/>
          <w:highlight w:val="lightGray"/>
        </w:rPr>
        <w:t>GM</w:t>
      </w:r>
      <w:r w:rsidRPr="00185F55">
        <w:rPr>
          <w:rFonts w:ascii="Arial" w:hAnsi="Arial" w:cs="Arial"/>
          <w:sz w:val="20"/>
          <w:highlight w:val="lightGray"/>
        </w:rPr>
        <w:t>]</w:t>
      </w:r>
      <w:r>
        <w:rPr>
          <w:rFonts w:ascii="Arial" w:hAnsi="Arial" w:cs="Arial"/>
          <w:sz w:val="20"/>
        </w:rPr>
        <w:t xml:space="preserve"> ne pourront pas servir de base à la réduction de la </w:t>
      </w:r>
      <w:r>
        <w:rPr>
          <w:rFonts w:ascii="Arial" w:hAnsi="Arial" w:cs="Arial"/>
          <w:i/>
          <w:sz w:val="20"/>
        </w:rPr>
        <w:t>suspension</w:t>
      </w:r>
      <w:r>
        <w:rPr>
          <w:rFonts w:ascii="Arial" w:hAnsi="Arial" w:cs="Arial"/>
          <w:sz w:val="20"/>
        </w:rPr>
        <w:t xml:space="preserve"> ou de toute autre sanction qui serait applicable au titre des présentes règles antidopage. </w:t>
      </w:r>
    </w:p>
    <w:p w14:paraId="652CE40E" w14:textId="77777777" w:rsidR="00130CE8" w:rsidRDefault="00130CE8" w:rsidP="00130CE8">
      <w:pPr>
        <w:jc w:val="both"/>
        <w:rPr>
          <w:rFonts w:ascii="Arial" w:hAnsi="Arial" w:cs="Arial"/>
          <w:sz w:val="20"/>
        </w:rPr>
      </w:pPr>
    </w:p>
    <w:p w14:paraId="458AF12E" w14:textId="1E809DB1" w:rsidR="00130CE8" w:rsidRPr="000B2DC7" w:rsidRDefault="008F64FD" w:rsidP="00130CE8">
      <w:pPr>
        <w:jc w:val="both"/>
        <w:rPr>
          <w:rFonts w:ascii="Arial" w:hAnsi="Arial" w:cs="Arial"/>
          <w:b/>
          <w:sz w:val="20"/>
        </w:rPr>
      </w:pPr>
      <w:r w:rsidRPr="00174F65">
        <w:rPr>
          <w:rFonts w:ascii="Arial" w:hAnsi="Arial" w:cs="Arial"/>
          <w:sz w:val="20"/>
        </w:rPr>
        <w:t xml:space="preserve"> </w:t>
      </w:r>
      <w:r>
        <w:rPr>
          <w:rFonts w:ascii="Arial" w:hAnsi="Arial" w:cs="Arial"/>
          <w:sz w:val="20"/>
        </w:rPr>
        <w:t xml:space="preserve">   </w:t>
      </w:r>
      <w:r w:rsidRPr="00174F65">
        <w:rPr>
          <w:rFonts w:ascii="Arial" w:hAnsi="Arial" w:cs="Arial"/>
          <w:sz w:val="20"/>
        </w:rPr>
        <w:t xml:space="preserve"> </w:t>
      </w:r>
      <w:r>
        <w:rPr>
          <w:rFonts w:ascii="Arial" w:hAnsi="Arial" w:cs="Arial"/>
          <w:sz w:val="20"/>
        </w:rPr>
        <w:t xml:space="preserve"> </w:t>
      </w:r>
      <w:r w:rsidR="00130CE8" w:rsidRPr="00185F55">
        <w:rPr>
          <w:rFonts w:ascii="Arial" w:hAnsi="Arial" w:cs="Arial"/>
          <w:b/>
          <w:sz w:val="20"/>
          <w:highlight w:val="yellow"/>
        </w:rPr>
        <w:t>10.13</w:t>
      </w:r>
      <w:r w:rsidR="00130CE8">
        <w:rPr>
          <w:rFonts w:ascii="Arial" w:hAnsi="Arial" w:cs="Arial"/>
          <w:b/>
          <w:sz w:val="20"/>
        </w:rPr>
        <w:tab/>
      </w:r>
      <w:r w:rsidR="000B2DC7" w:rsidRPr="00426323">
        <w:rPr>
          <w:rFonts w:ascii="Arial" w:hAnsi="Arial" w:cs="Arial"/>
          <w:b/>
          <w:sz w:val="20"/>
          <w:highlight w:val="yellow"/>
        </w:rPr>
        <w:t xml:space="preserve">Début de la période de </w:t>
      </w:r>
      <w:r w:rsidR="000B2DC7" w:rsidRPr="00426323">
        <w:rPr>
          <w:rFonts w:ascii="Arial" w:hAnsi="Arial" w:cs="Arial"/>
          <w:b/>
          <w:i/>
          <w:sz w:val="20"/>
          <w:highlight w:val="yellow"/>
        </w:rPr>
        <w:t>suspension</w:t>
      </w:r>
    </w:p>
    <w:p w14:paraId="3EE79030" w14:textId="54935894" w:rsidR="00130CE8" w:rsidRDefault="00130CE8" w:rsidP="00130CE8">
      <w:pPr>
        <w:jc w:val="both"/>
        <w:rPr>
          <w:rFonts w:ascii="Arial" w:hAnsi="Arial" w:cs="Arial"/>
          <w:b/>
          <w:sz w:val="20"/>
        </w:rPr>
      </w:pPr>
    </w:p>
    <w:p w14:paraId="33BA091F" w14:textId="6365E5A6" w:rsidR="00130CE8" w:rsidRDefault="00130CE8" w:rsidP="00130CE8">
      <w:pPr>
        <w:ind w:left="1440"/>
        <w:jc w:val="both"/>
        <w:rPr>
          <w:rFonts w:ascii="Arial" w:hAnsi="Arial" w:cs="Arial"/>
          <w:sz w:val="20"/>
        </w:rPr>
      </w:pPr>
      <w:r w:rsidRPr="00185F55">
        <w:rPr>
          <w:rFonts w:ascii="Arial" w:hAnsi="Arial" w:cs="Arial"/>
          <w:sz w:val="20"/>
          <w:highlight w:val="yellow"/>
        </w:rPr>
        <w:t xml:space="preserve">Lorsqu’un </w:t>
      </w:r>
      <w:r w:rsidRPr="00B47DB6">
        <w:rPr>
          <w:rFonts w:ascii="Arial" w:hAnsi="Arial" w:cs="Arial"/>
          <w:i/>
          <w:sz w:val="20"/>
          <w:highlight w:val="yellow"/>
        </w:rPr>
        <w:t>sportif</w:t>
      </w:r>
      <w:r w:rsidRPr="00185F55">
        <w:rPr>
          <w:rFonts w:ascii="Arial" w:hAnsi="Arial" w:cs="Arial"/>
          <w:sz w:val="20"/>
          <w:highlight w:val="yellow"/>
        </w:rPr>
        <w:t xml:space="preserve"> purge déjà une période de </w:t>
      </w:r>
      <w:r w:rsidRPr="00B47DB6">
        <w:rPr>
          <w:rFonts w:ascii="Arial" w:hAnsi="Arial" w:cs="Arial"/>
          <w:i/>
          <w:sz w:val="20"/>
          <w:highlight w:val="yellow"/>
        </w:rPr>
        <w:t>suspension</w:t>
      </w:r>
      <w:r w:rsidRPr="00185F55">
        <w:rPr>
          <w:rFonts w:ascii="Arial" w:hAnsi="Arial" w:cs="Arial"/>
          <w:sz w:val="20"/>
          <w:highlight w:val="yellow"/>
        </w:rPr>
        <w:t xml:space="preserve"> pour violation des règles antidopage, toute nouvelle période de </w:t>
      </w:r>
      <w:r w:rsidRPr="00B47DB6">
        <w:rPr>
          <w:rFonts w:ascii="Arial" w:hAnsi="Arial" w:cs="Arial"/>
          <w:i/>
          <w:sz w:val="20"/>
          <w:highlight w:val="yellow"/>
        </w:rPr>
        <w:t>suspension</w:t>
      </w:r>
      <w:r w:rsidRPr="00185F55">
        <w:rPr>
          <w:rFonts w:ascii="Arial" w:hAnsi="Arial" w:cs="Arial"/>
          <w:sz w:val="20"/>
          <w:highlight w:val="yellow"/>
        </w:rPr>
        <w:t xml:space="preserve"> commencera le premier jour suivant la fin de la période de </w:t>
      </w:r>
      <w:r w:rsidRPr="00B47DB6">
        <w:rPr>
          <w:rFonts w:ascii="Arial" w:hAnsi="Arial" w:cs="Arial"/>
          <w:i/>
          <w:sz w:val="20"/>
          <w:highlight w:val="yellow"/>
        </w:rPr>
        <w:t>suspension</w:t>
      </w:r>
      <w:r w:rsidRPr="00185F55">
        <w:rPr>
          <w:rFonts w:ascii="Arial" w:hAnsi="Arial" w:cs="Arial"/>
          <w:sz w:val="20"/>
          <w:highlight w:val="yellow"/>
        </w:rPr>
        <w:t xml:space="preserve"> en cours. À défaut, à l’exception des dispositions ci-dessous, la période de </w:t>
      </w:r>
      <w:r w:rsidRPr="00B47DB6">
        <w:rPr>
          <w:rFonts w:ascii="Arial" w:hAnsi="Arial" w:cs="Arial"/>
          <w:i/>
          <w:sz w:val="20"/>
          <w:highlight w:val="yellow"/>
        </w:rPr>
        <w:t>suspension</w:t>
      </w:r>
      <w:r w:rsidRPr="00185F55">
        <w:rPr>
          <w:rFonts w:ascii="Arial" w:hAnsi="Arial" w:cs="Arial"/>
          <w:sz w:val="20"/>
          <w:highlight w:val="yellow"/>
        </w:rPr>
        <w:t xml:space="preserve"> commencera à courir à </w:t>
      </w:r>
      <w:r w:rsidR="006A38CE">
        <w:rPr>
          <w:rFonts w:ascii="Arial" w:hAnsi="Arial" w:cs="Arial"/>
          <w:sz w:val="20"/>
          <w:highlight w:val="yellow"/>
        </w:rPr>
        <w:t xml:space="preserve">compter de </w:t>
      </w:r>
      <w:r w:rsidRPr="00185F55">
        <w:rPr>
          <w:rFonts w:ascii="Arial" w:hAnsi="Arial" w:cs="Arial"/>
          <w:sz w:val="20"/>
          <w:highlight w:val="yellow"/>
        </w:rPr>
        <w:t xml:space="preserve">la date de la décision de l’instance d’audition de dernier recours imposant la </w:t>
      </w:r>
      <w:r w:rsidRPr="00B47DB6">
        <w:rPr>
          <w:rFonts w:ascii="Arial" w:hAnsi="Arial" w:cs="Arial"/>
          <w:i/>
          <w:sz w:val="20"/>
          <w:highlight w:val="yellow"/>
        </w:rPr>
        <w:t>suspension</w:t>
      </w:r>
      <w:r w:rsidRPr="00185F55">
        <w:rPr>
          <w:rFonts w:ascii="Arial" w:hAnsi="Arial" w:cs="Arial"/>
          <w:sz w:val="20"/>
          <w:highlight w:val="yellow"/>
        </w:rPr>
        <w:t xml:space="preserve"> ou, en cas de renonciation à l’audience ou d’absence d’audience, à la date à laquelle la </w:t>
      </w:r>
      <w:r w:rsidRPr="00B47DB6">
        <w:rPr>
          <w:rFonts w:ascii="Arial" w:hAnsi="Arial" w:cs="Arial"/>
          <w:i/>
          <w:sz w:val="20"/>
          <w:highlight w:val="yellow"/>
        </w:rPr>
        <w:t>suspension</w:t>
      </w:r>
      <w:r w:rsidRPr="00185F55">
        <w:rPr>
          <w:rFonts w:ascii="Arial" w:hAnsi="Arial" w:cs="Arial"/>
          <w:sz w:val="20"/>
          <w:highlight w:val="yellow"/>
        </w:rPr>
        <w:t xml:space="preserve"> a été acceptée ou imposée.</w:t>
      </w:r>
    </w:p>
    <w:p w14:paraId="4C1699B7" w14:textId="1A13CEA9" w:rsidR="00130CE8" w:rsidRDefault="00130CE8" w:rsidP="00130CE8">
      <w:pPr>
        <w:ind w:left="1440"/>
        <w:jc w:val="both"/>
        <w:rPr>
          <w:rFonts w:ascii="Arial" w:hAnsi="Arial" w:cs="Arial"/>
          <w:sz w:val="20"/>
        </w:rPr>
      </w:pPr>
    </w:p>
    <w:p w14:paraId="04EBE052" w14:textId="3E8B27DF" w:rsidR="00130CE8" w:rsidRDefault="00130CE8" w:rsidP="00130CE8">
      <w:pPr>
        <w:ind w:left="1440"/>
        <w:jc w:val="both"/>
        <w:rPr>
          <w:rFonts w:ascii="Arial" w:hAnsi="Arial" w:cs="Arial"/>
          <w:sz w:val="20"/>
        </w:rPr>
      </w:pPr>
      <w:r w:rsidRPr="00185F55">
        <w:rPr>
          <w:rFonts w:ascii="Arial" w:hAnsi="Arial" w:cs="Arial"/>
          <w:b/>
          <w:sz w:val="20"/>
          <w:highlight w:val="yellow"/>
        </w:rPr>
        <w:t>10.13.1</w:t>
      </w:r>
      <w:r>
        <w:rPr>
          <w:rFonts w:ascii="Arial" w:hAnsi="Arial" w:cs="Arial"/>
          <w:b/>
          <w:sz w:val="20"/>
        </w:rPr>
        <w:t xml:space="preserve"> </w:t>
      </w:r>
      <w:r w:rsidRPr="00185F55">
        <w:rPr>
          <w:rFonts w:ascii="Arial" w:hAnsi="Arial" w:cs="Arial"/>
          <w:sz w:val="20"/>
          <w:highlight w:val="yellow"/>
        </w:rPr>
        <w:t xml:space="preserve">Retards non imputables au </w:t>
      </w:r>
      <w:r w:rsidRPr="00B47DB6">
        <w:rPr>
          <w:rFonts w:ascii="Arial" w:hAnsi="Arial" w:cs="Arial"/>
          <w:i/>
          <w:sz w:val="20"/>
          <w:highlight w:val="yellow"/>
        </w:rPr>
        <w:t>sportif</w:t>
      </w:r>
      <w:r w:rsidRPr="00185F55">
        <w:rPr>
          <w:rFonts w:ascii="Arial" w:hAnsi="Arial" w:cs="Arial"/>
          <w:sz w:val="20"/>
          <w:highlight w:val="yellow"/>
        </w:rPr>
        <w:t xml:space="preserve"> ou à l’autre </w:t>
      </w:r>
      <w:r w:rsidRPr="00B47DB6">
        <w:rPr>
          <w:rFonts w:ascii="Arial" w:hAnsi="Arial" w:cs="Arial"/>
          <w:i/>
          <w:sz w:val="20"/>
          <w:highlight w:val="yellow"/>
        </w:rPr>
        <w:t>personne</w:t>
      </w:r>
    </w:p>
    <w:p w14:paraId="7B856728" w14:textId="47D35EDE" w:rsidR="00130CE8" w:rsidRDefault="00130CE8" w:rsidP="00130CE8">
      <w:pPr>
        <w:ind w:left="1440"/>
        <w:jc w:val="both"/>
        <w:rPr>
          <w:rFonts w:ascii="Arial" w:hAnsi="Arial" w:cs="Arial"/>
          <w:sz w:val="20"/>
        </w:rPr>
      </w:pPr>
    </w:p>
    <w:p w14:paraId="12EB55E0" w14:textId="6A6B1986" w:rsidR="00130CE8" w:rsidRDefault="00130CE8" w:rsidP="00130CE8">
      <w:pPr>
        <w:ind w:left="2160"/>
        <w:jc w:val="both"/>
        <w:rPr>
          <w:rFonts w:ascii="Arial" w:hAnsi="Arial" w:cs="Arial"/>
          <w:sz w:val="20"/>
        </w:rPr>
      </w:pPr>
      <w:r w:rsidRPr="00185F55">
        <w:rPr>
          <w:rFonts w:ascii="Arial" w:hAnsi="Arial" w:cs="Arial"/>
          <w:sz w:val="20"/>
          <w:highlight w:val="yellow"/>
        </w:rPr>
        <w:t xml:space="preserve">En cas de retards considérables dans la procédure d’audition ou d’autres aspects du </w:t>
      </w:r>
      <w:r w:rsidRPr="00C12F16">
        <w:rPr>
          <w:rFonts w:ascii="Arial" w:hAnsi="Arial" w:cs="Arial"/>
          <w:i/>
          <w:sz w:val="20"/>
          <w:highlight w:val="yellow"/>
        </w:rPr>
        <w:t>contrôle du dopage</w:t>
      </w:r>
      <w:r w:rsidRPr="00185F55">
        <w:rPr>
          <w:rFonts w:ascii="Arial" w:hAnsi="Arial" w:cs="Arial"/>
          <w:sz w:val="20"/>
          <w:highlight w:val="yellow"/>
        </w:rPr>
        <w:t xml:space="preserve">, lorsque le </w:t>
      </w:r>
      <w:r w:rsidRPr="00B47DB6">
        <w:rPr>
          <w:rFonts w:ascii="Arial" w:hAnsi="Arial" w:cs="Arial"/>
          <w:i/>
          <w:sz w:val="20"/>
          <w:highlight w:val="yellow"/>
        </w:rPr>
        <w:t>sportif</w:t>
      </w:r>
      <w:r w:rsidRPr="00185F55">
        <w:rPr>
          <w:rFonts w:ascii="Arial" w:hAnsi="Arial" w:cs="Arial"/>
          <w:sz w:val="20"/>
          <w:highlight w:val="yellow"/>
        </w:rPr>
        <w:t xml:space="preserve"> ou l’autre </w:t>
      </w:r>
      <w:r w:rsidRPr="00B47DB6">
        <w:rPr>
          <w:rFonts w:ascii="Arial" w:hAnsi="Arial" w:cs="Arial"/>
          <w:i/>
          <w:sz w:val="20"/>
          <w:highlight w:val="yellow"/>
        </w:rPr>
        <w:t>personne</w:t>
      </w:r>
      <w:r w:rsidRPr="00185F55">
        <w:rPr>
          <w:rFonts w:ascii="Arial" w:hAnsi="Arial" w:cs="Arial"/>
          <w:sz w:val="20"/>
          <w:highlight w:val="yellow"/>
        </w:rPr>
        <w:t xml:space="preserve"> peut établir que ces retards ne lui sont pas imputables, </w:t>
      </w:r>
      <w:r w:rsidRPr="00185F55">
        <w:rPr>
          <w:rFonts w:ascii="Arial" w:hAnsi="Arial" w:cs="Arial"/>
          <w:sz w:val="20"/>
          <w:highlight w:val="lightGray"/>
        </w:rPr>
        <w:t>[l’O</w:t>
      </w:r>
      <w:r w:rsidR="00F60AB8">
        <w:rPr>
          <w:rFonts w:ascii="Arial" w:hAnsi="Arial" w:cs="Arial"/>
          <w:sz w:val="20"/>
          <w:highlight w:val="lightGray"/>
        </w:rPr>
        <w:t>GM</w:t>
      </w:r>
      <w:r w:rsidRPr="00185F55">
        <w:rPr>
          <w:rFonts w:ascii="Arial" w:hAnsi="Arial" w:cs="Arial"/>
          <w:sz w:val="20"/>
          <w:highlight w:val="lightGray"/>
        </w:rPr>
        <w:t>]</w:t>
      </w:r>
      <w:r w:rsidRPr="00185F55">
        <w:rPr>
          <w:rFonts w:ascii="Arial" w:hAnsi="Arial" w:cs="Arial"/>
          <w:sz w:val="20"/>
          <w:highlight w:val="yellow"/>
        </w:rPr>
        <w:t xml:space="preserve"> ou </w:t>
      </w:r>
      <w:r w:rsidRPr="00185F55">
        <w:rPr>
          <w:rFonts w:ascii="Arial" w:hAnsi="Arial" w:cs="Arial"/>
          <w:sz w:val="20"/>
          <w:highlight w:val="lightGray"/>
        </w:rPr>
        <w:t>[l’instance d’audition de l’</w:t>
      </w:r>
      <w:r w:rsidR="00F60AB8">
        <w:rPr>
          <w:rFonts w:ascii="Arial" w:hAnsi="Arial" w:cs="Arial"/>
          <w:sz w:val="20"/>
          <w:highlight w:val="lightGray"/>
        </w:rPr>
        <w:t>OGM</w:t>
      </w:r>
      <w:r w:rsidRPr="00185F55">
        <w:rPr>
          <w:rFonts w:ascii="Arial" w:hAnsi="Arial" w:cs="Arial"/>
          <w:sz w:val="20"/>
          <w:highlight w:val="lightGray"/>
        </w:rPr>
        <w:t>]</w:t>
      </w:r>
      <w:r w:rsidR="009A584A" w:rsidRPr="00F7734C">
        <w:rPr>
          <w:rFonts w:ascii="Arial" w:hAnsi="Arial" w:cs="Arial"/>
          <w:sz w:val="20"/>
          <w:highlight w:val="yellow"/>
        </w:rPr>
        <w:t xml:space="preserve"> </w:t>
      </w:r>
      <w:r w:rsidR="009A584A" w:rsidRPr="009A584A">
        <w:rPr>
          <w:rFonts w:ascii="Arial" w:hAnsi="Arial" w:cs="Arial"/>
          <w:sz w:val="20"/>
          <w:highlight w:val="yellow"/>
        </w:rPr>
        <w:t>/</w:t>
      </w:r>
      <w:r w:rsidR="009A584A" w:rsidRPr="009363BD">
        <w:rPr>
          <w:rFonts w:ascii="Arial" w:hAnsi="Arial" w:cs="Arial"/>
          <w:sz w:val="20"/>
        </w:rPr>
        <w:t xml:space="preserve"> </w:t>
      </w:r>
      <w:r w:rsidR="009A584A" w:rsidRPr="009E0224">
        <w:rPr>
          <w:rFonts w:ascii="Arial" w:hAnsi="Arial" w:cs="Arial"/>
          <w:sz w:val="20"/>
          <w:highlight w:val="lightGray"/>
        </w:rPr>
        <w:t>[XXX]</w:t>
      </w:r>
      <w:r w:rsidR="009A584A">
        <w:rPr>
          <w:rFonts w:ascii="Arial" w:hAnsi="Arial" w:cs="Arial"/>
          <w:sz w:val="20"/>
          <w:highlight w:val="cyan"/>
        </w:rPr>
        <w:t xml:space="preserve"> / </w:t>
      </w:r>
      <w:r w:rsidR="009A584A" w:rsidRPr="009E0224">
        <w:rPr>
          <w:rFonts w:ascii="Arial" w:hAnsi="Arial" w:cs="Arial"/>
          <w:sz w:val="20"/>
          <w:highlight w:val="lightGray"/>
        </w:rPr>
        <w:t>[</w:t>
      </w:r>
      <w:r w:rsidR="009A584A" w:rsidRPr="00702B1C">
        <w:rPr>
          <w:rFonts w:ascii="Arial" w:hAnsi="Arial" w:cs="Arial"/>
          <w:sz w:val="20"/>
          <w:highlight w:val="lightGray"/>
        </w:rPr>
        <w:t xml:space="preserve">Chambre antidopage du </w:t>
      </w:r>
      <w:r w:rsidR="009A584A" w:rsidRPr="00EF35B5">
        <w:rPr>
          <w:rFonts w:ascii="Arial" w:hAnsi="Arial" w:cs="Arial"/>
          <w:i/>
          <w:sz w:val="20"/>
          <w:highlight w:val="lightGray"/>
        </w:rPr>
        <w:t>TAS</w:t>
      </w:r>
      <w:r w:rsidR="009A584A" w:rsidRPr="009E0224">
        <w:rPr>
          <w:rFonts w:ascii="Arial" w:hAnsi="Arial" w:cs="Arial"/>
          <w:sz w:val="20"/>
          <w:highlight w:val="lightGray"/>
        </w:rPr>
        <w:t>]</w:t>
      </w:r>
      <w:r w:rsidRPr="00185F55">
        <w:rPr>
          <w:rFonts w:ascii="Arial" w:hAnsi="Arial" w:cs="Arial"/>
          <w:sz w:val="20"/>
          <w:highlight w:val="yellow"/>
        </w:rPr>
        <w:t xml:space="preserve">, le cas échéant, pourra faire débuter la période de </w:t>
      </w:r>
      <w:r w:rsidRPr="00B47DB6">
        <w:rPr>
          <w:rFonts w:ascii="Arial" w:hAnsi="Arial" w:cs="Arial"/>
          <w:i/>
          <w:sz w:val="20"/>
          <w:highlight w:val="yellow"/>
        </w:rPr>
        <w:t>suspension</w:t>
      </w:r>
      <w:r w:rsidRPr="00185F55">
        <w:rPr>
          <w:rFonts w:ascii="Arial" w:hAnsi="Arial" w:cs="Arial"/>
          <w:sz w:val="20"/>
          <w:highlight w:val="yellow"/>
        </w:rPr>
        <w:t xml:space="preserve"> à une date antérieure pouvant remonter à la date du prélèvement de l’</w:t>
      </w:r>
      <w:r w:rsidRPr="001812F9">
        <w:rPr>
          <w:rFonts w:ascii="Arial" w:hAnsi="Arial" w:cs="Arial"/>
          <w:i/>
          <w:sz w:val="20"/>
          <w:highlight w:val="yellow"/>
        </w:rPr>
        <w:t>échantillon</w:t>
      </w:r>
      <w:r w:rsidRPr="00185F55">
        <w:rPr>
          <w:rFonts w:ascii="Arial" w:hAnsi="Arial" w:cs="Arial"/>
          <w:sz w:val="20"/>
          <w:highlight w:val="yellow"/>
        </w:rPr>
        <w:t xml:space="preserve"> concerné ou à la date de la dernière violation des règles antidopage. Tous les résultats obtenus </w:t>
      </w:r>
      <w:r w:rsidRPr="00E93618">
        <w:rPr>
          <w:rFonts w:ascii="Arial" w:hAnsi="Arial" w:cs="Arial"/>
          <w:i/>
          <w:sz w:val="20"/>
          <w:highlight w:val="yellow"/>
        </w:rPr>
        <w:t>en compétition</w:t>
      </w:r>
      <w:r w:rsidRPr="00185F55">
        <w:rPr>
          <w:rFonts w:ascii="Arial" w:hAnsi="Arial" w:cs="Arial"/>
          <w:sz w:val="20"/>
          <w:highlight w:val="yellow"/>
        </w:rPr>
        <w:t xml:space="preserve"> durant la période de </w:t>
      </w:r>
      <w:r w:rsidRPr="00B47DB6">
        <w:rPr>
          <w:rFonts w:ascii="Arial" w:hAnsi="Arial" w:cs="Arial"/>
          <w:i/>
          <w:sz w:val="20"/>
          <w:highlight w:val="yellow"/>
        </w:rPr>
        <w:t>suspension</w:t>
      </w:r>
      <w:r w:rsidRPr="00185F55">
        <w:rPr>
          <w:rFonts w:ascii="Arial" w:hAnsi="Arial" w:cs="Arial"/>
          <w:sz w:val="20"/>
          <w:highlight w:val="yellow"/>
        </w:rPr>
        <w:t xml:space="preserve">, y compris en cas de </w:t>
      </w:r>
      <w:r w:rsidRPr="00B47DB6">
        <w:rPr>
          <w:rFonts w:ascii="Arial" w:hAnsi="Arial" w:cs="Arial"/>
          <w:i/>
          <w:sz w:val="20"/>
          <w:highlight w:val="yellow"/>
        </w:rPr>
        <w:t>suspension</w:t>
      </w:r>
      <w:r w:rsidRPr="00185F55">
        <w:rPr>
          <w:rFonts w:ascii="Arial" w:hAnsi="Arial" w:cs="Arial"/>
          <w:sz w:val="20"/>
          <w:highlight w:val="yellow"/>
        </w:rPr>
        <w:t xml:space="preserve"> rétroactive, seront </w:t>
      </w:r>
      <w:r w:rsidRPr="00B47DB6">
        <w:rPr>
          <w:rFonts w:ascii="Arial" w:hAnsi="Arial" w:cs="Arial"/>
          <w:i/>
          <w:sz w:val="20"/>
          <w:highlight w:val="yellow"/>
        </w:rPr>
        <w:t>annulés</w:t>
      </w:r>
      <w:r w:rsidRPr="00185F55">
        <w:rPr>
          <w:rFonts w:ascii="Arial" w:hAnsi="Arial" w:cs="Arial"/>
          <w:sz w:val="20"/>
          <w:highlight w:val="yellow"/>
        </w:rPr>
        <w:t>.</w:t>
      </w:r>
      <w:r w:rsidRPr="00BC7D9C">
        <w:rPr>
          <w:rStyle w:val="FootnoteReference"/>
          <w:rFonts w:ascii="Arial" w:hAnsi="Arial" w:cs="Arial"/>
          <w:b/>
          <w:sz w:val="20"/>
          <w:highlight w:val="yellow"/>
        </w:rPr>
        <w:footnoteReference w:id="54"/>
      </w:r>
    </w:p>
    <w:p w14:paraId="218BE825" w14:textId="0F558FFD" w:rsidR="0015421E" w:rsidRDefault="0015421E" w:rsidP="0015421E">
      <w:pPr>
        <w:jc w:val="both"/>
        <w:rPr>
          <w:rFonts w:ascii="Arial" w:hAnsi="Arial" w:cs="Arial"/>
          <w:sz w:val="20"/>
        </w:rPr>
      </w:pPr>
    </w:p>
    <w:p w14:paraId="2FD8A902" w14:textId="762DD4FD" w:rsidR="005F326B" w:rsidRPr="007E71B9" w:rsidRDefault="0015421E" w:rsidP="0015421E">
      <w:pPr>
        <w:ind w:left="2160" w:hanging="720"/>
        <w:jc w:val="both"/>
        <w:rPr>
          <w:rFonts w:ascii="Arial" w:hAnsi="Arial" w:cs="Arial"/>
          <w:b/>
          <w:sz w:val="20"/>
        </w:rPr>
      </w:pPr>
      <w:r w:rsidRPr="00185F55">
        <w:rPr>
          <w:rFonts w:ascii="Arial" w:hAnsi="Arial" w:cs="Arial"/>
          <w:b/>
          <w:sz w:val="20"/>
          <w:highlight w:val="yellow"/>
        </w:rPr>
        <w:t>10.13.2</w:t>
      </w:r>
      <w:r>
        <w:rPr>
          <w:rFonts w:ascii="Arial" w:hAnsi="Arial" w:cs="Arial"/>
          <w:b/>
          <w:sz w:val="20"/>
        </w:rPr>
        <w:tab/>
      </w:r>
      <w:r w:rsidRPr="00185F55">
        <w:rPr>
          <w:rFonts w:ascii="Arial" w:hAnsi="Arial" w:cs="Arial"/>
          <w:sz w:val="20"/>
          <w:highlight w:val="yellow"/>
        </w:rPr>
        <w:t xml:space="preserve">Déduction de la </w:t>
      </w:r>
      <w:r w:rsidRPr="00B47DB6">
        <w:rPr>
          <w:rFonts w:ascii="Arial" w:hAnsi="Arial" w:cs="Arial"/>
          <w:i/>
          <w:sz w:val="20"/>
          <w:highlight w:val="yellow"/>
        </w:rPr>
        <w:t>suspension</w:t>
      </w:r>
      <w:r w:rsidRPr="00185F55">
        <w:rPr>
          <w:rFonts w:ascii="Arial" w:hAnsi="Arial" w:cs="Arial"/>
          <w:sz w:val="20"/>
          <w:highlight w:val="yellow"/>
        </w:rPr>
        <w:t xml:space="preserve"> </w:t>
      </w:r>
      <w:r w:rsidRPr="00B47DB6">
        <w:rPr>
          <w:rFonts w:ascii="Arial" w:hAnsi="Arial" w:cs="Arial"/>
          <w:i/>
          <w:sz w:val="20"/>
          <w:highlight w:val="yellow"/>
        </w:rPr>
        <w:t>provisoire</w:t>
      </w:r>
      <w:r w:rsidRPr="00185F55">
        <w:rPr>
          <w:rFonts w:ascii="Arial" w:hAnsi="Arial" w:cs="Arial"/>
          <w:sz w:val="20"/>
          <w:highlight w:val="yellow"/>
        </w:rPr>
        <w:t xml:space="preserve"> ou de la période de </w:t>
      </w:r>
      <w:r w:rsidRPr="00B47DB6">
        <w:rPr>
          <w:rFonts w:ascii="Arial" w:hAnsi="Arial" w:cs="Arial"/>
          <w:i/>
          <w:sz w:val="20"/>
          <w:highlight w:val="yellow"/>
        </w:rPr>
        <w:t>suspension</w:t>
      </w:r>
      <w:r w:rsidR="00924D7F">
        <w:rPr>
          <w:rFonts w:ascii="Arial" w:hAnsi="Arial" w:cs="Arial"/>
          <w:sz w:val="20"/>
          <w:highlight w:val="yellow"/>
        </w:rPr>
        <w:t xml:space="preserve"> purgée</w:t>
      </w:r>
    </w:p>
    <w:p w14:paraId="7E07BB83" w14:textId="77777777" w:rsidR="005F326B" w:rsidRDefault="005F326B" w:rsidP="0015421E">
      <w:pPr>
        <w:ind w:left="2160" w:hanging="720"/>
        <w:jc w:val="both"/>
        <w:rPr>
          <w:rFonts w:ascii="Arial" w:hAnsi="Arial" w:cs="Arial"/>
          <w:b/>
          <w:sz w:val="20"/>
        </w:rPr>
      </w:pPr>
    </w:p>
    <w:p w14:paraId="60818765" w14:textId="0ED3B05A" w:rsidR="0015421E" w:rsidRDefault="005F326B" w:rsidP="005F326B">
      <w:pPr>
        <w:ind w:left="3060" w:hanging="900"/>
        <w:jc w:val="both"/>
        <w:rPr>
          <w:rFonts w:ascii="Arial" w:hAnsi="Arial" w:cs="Arial"/>
          <w:b/>
          <w:sz w:val="20"/>
        </w:rPr>
      </w:pPr>
      <w:r w:rsidRPr="00185F55">
        <w:rPr>
          <w:rFonts w:ascii="Arial" w:hAnsi="Arial" w:cs="Arial"/>
          <w:b/>
          <w:sz w:val="20"/>
          <w:highlight w:val="yellow"/>
        </w:rPr>
        <w:t>10.13.2.1</w:t>
      </w:r>
      <w:r>
        <w:rPr>
          <w:rFonts w:ascii="Arial" w:hAnsi="Arial" w:cs="Arial"/>
          <w:b/>
          <w:sz w:val="20"/>
        </w:rPr>
        <w:tab/>
      </w:r>
      <w:r w:rsidRPr="00185F55">
        <w:rPr>
          <w:rFonts w:ascii="Arial" w:hAnsi="Arial" w:cs="Arial"/>
          <w:sz w:val="20"/>
          <w:highlight w:val="yellow"/>
        </w:rPr>
        <w:t xml:space="preserve">Si une </w:t>
      </w:r>
      <w:r w:rsidRPr="00B47DB6">
        <w:rPr>
          <w:rFonts w:ascii="Arial" w:hAnsi="Arial" w:cs="Arial"/>
          <w:i/>
          <w:sz w:val="20"/>
          <w:highlight w:val="yellow"/>
        </w:rPr>
        <w:t>suspension provisoire</w:t>
      </w:r>
      <w:r w:rsidRPr="00185F55">
        <w:rPr>
          <w:rFonts w:ascii="Arial" w:hAnsi="Arial" w:cs="Arial"/>
          <w:sz w:val="20"/>
          <w:highlight w:val="yellow"/>
        </w:rPr>
        <w:t xml:space="preserve"> est respectée par le </w:t>
      </w:r>
      <w:r w:rsidRPr="00B47DB6">
        <w:rPr>
          <w:rFonts w:ascii="Arial" w:hAnsi="Arial" w:cs="Arial"/>
          <w:i/>
          <w:sz w:val="20"/>
          <w:highlight w:val="yellow"/>
        </w:rPr>
        <w:t>sportif</w:t>
      </w:r>
      <w:r w:rsidRPr="00185F55">
        <w:rPr>
          <w:rFonts w:ascii="Arial" w:hAnsi="Arial" w:cs="Arial"/>
          <w:sz w:val="20"/>
          <w:highlight w:val="yellow"/>
        </w:rPr>
        <w:t xml:space="preserve"> ou l’autre </w:t>
      </w:r>
      <w:r w:rsidRPr="00B47DB6">
        <w:rPr>
          <w:rFonts w:ascii="Arial" w:hAnsi="Arial" w:cs="Arial"/>
          <w:i/>
          <w:sz w:val="20"/>
          <w:highlight w:val="yellow"/>
        </w:rPr>
        <w:t>personne</w:t>
      </w:r>
      <w:r w:rsidRPr="00185F55">
        <w:rPr>
          <w:rFonts w:ascii="Arial" w:hAnsi="Arial" w:cs="Arial"/>
          <w:sz w:val="20"/>
          <w:highlight w:val="yellow"/>
        </w:rPr>
        <w:t xml:space="preserve">, cette période de </w:t>
      </w:r>
      <w:r w:rsidRPr="00B47DB6">
        <w:rPr>
          <w:rFonts w:ascii="Arial" w:hAnsi="Arial" w:cs="Arial"/>
          <w:i/>
          <w:sz w:val="20"/>
          <w:highlight w:val="yellow"/>
        </w:rPr>
        <w:t>suspension</w:t>
      </w:r>
      <w:r w:rsidRPr="00185F55">
        <w:rPr>
          <w:rFonts w:ascii="Arial" w:hAnsi="Arial" w:cs="Arial"/>
          <w:sz w:val="20"/>
          <w:highlight w:val="yellow"/>
        </w:rPr>
        <w:t xml:space="preserve"> provisoire devra être déduite de toute période de </w:t>
      </w:r>
      <w:r w:rsidRPr="00B47DB6">
        <w:rPr>
          <w:rFonts w:ascii="Arial" w:hAnsi="Arial" w:cs="Arial"/>
          <w:i/>
          <w:sz w:val="20"/>
          <w:highlight w:val="yellow"/>
        </w:rPr>
        <w:t>suspension</w:t>
      </w:r>
      <w:r w:rsidRPr="00185F55">
        <w:rPr>
          <w:rFonts w:ascii="Arial" w:hAnsi="Arial" w:cs="Arial"/>
          <w:sz w:val="20"/>
          <w:highlight w:val="yellow"/>
        </w:rPr>
        <w:t xml:space="preserve"> qui pourra lui être infligée </w:t>
      </w:r>
      <w:proofErr w:type="gramStart"/>
      <w:r w:rsidRPr="00185F55">
        <w:rPr>
          <w:rFonts w:ascii="Arial" w:hAnsi="Arial" w:cs="Arial"/>
          <w:sz w:val="20"/>
          <w:highlight w:val="yellow"/>
        </w:rPr>
        <w:t>au final</w:t>
      </w:r>
      <w:proofErr w:type="gramEnd"/>
      <w:r w:rsidRPr="00185F55">
        <w:rPr>
          <w:rFonts w:ascii="Arial" w:hAnsi="Arial" w:cs="Arial"/>
          <w:sz w:val="20"/>
          <w:highlight w:val="yellow"/>
        </w:rPr>
        <w:t xml:space="preserve">. Si le </w:t>
      </w:r>
      <w:r w:rsidRPr="00B47DB6">
        <w:rPr>
          <w:rFonts w:ascii="Arial" w:hAnsi="Arial" w:cs="Arial"/>
          <w:i/>
          <w:sz w:val="20"/>
          <w:highlight w:val="yellow"/>
        </w:rPr>
        <w:t>sportif</w:t>
      </w:r>
      <w:r w:rsidRPr="00185F55">
        <w:rPr>
          <w:rFonts w:ascii="Arial" w:hAnsi="Arial" w:cs="Arial"/>
          <w:sz w:val="20"/>
          <w:highlight w:val="yellow"/>
        </w:rPr>
        <w:t xml:space="preserve"> ou l’autre </w:t>
      </w:r>
      <w:r w:rsidRPr="00B47DB6">
        <w:rPr>
          <w:rFonts w:ascii="Arial" w:hAnsi="Arial" w:cs="Arial"/>
          <w:i/>
          <w:sz w:val="20"/>
          <w:highlight w:val="yellow"/>
        </w:rPr>
        <w:t>personne</w:t>
      </w:r>
      <w:r w:rsidRPr="00185F55">
        <w:rPr>
          <w:rFonts w:ascii="Arial" w:hAnsi="Arial" w:cs="Arial"/>
          <w:sz w:val="20"/>
          <w:highlight w:val="yellow"/>
        </w:rPr>
        <w:t xml:space="preserve"> ne respecte pas une </w:t>
      </w:r>
      <w:r w:rsidRPr="00B47DB6">
        <w:rPr>
          <w:rFonts w:ascii="Arial" w:hAnsi="Arial" w:cs="Arial"/>
          <w:i/>
          <w:sz w:val="20"/>
          <w:highlight w:val="yellow"/>
        </w:rPr>
        <w:t>suspension provisoire</w:t>
      </w:r>
      <w:r w:rsidRPr="00185F55">
        <w:rPr>
          <w:rFonts w:ascii="Arial" w:hAnsi="Arial" w:cs="Arial"/>
          <w:sz w:val="20"/>
          <w:highlight w:val="yellow"/>
        </w:rPr>
        <w:t xml:space="preserve">, aucune période de </w:t>
      </w:r>
      <w:r w:rsidRPr="00B47DB6">
        <w:rPr>
          <w:rFonts w:ascii="Arial" w:hAnsi="Arial" w:cs="Arial"/>
          <w:i/>
          <w:sz w:val="20"/>
          <w:highlight w:val="yellow"/>
        </w:rPr>
        <w:t>suspension provisoire</w:t>
      </w:r>
      <w:r w:rsidRPr="00185F55">
        <w:rPr>
          <w:rFonts w:ascii="Arial" w:hAnsi="Arial" w:cs="Arial"/>
          <w:sz w:val="20"/>
          <w:highlight w:val="yellow"/>
        </w:rPr>
        <w:t xml:space="preserve"> ainsi accomplie ne pourra être déduite. Si une période de </w:t>
      </w:r>
      <w:r w:rsidRPr="00B47DB6">
        <w:rPr>
          <w:rFonts w:ascii="Arial" w:hAnsi="Arial" w:cs="Arial"/>
          <w:i/>
          <w:sz w:val="20"/>
          <w:highlight w:val="yellow"/>
        </w:rPr>
        <w:t>suspension</w:t>
      </w:r>
      <w:r w:rsidRPr="00185F55">
        <w:rPr>
          <w:rFonts w:ascii="Arial" w:hAnsi="Arial" w:cs="Arial"/>
          <w:sz w:val="20"/>
          <w:highlight w:val="yellow"/>
        </w:rPr>
        <w:t xml:space="preserve"> est purgée en vertu d’une décision faisant par la suite l’objet d’un appel, le </w:t>
      </w:r>
      <w:r w:rsidRPr="00B47DB6">
        <w:rPr>
          <w:rFonts w:ascii="Arial" w:hAnsi="Arial" w:cs="Arial"/>
          <w:i/>
          <w:sz w:val="20"/>
          <w:highlight w:val="yellow"/>
        </w:rPr>
        <w:t>sportif</w:t>
      </w:r>
      <w:r w:rsidRPr="00185F55">
        <w:rPr>
          <w:rFonts w:ascii="Arial" w:hAnsi="Arial" w:cs="Arial"/>
          <w:sz w:val="20"/>
          <w:highlight w:val="yellow"/>
        </w:rPr>
        <w:t xml:space="preserve"> ou l’autre </w:t>
      </w:r>
      <w:r w:rsidRPr="00B47DB6">
        <w:rPr>
          <w:rFonts w:ascii="Arial" w:hAnsi="Arial" w:cs="Arial"/>
          <w:i/>
          <w:sz w:val="20"/>
          <w:highlight w:val="yellow"/>
        </w:rPr>
        <w:t>personne</w:t>
      </w:r>
      <w:r w:rsidRPr="00185F55">
        <w:rPr>
          <w:rFonts w:ascii="Arial" w:hAnsi="Arial" w:cs="Arial"/>
          <w:sz w:val="20"/>
          <w:highlight w:val="yellow"/>
        </w:rPr>
        <w:t xml:space="preserve"> se verra déduire la période de </w:t>
      </w:r>
      <w:r w:rsidRPr="00B47DB6">
        <w:rPr>
          <w:rFonts w:ascii="Arial" w:hAnsi="Arial" w:cs="Arial"/>
          <w:i/>
          <w:sz w:val="20"/>
          <w:highlight w:val="yellow"/>
        </w:rPr>
        <w:t>suspension</w:t>
      </w:r>
      <w:r w:rsidRPr="00185F55">
        <w:rPr>
          <w:rFonts w:ascii="Arial" w:hAnsi="Arial" w:cs="Arial"/>
          <w:sz w:val="20"/>
          <w:highlight w:val="yellow"/>
        </w:rPr>
        <w:t xml:space="preserve"> ainsi purgée de toute période de </w:t>
      </w:r>
      <w:r w:rsidRPr="00B47DB6">
        <w:rPr>
          <w:rFonts w:ascii="Arial" w:hAnsi="Arial" w:cs="Arial"/>
          <w:i/>
          <w:sz w:val="20"/>
          <w:highlight w:val="yellow"/>
        </w:rPr>
        <w:t>suspension</w:t>
      </w:r>
      <w:r w:rsidRPr="00185F55">
        <w:rPr>
          <w:rFonts w:ascii="Arial" w:hAnsi="Arial" w:cs="Arial"/>
          <w:sz w:val="20"/>
          <w:highlight w:val="yellow"/>
        </w:rPr>
        <w:t xml:space="preserve"> susceptible d’être imposée </w:t>
      </w:r>
      <w:proofErr w:type="gramStart"/>
      <w:r w:rsidRPr="00185F55">
        <w:rPr>
          <w:rFonts w:ascii="Arial" w:hAnsi="Arial" w:cs="Arial"/>
          <w:sz w:val="20"/>
          <w:highlight w:val="yellow"/>
        </w:rPr>
        <w:t>au final</w:t>
      </w:r>
      <w:proofErr w:type="gramEnd"/>
      <w:r w:rsidRPr="00185F55">
        <w:rPr>
          <w:rFonts w:ascii="Arial" w:hAnsi="Arial" w:cs="Arial"/>
          <w:sz w:val="20"/>
          <w:highlight w:val="yellow"/>
        </w:rPr>
        <w:t xml:space="preserve"> en appel.</w:t>
      </w:r>
    </w:p>
    <w:p w14:paraId="325FD4B5" w14:textId="77777777" w:rsidR="005F326B" w:rsidRPr="0015421E" w:rsidRDefault="005F326B" w:rsidP="005F326B">
      <w:pPr>
        <w:ind w:left="3060" w:hanging="900"/>
        <w:jc w:val="both"/>
        <w:rPr>
          <w:rFonts w:ascii="Arial" w:hAnsi="Arial" w:cs="Arial"/>
          <w:sz w:val="20"/>
        </w:rPr>
      </w:pPr>
    </w:p>
    <w:p w14:paraId="2EDFBB50" w14:textId="22622AA8" w:rsidR="00B42E21" w:rsidRDefault="005F326B" w:rsidP="005F326B">
      <w:pPr>
        <w:ind w:left="3060" w:hanging="900"/>
        <w:jc w:val="both"/>
        <w:rPr>
          <w:rFonts w:ascii="Arial" w:hAnsi="Arial" w:cs="Arial"/>
          <w:sz w:val="20"/>
        </w:rPr>
      </w:pPr>
      <w:r w:rsidRPr="00185F55">
        <w:rPr>
          <w:rFonts w:ascii="Arial" w:hAnsi="Arial" w:cs="Arial"/>
          <w:b/>
          <w:sz w:val="20"/>
          <w:highlight w:val="yellow"/>
        </w:rPr>
        <w:t>10.13.2.2</w:t>
      </w:r>
      <w:r>
        <w:rPr>
          <w:rFonts w:ascii="Arial" w:hAnsi="Arial" w:cs="Arial"/>
          <w:b/>
          <w:sz w:val="20"/>
        </w:rPr>
        <w:tab/>
      </w:r>
      <w:r w:rsidR="00B20FDF" w:rsidRPr="00185F55">
        <w:rPr>
          <w:rFonts w:ascii="Arial" w:hAnsi="Arial" w:cs="Arial"/>
          <w:sz w:val="20"/>
          <w:highlight w:val="yellow"/>
        </w:rPr>
        <w:t xml:space="preserve">Si un </w:t>
      </w:r>
      <w:r w:rsidR="00B20FDF" w:rsidRPr="00B47DB6">
        <w:rPr>
          <w:rFonts w:ascii="Arial" w:hAnsi="Arial" w:cs="Arial"/>
          <w:i/>
          <w:sz w:val="20"/>
          <w:highlight w:val="yellow"/>
        </w:rPr>
        <w:t>sportif</w:t>
      </w:r>
      <w:r w:rsidR="00B20FDF" w:rsidRPr="00185F55">
        <w:rPr>
          <w:rFonts w:ascii="Arial" w:hAnsi="Arial" w:cs="Arial"/>
          <w:sz w:val="20"/>
          <w:highlight w:val="yellow"/>
        </w:rPr>
        <w:t xml:space="preserve"> ou une autre </w:t>
      </w:r>
      <w:r w:rsidR="00B20FDF" w:rsidRPr="00B47DB6">
        <w:rPr>
          <w:rFonts w:ascii="Arial" w:hAnsi="Arial" w:cs="Arial"/>
          <w:i/>
          <w:sz w:val="20"/>
          <w:highlight w:val="yellow"/>
        </w:rPr>
        <w:t>personne</w:t>
      </w:r>
      <w:r w:rsidR="00B20FDF" w:rsidRPr="00185F55">
        <w:rPr>
          <w:rFonts w:ascii="Arial" w:hAnsi="Arial" w:cs="Arial"/>
          <w:sz w:val="20"/>
          <w:highlight w:val="yellow"/>
        </w:rPr>
        <w:t xml:space="preserve"> accepte volontairement par écrit une </w:t>
      </w:r>
      <w:r w:rsidR="00B20FDF" w:rsidRPr="00B47DB6">
        <w:rPr>
          <w:rFonts w:ascii="Arial" w:hAnsi="Arial" w:cs="Arial"/>
          <w:i/>
          <w:sz w:val="20"/>
          <w:highlight w:val="yellow"/>
        </w:rPr>
        <w:t>suspension provisoire</w:t>
      </w:r>
      <w:r w:rsidR="00B20FDF" w:rsidRPr="00185F55">
        <w:rPr>
          <w:rFonts w:ascii="Arial" w:hAnsi="Arial" w:cs="Arial"/>
          <w:sz w:val="20"/>
          <w:highlight w:val="yellow"/>
        </w:rPr>
        <w:t xml:space="preserve"> prononcée par </w:t>
      </w:r>
      <w:r w:rsidR="00B20FDF" w:rsidRPr="00185F55">
        <w:rPr>
          <w:rFonts w:ascii="Arial" w:hAnsi="Arial" w:cs="Arial"/>
          <w:sz w:val="20"/>
          <w:highlight w:val="lightGray"/>
        </w:rPr>
        <w:t>[l’O</w:t>
      </w:r>
      <w:r w:rsidR="00F60AB8">
        <w:rPr>
          <w:rFonts w:ascii="Arial" w:hAnsi="Arial" w:cs="Arial"/>
          <w:sz w:val="20"/>
          <w:highlight w:val="lightGray"/>
        </w:rPr>
        <w:t>GM</w:t>
      </w:r>
      <w:r w:rsidR="00B20FDF" w:rsidRPr="00185F55">
        <w:rPr>
          <w:rFonts w:ascii="Arial" w:hAnsi="Arial" w:cs="Arial"/>
          <w:sz w:val="20"/>
          <w:highlight w:val="lightGray"/>
        </w:rPr>
        <w:t>]</w:t>
      </w:r>
      <w:r w:rsidR="00B20FDF" w:rsidRPr="00185F55">
        <w:rPr>
          <w:rFonts w:ascii="Arial" w:hAnsi="Arial" w:cs="Arial"/>
          <w:sz w:val="20"/>
          <w:highlight w:val="yellow"/>
        </w:rPr>
        <w:t xml:space="preserve"> et respecte par la suite les conditions de cette </w:t>
      </w:r>
      <w:r w:rsidR="00B20FDF" w:rsidRPr="00B47DB6">
        <w:rPr>
          <w:rFonts w:ascii="Arial" w:hAnsi="Arial" w:cs="Arial"/>
          <w:i/>
          <w:sz w:val="20"/>
          <w:highlight w:val="yellow"/>
        </w:rPr>
        <w:t>suspension provisoire</w:t>
      </w:r>
      <w:r w:rsidR="00B20FDF" w:rsidRPr="00185F55">
        <w:rPr>
          <w:rFonts w:ascii="Arial" w:hAnsi="Arial" w:cs="Arial"/>
          <w:sz w:val="20"/>
          <w:highlight w:val="yellow"/>
        </w:rPr>
        <w:t xml:space="preserve">, le </w:t>
      </w:r>
      <w:r w:rsidR="00B20FDF" w:rsidRPr="00B47DB6">
        <w:rPr>
          <w:rFonts w:ascii="Arial" w:hAnsi="Arial" w:cs="Arial"/>
          <w:i/>
          <w:sz w:val="20"/>
          <w:highlight w:val="yellow"/>
        </w:rPr>
        <w:t>sportif</w:t>
      </w:r>
      <w:r w:rsidR="00B20FDF" w:rsidRPr="00185F55">
        <w:rPr>
          <w:rFonts w:ascii="Arial" w:hAnsi="Arial" w:cs="Arial"/>
          <w:sz w:val="20"/>
          <w:highlight w:val="yellow"/>
        </w:rPr>
        <w:t xml:space="preserve"> ou l’autre </w:t>
      </w:r>
      <w:r w:rsidR="00B20FDF" w:rsidRPr="00B47DB6">
        <w:rPr>
          <w:rFonts w:ascii="Arial" w:hAnsi="Arial" w:cs="Arial"/>
          <w:i/>
          <w:sz w:val="20"/>
          <w:highlight w:val="yellow"/>
        </w:rPr>
        <w:t>personne</w:t>
      </w:r>
      <w:r w:rsidR="00B20FDF" w:rsidRPr="00185F55">
        <w:rPr>
          <w:rFonts w:ascii="Arial" w:hAnsi="Arial" w:cs="Arial"/>
          <w:sz w:val="20"/>
          <w:highlight w:val="yellow"/>
        </w:rPr>
        <w:t xml:space="preserve"> bénéficiera d’un crédit correspondant à cette période de </w:t>
      </w:r>
      <w:r w:rsidR="00B20FDF" w:rsidRPr="00B47DB6">
        <w:rPr>
          <w:rFonts w:ascii="Arial" w:hAnsi="Arial" w:cs="Arial"/>
          <w:i/>
          <w:sz w:val="20"/>
          <w:highlight w:val="yellow"/>
        </w:rPr>
        <w:t>suspension provisoire</w:t>
      </w:r>
      <w:r w:rsidR="00B20FDF" w:rsidRPr="00185F55">
        <w:rPr>
          <w:rFonts w:ascii="Arial" w:hAnsi="Arial" w:cs="Arial"/>
          <w:sz w:val="20"/>
          <w:highlight w:val="yellow"/>
        </w:rPr>
        <w:t xml:space="preserve"> venant en déduction de toute période de </w:t>
      </w:r>
      <w:r w:rsidR="00B20FDF" w:rsidRPr="00B47DB6">
        <w:rPr>
          <w:rFonts w:ascii="Arial" w:hAnsi="Arial" w:cs="Arial"/>
          <w:i/>
          <w:sz w:val="20"/>
          <w:highlight w:val="yellow"/>
        </w:rPr>
        <w:t>suspension</w:t>
      </w:r>
      <w:r w:rsidR="00B20FDF" w:rsidRPr="00185F55">
        <w:rPr>
          <w:rFonts w:ascii="Arial" w:hAnsi="Arial" w:cs="Arial"/>
          <w:sz w:val="20"/>
          <w:highlight w:val="yellow"/>
        </w:rPr>
        <w:t xml:space="preserve"> qui pourra être imposée </w:t>
      </w:r>
      <w:proofErr w:type="gramStart"/>
      <w:r w:rsidR="00B20FDF" w:rsidRPr="00185F55">
        <w:rPr>
          <w:rFonts w:ascii="Arial" w:hAnsi="Arial" w:cs="Arial"/>
          <w:sz w:val="20"/>
          <w:highlight w:val="yellow"/>
        </w:rPr>
        <w:t>au final</w:t>
      </w:r>
      <w:proofErr w:type="gramEnd"/>
      <w:r w:rsidR="00B20FDF" w:rsidRPr="00185F55">
        <w:rPr>
          <w:rFonts w:ascii="Arial" w:hAnsi="Arial" w:cs="Arial"/>
          <w:sz w:val="20"/>
          <w:highlight w:val="yellow"/>
        </w:rPr>
        <w:t xml:space="preserve">. Une copie de l’acceptation volontaire de la </w:t>
      </w:r>
      <w:r w:rsidR="00B20FDF" w:rsidRPr="00B47DB6">
        <w:rPr>
          <w:rFonts w:ascii="Arial" w:hAnsi="Arial" w:cs="Arial"/>
          <w:i/>
          <w:sz w:val="20"/>
          <w:highlight w:val="yellow"/>
        </w:rPr>
        <w:t>suspension provisoire</w:t>
      </w:r>
      <w:r w:rsidR="00B20FDF" w:rsidRPr="00185F55">
        <w:rPr>
          <w:rFonts w:ascii="Arial" w:hAnsi="Arial" w:cs="Arial"/>
          <w:sz w:val="20"/>
          <w:highlight w:val="yellow"/>
        </w:rPr>
        <w:t xml:space="preserve"> du </w:t>
      </w:r>
      <w:r w:rsidR="00B20FDF" w:rsidRPr="00B47DB6">
        <w:rPr>
          <w:rFonts w:ascii="Arial" w:hAnsi="Arial" w:cs="Arial"/>
          <w:i/>
          <w:sz w:val="20"/>
          <w:highlight w:val="yellow"/>
        </w:rPr>
        <w:t>sportif</w:t>
      </w:r>
      <w:r w:rsidR="00B20FDF" w:rsidRPr="00185F55">
        <w:rPr>
          <w:rFonts w:ascii="Arial" w:hAnsi="Arial" w:cs="Arial"/>
          <w:sz w:val="20"/>
          <w:highlight w:val="yellow"/>
        </w:rPr>
        <w:t xml:space="preserve"> ou de l’autre </w:t>
      </w:r>
      <w:r w:rsidR="00B20FDF" w:rsidRPr="00B47DB6">
        <w:rPr>
          <w:rFonts w:ascii="Arial" w:hAnsi="Arial" w:cs="Arial"/>
          <w:i/>
          <w:sz w:val="20"/>
          <w:highlight w:val="yellow"/>
        </w:rPr>
        <w:t>personne</w:t>
      </w:r>
      <w:r w:rsidR="00B20FDF" w:rsidRPr="00185F55">
        <w:rPr>
          <w:rFonts w:ascii="Arial" w:hAnsi="Arial" w:cs="Arial"/>
          <w:sz w:val="20"/>
          <w:highlight w:val="yellow"/>
        </w:rPr>
        <w:t xml:space="preserve"> sera remise rapidement à chaque partie devant être notifiée d’une violation alléguée des règles antidopage conformément à l’article 1</w:t>
      </w:r>
      <w:r w:rsidR="00F60AB8">
        <w:rPr>
          <w:rFonts w:ascii="Arial" w:hAnsi="Arial" w:cs="Arial"/>
          <w:sz w:val="20"/>
          <w:highlight w:val="yellow"/>
        </w:rPr>
        <w:t>3</w:t>
      </w:r>
      <w:r w:rsidR="00B20FDF" w:rsidRPr="00185F55">
        <w:rPr>
          <w:rFonts w:ascii="Arial" w:hAnsi="Arial" w:cs="Arial"/>
          <w:sz w:val="20"/>
          <w:highlight w:val="yellow"/>
        </w:rPr>
        <w:t>.1.</w:t>
      </w:r>
      <w:r w:rsidR="00B20FDF" w:rsidRPr="00BC7D9C">
        <w:rPr>
          <w:rStyle w:val="FootnoteReference"/>
          <w:rFonts w:ascii="Arial" w:hAnsi="Arial" w:cs="Arial"/>
          <w:b/>
          <w:sz w:val="20"/>
          <w:highlight w:val="yellow"/>
        </w:rPr>
        <w:footnoteReference w:id="55"/>
      </w:r>
    </w:p>
    <w:p w14:paraId="3D754BC6" w14:textId="1C1CA305" w:rsidR="00B20FDF" w:rsidRDefault="00B20FDF" w:rsidP="005F326B">
      <w:pPr>
        <w:ind w:left="3060" w:hanging="900"/>
        <w:jc w:val="both"/>
        <w:rPr>
          <w:rFonts w:ascii="Arial" w:hAnsi="Arial" w:cs="Arial"/>
          <w:sz w:val="20"/>
        </w:rPr>
      </w:pPr>
    </w:p>
    <w:p w14:paraId="11A6ACFE" w14:textId="70D86361" w:rsidR="00B20FDF" w:rsidRDefault="00B20FDF" w:rsidP="005F326B">
      <w:pPr>
        <w:ind w:left="3060" w:hanging="900"/>
        <w:jc w:val="both"/>
        <w:rPr>
          <w:rFonts w:ascii="Arial" w:hAnsi="Arial" w:cs="Arial"/>
          <w:sz w:val="20"/>
        </w:rPr>
      </w:pPr>
      <w:r w:rsidRPr="00E17B1A">
        <w:rPr>
          <w:rFonts w:ascii="Arial" w:hAnsi="Arial" w:cs="Arial"/>
          <w:b/>
          <w:sz w:val="20"/>
          <w:highlight w:val="yellow"/>
        </w:rPr>
        <w:lastRenderedPageBreak/>
        <w:t>10.13.2.3</w:t>
      </w:r>
      <w:r>
        <w:rPr>
          <w:rFonts w:ascii="Arial" w:hAnsi="Arial" w:cs="Arial"/>
          <w:b/>
          <w:sz w:val="20"/>
        </w:rPr>
        <w:tab/>
      </w:r>
      <w:r w:rsidRPr="00E17B1A">
        <w:rPr>
          <w:rFonts w:ascii="Arial" w:hAnsi="Arial" w:cs="Arial"/>
          <w:sz w:val="20"/>
          <w:highlight w:val="yellow"/>
        </w:rPr>
        <w:t xml:space="preserve">Le </w:t>
      </w:r>
      <w:r w:rsidRPr="00B47DB6">
        <w:rPr>
          <w:rFonts w:ascii="Arial" w:hAnsi="Arial" w:cs="Arial"/>
          <w:i/>
          <w:sz w:val="20"/>
          <w:highlight w:val="yellow"/>
        </w:rPr>
        <w:t>sportif</w:t>
      </w:r>
      <w:r w:rsidRPr="00E17B1A">
        <w:rPr>
          <w:rFonts w:ascii="Arial" w:hAnsi="Arial" w:cs="Arial"/>
          <w:sz w:val="20"/>
          <w:highlight w:val="yellow"/>
        </w:rPr>
        <w:t xml:space="preserve"> ne pourra bénéficier d’aucune déduction de sa période de </w:t>
      </w:r>
      <w:r w:rsidRPr="00B47DB6">
        <w:rPr>
          <w:rFonts w:ascii="Arial" w:hAnsi="Arial" w:cs="Arial"/>
          <w:i/>
          <w:sz w:val="20"/>
          <w:highlight w:val="yellow"/>
        </w:rPr>
        <w:t>suspension</w:t>
      </w:r>
      <w:r w:rsidRPr="00E17B1A">
        <w:rPr>
          <w:rFonts w:ascii="Arial" w:hAnsi="Arial" w:cs="Arial"/>
          <w:sz w:val="20"/>
          <w:highlight w:val="yellow"/>
        </w:rPr>
        <w:t xml:space="preserve"> pour toute période antérieure à la date d’entrée en vigueur de la </w:t>
      </w:r>
      <w:r w:rsidRPr="00B47DB6">
        <w:rPr>
          <w:rFonts w:ascii="Arial" w:hAnsi="Arial" w:cs="Arial"/>
          <w:i/>
          <w:sz w:val="20"/>
          <w:highlight w:val="yellow"/>
        </w:rPr>
        <w:t>suspension provisoire</w:t>
      </w:r>
      <w:r w:rsidRPr="00E17B1A">
        <w:rPr>
          <w:rFonts w:ascii="Arial" w:hAnsi="Arial" w:cs="Arial"/>
          <w:sz w:val="20"/>
          <w:highlight w:val="yellow"/>
        </w:rPr>
        <w:t xml:space="preserve"> ou de la </w:t>
      </w:r>
      <w:r w:rsidRPr="00B47DB6">
        <w:rPr>
          <w:rFonts w:ascii="Arial" w:hAnsi="Arial" w:cs="Arial"/>
          <w:i/>
          <w:sz w:val="20"/>
          <w:highlight w:val="yellow"/>
        </w:rPr>
        <w:t>suspension provisoire</w:t>
      </w:r>
      <w:r w:rsidRPr="00E17B1A">
        <w:rPr>
          <w:rFonts w:ascii="Arial" w:hAnsi="Arial" w:cs="Arial"/>
          <w:sz w:val="20"/>
          <w:highlight w:val="yellow"/>
        </w:rPr>
        <w:t xml:space="preserve"> volontaire, que le </w:t>
      </w:r>
      <w:r w:rsidRPr="00B47DB6">
        <w:rPr>
          <w:rFonts w:ascii="Arial" w:hAnsi="Arial" w:cs="Arial"/>
          <w:i/>
          <w:sz w:val="20"/>
          <w:highlight w:val="yellow"/>
        </w:rPr>
        <w:t>sportif</w:t>
      </w:r>
      <w:r w:rsidRPr="00E17B1A">
        <w:rPr>
          <w:rFonts w:ascii="Arial" w:hAnsi="Arial" w:cs="Arial"/>
          <w:sz w:val="20"/>
          <w:highlight w:val="yellow"/>
        </w:rPr>
        <w:t xml:space="preserve"> ait décidé de ne pas concourir ou qu’il ait été suspendu par son équipe.</w:t>
      </w:r>
    </w:p>
    <w:p w14:paraId="38696EE8" w14:textId="3FD09F0F" w:rsidR="00B20FDF" w:rsidRDefault="00B20FDF" w:rsidP="005F326B">
      <w:pPr>
        <w:ind w:left="3060" w:hanging="900"/>
        <w:jc w:val="both"/>
        <w:rPr>
          <w:rFonts w:ascii="Arial" w:hAnsi="Arial" w:cs="Arial"/>
          <w:sz w:val="20"/>
        </w:rPr>
      </w:pPr>
    </w:p>
    <w:p w14:paraId="4172E80D" w14:textId="194B68CE" w:rsidR="00B20FDF" w:rsidRDefault="00B20FDF" w:rsidP="005F326B">
      <w:pPr>
        <w:ind w:left="3060" w:hanging="900"/>
        <w:jc w:val="both"/>
        <w:rPr>
          <w:rFonts w:ascii="Arial" w:hAnsi="Arial" w:cs="Arial"/>
          <w:sz w:val="20"/>
        </w:rPr>
      </w:pPr>
      <w:r w:rsidRPr="00E17B1A">
        <w:rPr>
          <w:rFonts w:ascii="Arial" w:hAnsi="Arial" w:cs="Arial"/>
          <w:b/>
          <w:sz w:val="20"/>
          <w:highlight w:val="yellow"/>
        </w:rPr>
        <w:t>10.13.2.4</w:t>
      </w:r>
      <w:r>
        <w:rPr>
          <w:rFonts w:ascii="Arial" w:hAnsi="Arial" w:cs="Arial"/>
          <w:b/>
          <w:sz w:val="20"/>
        </w:rPr>
        <w:tab/>
      </w:r>
      <w:r w:rsidRPr="00E17B1A">
        <w:rPr>
          <w:rFonts w:ascii="Arial" w:hAnsi="Arial" w:cs="Arial"/>
          <w:sz w:val="20"/>
          <w:highlight w:val="yellow"/>
        </w:rPr>
        <w:t xml:space="preserve">Dans les </w:t>
      </w:r>
      <w:r w:rsidRPr="00B47DB6">
        <w:rPr>
          <w:rFonts w:ascii="Arial" w:hAnsi="Arial" w:cs="Arial"/>
          <w:i/>
          <w:sz w:val="20"/>
          <w:highlight w:val="yellow"/>
        </w:rPr>
        <w:t>sports d’équipe</w:t>
      </w:r>
      <w:r w:rsidRPr="00E17B1A">
        <w:rPr>
          <w:rFonts w:ascii="Arial" w:hAnsi="Arial" w:cs="Arial"/>
          <w:sz w:val="20"/>
          <w:highlight w:val="yellow"/>
        </w:rPr>
        <w:t xml:space="preserve">, lorsqu’une période de </w:t>
      </w:r>
      <w:r w:rsidRPr="00B47DB6">
        <w:rPr>
          <w:rFonts w:ascii="Arial" w:hAnsi="Arial" w:cs="Arial"/>
          <w:i/>
          <w:sz w:val="20"/>
          <w:highlight w:val="yellow"/>
        </w:rPr>
        <w:t>suspension</w:t>
      </w:r>
      <w:r w:rsidRPr="00E17B1A">
        <w:rPr>
          <w:rFonts w:ascii="Arial" w:hAnsi="Arial" w:cs="Arial"/>
          <w:sz w:val="20"/>
          <w:highlight w:val="yellow"/>
        </w:rPr>
        <w:t xml:space="preserve"> est imposée à une équipe, et sauf si l’équité l’exige, la période de </w:t>
      </w:r>
      <w:r w:rsidRPr="00B47DB6">
        <w:rPr>
          <w:rFonts w:ascii="Arial" w:hAnsi="Arial" w:cs="Arial"/>
          <w:i/>
          <w:sz w:val="20"/>
          <w:highlight w:val="yellow"/>
        </w:rPr>
        <w:t>suspension</w:t>
      </w:r>
      <w:r w:rsidRPr="00E17B1A">
        <w:rPr>
          <w:rFonts w:ascii="Arial" w:hAnsi="Arial" w:cs="Arial"/>
          <w:sz w:val="20"/>
          <w:highlight w:val="yellow"/>
        </w:rPr>
        <w:t xml:space="preserve"> commencera à la date de la décision en audience finale imposant la </w:t>
      </w:r>
      <w:r w:rsidRPr="00B47DB6">
        <w:rPr>
          <w:rFonts w:ascii="Arial" w:hAnsi="Arial" w:cs="Arial"/>
          <w:i/>
          <w:sz w:val="20"/>
          <w:highlight w:val="yellow"/>
        </w:rPr>
        <w:t>suspension</w:t>
      </w:r>
      <w:r w:rsidRPr="00E17B1A">
        <w:rPr>
          <w:rFonts w:ascii="Arial" w:hAnsi="Arial" w:cs="Arial"/>
          <w:sz w:val="20"/>
          <w:highlight w:val="yellow"/>
        </w:rPr>
        <w:t xml:space="preserve"> ou, en cas de renonciation à l’audience, à la date à laquelle la </w:t>
      </w:r>
      <w:r w:rsidRPr="00B47DB6">
        <w:rPr>
          <w:rFonts w:ascii="Arial" w:hAnsi="Arial" w:cs="Arial"/>
          <w:i/>
          <w:sz w:val="20"/>
          <w:highlight w:val="yellow"/>
        </w:rPr>
        <w:t>suspension</w:t>
      </w:r>
      <w:r w:rsidRPr="00E17B1A">
        <w:rPr>
          <w:rFonts w:ascii="Arial" w:hAnsi="Arial" w:cs="Arial"/>
          <w:sz w:val="20"/>
          <w:highlight w:val="yellow"/>
        </w:rPr>
        <w:t xml:space="preserve"> est acceptée ou autrement imposée. Toute période de </w:t>
      </w:r>
      <w:r w:rsidRPr="00B47DB6">
        <w:rPr>
          <w:rFonts w:ascii="Arial" w:hAnsi="Arial" w:cs="Arial"/>
          <w:i/>
          <w:sz w:val="20"/>
          <w:highlight w:val="yellow"/>
        </w:rPr>
        <w:t>suspension</w:t>
      </w:r>
      <w:r w:rsidRPr="00E17B1A">
        <w:rPr>
          <w:rFonts w:ascii="Arial" w:hAnsi="Arial" w:cs="Arial"/>
          <w:sz w:val="20"/>
          <w:highlight w:val="yellow"/>
        </w:rPr>
        <w:t xml:space="preserve"> </w:t>
      </w:r>
      <w:r w:rsidRPr="00B47DB6">
        <w:rPr>
          <w:rFonts w:ascii="Arial" w:hAnsi="Arial" w:cs="Arial"/>
          <w:i/>
          <w:sz w:val="20"/>
          <w:highlight w:val="yellow"/>
        </w:rPr>
        <w:t>provisoire</w:t>
      </w:r>
      <w:r w:rsidRPr="00E17B1A">
        <w:rPr>
          <w:rFonts w:ascii="Arial" w:hAnsi="Arial" w:cs="Arial"/>
          <w:sz w:val="20"/>
          <w:highlight w:val="yellow"/>
        </w:rPr>
        <w:t xml:space="preserve"> d’une équipe (qu’elle soit imposée ou acceptée volontairement) sera déduite de la période totale de </w:t>
      </w:r>
      <w:r w:rsidRPr="00B47DB6">
        <w:rPr>
          <w:rFonts w:ascii="Arial" w:hAnsi="Arial" w:cs="Arial"/>
          <w:i/>
          <w:sz w:val="20"/>
          <w:highlight w:val="yellow"/>
        </w:rPr>
        <w:t>suspension</w:t>
      </w:r>
      <w:r w:rsidRPr="00E17B1A">
        <w:rPr>
          <w:rFonts w:ascii="Arial" w:hAnsi="Arial" w:cs="Arial"/>
          <w:sz w:val="20"/>
          <w:highlight w:val="yellow"/>
        </w:rPr>
        <w:t xml:space="preserve"> à purger.</w:t>
      </w:r>
    </w:p>
    <w:p w14:paraId="4B31049E" w14:textId="328AFE9C" w:rsidR="00C51415" w:rsidRDefault="00C51415" w:rsidP="00C51415">
      <w:pPr>
        <w:jc w:val="both"/>
        <w:rPr>
          <w:rFonts w:ascii="Arial" w:hAnsi="Arial" w:cs="Arial"/>
          <w:sz w:val="20"/>
        </w:rPr>
      </w:pPr>
    </w:p>
    <w:p w14:paraId="19567F04" w14:textId="383A98DA" w:rsidR="00C51415" w:rsidRDefault="00C51415" w:rsidP="00C51415">
      <w:pPr>
        <w:jc w:val="both"/>
        <w:rPr>
          <w:rFonts w:ascii="Arial" w:hAnsi="Arial" w:cs="Arial"/>
          <w:b/>
          <w:sz w:val="20"/>
        </w:rPr>
      </w:pPr>
      <w:r>
        <w:rPr>
          <w:rFonts w:ascii="Arial" w:hAnsi="Arial" w:cs="Arial"/>
          <w:sz w:val="20"/>
        </w:rPr>
        <w:tab/>
      </w:r>
      <w:r w:rsidRPr="00E17B1A">
        <w:rPr>
          <w:rFonts w:ascii="Arial" w:hAnsi="Arial" w:cs="Arial"/>
          <w:b/>
          <w:sz w:val="20"/>
          <w:highlight w:val="yellow"/>
        </w:rPr>
        <w:t>10.14</w:t>
      </w:r>
      <w:r>
        <w:rPr>
          <w:rFonts w:ascii="Arial" w:hAnsi="Arial" w:cs="Arial"/>
          <w:b/>
          <w:sz w:val="20"/>
        </w:rPr>
        <w:tab/>
      </w:r>
      <w:r w:rsidRPr="00E17B1A">
        <w:rPr>
          <w:rFonts w:ascii="Arial" w:hAnsi="Arial" w:cs="Arial"/>
          <w:b/>
          <w:sz w:val="20"/>
          <w:highlight w:val="yellow"/>
        </w:rPr>
        <w:t xml:space="preserve">Statut durant une </w:t>
      </w:r>
      <w:r w:rsidRPr="00B47DB6">
        <w:rPr>
          <w:rFonts w:ascii="Arial" w:hAnsi="Arial" w:cs="Arial"/>
          <w:b/>
          <w:i/>
          <w:sz w:val="20"/>
          <w:highlight w:val="yellow"/>
        </w:rPr>
        <w:t>suspension</w:t>
      </w:r>
      <w:r w:rsidRPr="00E17B1A">
        <w:rPr>
          <w:rFonts w:ascii="Arial" w:hAnsi="Arial" w:cs="Arial"/>
          <w:b/>
          <w:sz w:val="20"/>
          <w:highlight w:val="yellow"/>
        </w:rPr>
        <w:t xml:space="preserve"> ou une </w:t>
      </w:r>
      <w:r w:rsidRPr="00B47DB6">
        <w:rPr>
          <w:rFonts w:ascii="Arial" w:hAnsi="Arial" w:cs="Arial"/>
          <w:b/>
          <w:i/>
          <w:sz w:val="20"/>
          <w:highlight w:val="yellow"/>
        </w:rPr>
        <w:t>suspension provisoire</w:t>
      </w:r>
    </w:p>
    <w:p w14:paraId="3B06B1CC" w14:textId="0ADFA758" w:rsidR="00C51415" w:rsidRDefault="00C51415" w:rsidP="00C51415">
      <w:pPr>
        <w:jc w:val="both"/>
        <w:rPr>
          <w:rFonts w:ascii="Arial" w:hAnsi="Arial" w:cs="Arial"/>
          <w:b/>
          <w:sz w:val="20"/>
        </w:rPr>
      </w:pPr>
    </w:p>
    <w:p w14:paraId="41239257" w14:textId="101782CD" w:rsidR="00C51415" w:rsidRPr="00B47DB6" w:rsidRDefault="00C51415" w:rsidP="00C51415">
      <w:pPr>
        <w:ind w:left="2160" w:hanging="720"/>
        <w:jc w:val="both"/>
        <w:rPr>
          <w:rFonts w:ascii="Arial" w:hAnsi="Arial" w:cs="Arial"/>
          <w:i/>
          <w:sz w:val="20"/>
        </w:rPr>
      </w:pPr>
      <w:r w:rsidRPr="00E17B1A">
        <w:rPr>
          <w:rFonts w:ascii="Arial" w:hAnsi="Arial" w:cs="Arial"/>
          <w:b/>
          <w:sz w:val="20"/>
          <w:highlight w:val="yellow"/>
        </w:rPr>
        <w:t>10.14.1</w:t>
      </w:r>
      <w:r>
        <w:rPr>
          <w:rFonts w:ascii="Arial" w:hAnsi="Arial" w:cs="Arial"/>
          <w:b/>
          <w:sz w:val="20"/>
        </w:rPr>
        <w:tab/>
      </w:r>
      <w:r w:rsidRPr="00E17B1A">
        <w:rPr>
          <w:rFonts w:ascii="Arial" w:hAnsi="Arial" w:cs="Arial"/>
          <w:sz w:val="20"/>
          <w:highlight w:val="yellow"/>
        </w:rPr>
        <w:t xml:space="preserve">Interdiction de participation pendant une </w:t>
      </w:r>
      <w:r w:rsidRPr="00B47DB6">
        <w:rPr>
          <w:rFonts w:ascii="Arial" w:hAnsi="Arial" w:cs="Arial"/>
          <w:i/>
          <w:sz w:val="20"/>
          <w:highlight w:val="yellow"/>
        </w:rPr>
        <w:t>suspension</w:t>
      </w:r>
      <w:r w:rsidRPr="00E17B1A">
        <w:rPr>
          <w:rFonts w:ascii="Arial" w:hAnsi="Arial" w:cs="Arial"/>
          <w:sz w:val="20"/>
          <w:highlight w:val="yellow"/>
        </w:rPr>
        <w:t xml:space="preserve"> ou une </w:t>
      </w:r>
      <w:r w:rsidRPr="00B47DB6">
        <w:rPr>
          <w:rFonts w:ascii="Arial" w:hAnsi="Arial" w:cs="Arial"/>
          <w:i/>
          <w:sz w:val="20"/>
          <w:highlight w:val="yellow"/>
        </w:rPr>
        <w:t>suspension provisoire</w:t>
      </w:r>
    </w:p>
    <w:p w14:paraId="710199A8" w14:textId="6570C228" w:rsidR="00C51415" w:rsidRDefault="00C51415" w:rsidP="00C51415">
      <w:pPr>
        <w:ind w:left="2160" w:hanging="720"/>
        <w:jc w:val="both"/>
        <w:rPr>
          <w:rFonts w:ascii="Arial" w:hAnsi="Arial" w:cs="Arial"/>
          <w:sz w:val="20"/>
        </w:rPr>
      </w:pPr>
    </w:p>
    <w:p w14:paraId="31D569C0" w14:textId="1C069720" w:rsidR="00C51415" w:rsidRPr="00E17B1A" w:rsidRDefault="00C51415" w:rsidP="00C51415">
      <w:pPr>
        <w:ind w:left="2160" w:hanging="720"/>
        <w:jc w:val="both"/>
        <w:rPr>
          <w:rFonts w:ascii="Arial" w:hAnsi="Arial" w:cs="Arial"/>
          <w:sz w:val="20"/>
          <w:highlight w:val="yellow"/>
        </w:rPr>
      </w:pPr>
      <w:r>
        <w:rPr>
          <w:rFonts w:ascii="Arial" w:hAnsi="Arial" w:cs="Arial"/>
          <w:sz w:val="20"/>
        </w:rPr>
        <w:tab/>
      </w:r>
      <w:r w:rsidRPr="00E17B1A">
        <w:rPr>
          <w:rFonts w:ascii="Arial" w:hAnsi="Arial" w:cs="Arial"/>
          <w:sz w:val="20"/>
          <w:highlight w:val="yellow"/>
        </w:rPr>
        <w:t xml:space="preserve">Aucun </w:t>
      </w:r>
      <w:r w:rsidRPr="00B47DB6">
        <w:rPr>
          <w:rFonts w:ascii="Arial" w:hAnsi="Arial" w:cs="Arial"/>
          <w:i/>
          <w:sz w:val="20"/>
          <w:highlight w:val="yellow"/>
        </w:rPr>
        <w:t>sportif</w:t>
      </w:r>
      <w:r w:rsidRPr="00E17B1A">
        <w:rPr>
          <w:rFonts w:ascii="Arial" w:hAnsi="Arial" w:cs="Arial"/>
          <w:sz w:val="20"/>
          <w:highlight w:val="yellow"/>
        </w:rPr>
        <w:t xml:space="preserve"> ni aucune autre </w:t>
      </w:r>
      <w:r w:rsidRPr="00B47DB6">
        <w:rPr>
          <w:rFonts w:ascii="Arial" w:hAnsi="Arial" w:cs="Arial"/>
          <w:i/>
          <w:sz w:val="20"/>
          <w:highlight w:val="yellow"/>
        </w:rPr>
        <w:t>personne</w:t>
      </w:r>
      <w:r w:rsidRPr="00E17B1A">
        <w:rPr>
          <w:rFonts w:ascii="Arial" w:hAnsi="Arial" w:cs="Arial"/>
          <w:sz w:val="20"/>
          <w:highlight w:val="yellow"/>
        </w:rPr>
        <w:t xml:space="preserve"> faisant l’objet d’une </w:t>
      </w:r>
      <w:r w:rsidRPr="00B47DB6">
        <w:rPr>
          <w:rFonts w:ascii="Arial" w:hAnsi="Arial" w:cs="Arial"/>
          <w:i/>
          <w:sz w:val="20"/>
          <w:highlight w:val="yellow"/>
        </w:rPr>
        <w:t>suspension</w:t>
      </w:r>
      <w:r w:rsidRPr="00E17B1A">
        <w:rPr>
          <w:rFonts w:ascii="Arial" w:hAnsi="Arial" w:cs="Arial"/>
          <w:sz w:val="20"/>
          <w:highlight w:val="yellow"/>
        </w:rPr>
        <w:t xml:space="preserve"> ou d’une </w:t>
      </w:r>
      <w:r w:rsidRPr="00B47DB6">
        <w:rPr>
          <w:rFonts w:ascii="Arial" w:hAnsi="Arial" w:cs="Arial"/>
          <w:i/>
          <w:sz w:val="20"/>
          <w:highlight w:val="yellow"/>
        </w:rPr>
        <w:t>suspension provisoire</w:t>
      </w:r>
      <w:r w:rsidRPr="00E17B1A">
        <w:rPr>
          <w:rFonts w:ascii="Arial" w:hAnsi="Arial" w:cs="Arial"/>
          <w:sz w:val="20"/>
          <w:highlight w:val="yellow"/>
        </w:rPr>
        <w:t xml:space="preserve"> ne pourra, durant sa période de </w:t>
      </w:r>
      <w:r w:rsidRPr="00B47DB6">
        <w:rPr>
          <w:rFonts w:ascii="Arial" w:hAnsi="Arial" w:cs="Arial"/>
          <w:i/>
          <w:sz w:val="20"/>
          <w:highlight w:val="yellow"/>
        </w:rPr>
        <w:t>suspension</w:t>
      </w:r>
      <w:r w:rsidRPr="00E17B1A">
        <w:rPr>
          <w:rFonts w:ascii="Arial" w:hAnsi="Arial" w:cs="Arial"/>
          <w:sz w:val="20"/>
          <w:highlight w:val="yellow"/>
        </w:rPr>
        <w:t xml:space="preserve"> ou de </w:t>
      </w:r>
      <w:r w:rsidRPr="00B47DB6">
        <w:rPr>
          <w:rFonts w:ascii="Arial" w:hAnsi="Arial" w:cs="Arial"/>
          <w:i/>
          <w:sz w:val="20"/>
          <w:highlight w:val="yellow"/>
        </w:rPr>
        <w:t>suspension provisoire</w:t>
      </w:r>
      <w:r w:rsidRPr="00E17B1A">
        <w:rPr>
          <w:rFonts w:ascii="Arial" w:hAnsi="Arial" w:cs="Arial"/>
          <w:sz w:val="20"/>
          <w:highlight w:val="yellow"/>
        </w:rPr>
        <w:t xml:space="preserve">, participer à quelque titre que ce soit à une </w:t>
      </w:r>
      <w:r w:rsidRPr="00E93618">
        <w:rPr>
          <w:rFonts w:ascii="Arial" w:hAnsi="Arial" w:cs="Arial"/>
          <w:i/>
          <w:sz w:val="20"/>
          <w:highlight w:val="yellow"/>
        </w:rPr>
        <w:t>compétition</w:t>
      </w:r>
      <w:r w:rsidRPr="00E17B1A">
        <w:rPr>
          <w:rFonts w:ascii="Arial" w:hAnsi="Arial" w:cs="Arial"/>
          <w:sz w:val="20"/>
          <w:highlight w:val="yellow"/>
        </w:rPr>
        <w:t xml:space="preserve"> ou activité autorisée ou organisée par un </w:t>
      </w:r>
      <w:r w:rsidRPr="00B47DB6">
        <w:rPr>
          <w:rFonts w:ascii="Arial" w:hAnsi="Arial" w:cs="Arial"/>
          <w:i/>
          <w:sz w:val="20"/>
          <w:highlight w:val="yellow"/>
        </w:rPr>
        <w:t>signataire</w:t>
      </w:r>
      <w:r w:rsidRPr="00E17B1A">
        <w:rPr>
          <w:rFonts w:ascii="Arial" w:hAnsi="Arial" w:cs="Arial"/>
          <w:sz w:val="20"/>
          <w:highlight w:val="yellow"/>
        </w:rPr>
        <w:t xml:space="preserve">, une organisation membre du </w:t>
      </w:r>
      <w:r w:rsidRPr="00B47DB6">
        <w:rPr>
          <w:rFonts w:ascii="Arial" w:hAnsi="Arial" w:cs="Arial"/>
          <w:i/>
          <w:sz w:val="20"/>
          <w:highlight w:val="yellow"/>
        </w:rPr>
        <w:t>signataire</w:t>
      </w:r>
      <w:r w:rsidRPr="00E17B1A">
        <w:rPr>
          <w:rFonts w:ascii="Arial" w:hAnsi="Arial" w:cs="Arial"/>
          <w:sz w:val="20"/>
          <w:highlight w:val="yellow"/>
        </w:rPr>
        <w:t xml:space="preserve"> ou un club ou une autre organisation membre d’une organisation membre d’un </w:t>
      </w:r>
      <w:r w:rsidRPr="00B47DB6">
        <w:rPr>
          <w:rFonts w:ascii="Arial" w:hAnsi="Arial" w:cs="Arial"/>
          <w:i/>
          <w:sz w:val="20"/>
          <w:highlight w:val="yellow"/>
        </w:rPr>
        <w:t>signataire</w:t>
      </w:r>
      <w:r w:rsidRPr="00E17B1A">
        <w:rPr>
          <w:rFonts w:ascii="Arial" w:hAnsi="Arial" w:cs="Arial"/>
          <w:sz w:val="20"/>
          <w:highlight w:val="yellow"/>
        </w:rPr>
        <w:t xml:space="preserve"> (sauf des programmes d’</w:t>
      </w:r>
      <w:r w:rsidRPr="001812F9">
        <w:rPr>
          <w:rFonts w:ascii="Arial" w:hAnsi="Arial" w:cs="Arial"/>
          <w:i/>
          <w:sz w:val="20"/>
          <w:highlight w:val="yellow"/>
        </w:rPr>
        <w:t>éducation</w:t>
      </w:r>
      <w:r w:rsidRPr="00E17B1A">
        <w:rPr>
          <w:rFonts w:ascii="Arial" w:hAnsi="Arial" w:cs="Arial"/>
          <w:sz w:val="20"/>
          <w:highlight w:val="yellow"/>
        </w:rPr>
        <w:t xml:space="preserve"> ou de réhabilitation antidopage autorisés), ni à des </w:t>
      </w:r>
      <w:r w:rsidRPr="00E93618">
        <w:rPr>
          <w:rFonts w:ascii="Arial" w:hAnsi="Arial" w:cs="Arial"/>
          <w:i/>
          <w:sz w:val="20"/>
          <w:highlight w:val="yellow"/>
        </w:rPr>
        <w:t xml:space="preserve">compétitions </w:t>
      </w:r>
      <w:r w:rsidRPr="00E17B1A">
        <w:rPr>
          <w:rFonts w:ascii="Arial" w:hAnsi="Arial" w:cs="Arial"/>
          <w:sz w:val="20"/>
          <w:highlight w:val="yellow"/>
        </w:rPr>
        <w:t xml:space="preserve">autorisées ou organisées par une ligue professionnelle ou une organisation responsable de </w:t>
      </w:r>
      <w:r w:rsidRPr="00B47DB6">
        <w:rPr>
          <w:rFonts w:ascii="Arial" w:hAnsi="Arial" w:cs="Arial"/>
          <w:i/>
          <w:sz w:val="20"/>
          <w:highlight w:val="yellow"/>
        </w:rPr>
        <w:t>manifestations internationales</w:t>
      </w:r>
      <w:r w:rsidRPr="00E17B1A">
        <w:rPr>
          <w:rFonts w:ascii="Arial" w:hAnsi="Arial" w:cs="Arial"/>
          <w:sz w:val="20"/>
          <w:highlight w:val="yellow"/>
        </w:rPr>
        <w:t xml:space="preserve"> ou </w:t>
      </w:r>
      <w:r w:rsidRPr="00B47DB6">
        <w:rPr>
          <w:rFonts w:ascii="Arial" w:hAnsi="Arial" w:cs="Arial"/>
          <w:i/>
          <w:sz w:val="20"/>
          <w:highlight w:val="yellow"/>
        </w:rPr>
        <w:t>nationales</w:t>
      </w:r>
      <w:r w:rsidRPr="00E17B1A">
        <w:rPr>
          <w:rFonts w:ascii="Arial" w:hAnsi="Arial" w:cs="Arial"/>
          <w:sz w:val="20"/>
          <w:highlight w:val="yellow"/>
        </w:rPr>
        <w:t xml:space="preserve">, ni à une activité sportive d’élite ou de niveau national financée par un organisme gouvernemental.  </w:t>
      </w:r>
    </w:p>
    <w:p w14:paraId="43E06005" w14:textId="11D07EE7" w:rsidR="00C51415" w:rsidRPr="00E17B1A" w:rsidRDefault="00C51415" w:rsidP="00C51415">
      <w:pPr>
        <w:ind w:left="2160" w:hanging="720"/>
        <w:jc w:val="both"/>
        <w:rPr>
          <w:rFonts w:ascii="Arial" w:hAnsi="Arial" w:cs="Arial"/>
          <w:sz w:val="20"/>
          <w:highlight w:val="yellow"/>
        </w:rPr>
      </w:pPr>
    </w:p>
    <w:p w14:paraId="06A12AA7" w14:textId="19818C71" w:rsidR="00C51415" w:rsidRDefault="00C51415" w:rsidP="00E17B1A">
      <w:pPr>
        <w:ind w:left="2160"/>
        <w:jc w:val="both"/>
        <w:rPr>
          <w:rFonts w:ascii="Arial" w:hAnsi="Arial" w:cs="Arial"/>
          <w:sz w:val="20"/>
        </w:rPr>
      </w:pPr>
      <w:r w:rsidRPr="00E17B1A">
        <w:rPr>
          <w:rFonts w:ascii="Arial" w:hAnsi="Arial" w:cs="Arial"/>
          <w:sz w:val="20"/>
          <w:highlight w:val="yellow"/>
        </w:rPr>
        <w:t xml:space="preserve">Le </w:t>
      </w:r>
      <w:r w:rsidRPr="00B47DB6">
        <w:rPr>
          <w:rFonts w:ascii="Arial" w:hAnsi="Arial" w:cs="Arial"/>
          <w:i/>
          <w:sz w:val="20"/>
          <w:highlight w:val="yellow"/>
        </w:rPr>
        <w:t>sportif</w:t>
      </w:r>
      <w:r w:rsidRPr="00E17B1A">
        <w:rPr>
          <w:rFonts w:ascii="Arial" w:hAnsi="Arial" w:cs="Arial"/>
          <w:sz w:val="20"/>
          <w:highlight w:val="yellow"/>
        </w:rPr>
        <w:t xml:space="preserve"> ou l’autre </w:t>
      </w:r>
      <w:r w:rsidRPr="00B47DB6">
        <w:rPr>
          <w:rFonts w:ascii="Arial" w:hAnsi="Arial" w:cs="Arial"/>
          <w:i/>
          <w:sz w:val="20"/>
          <w:highlight w:val="yellow"/>
        </w:rPr>
        <w:t>personne</w:t>
      </w:r>
      <w:r w:rsidRPr="00E17B1A">
        <w:rPr>
          <w:rFonts w:ascii="Arial" w:hAnsi="Arial" w:cs="Arial"/>
          <w:sz w:val="20"/>
          <w:highlight w:val="yellow"/>
        </w:rPr>
        <w:t xml:space="preserve"> qui se voit imposer une </w:t>
      </w:r>
      <w:r w:rsidRPr="00B47DB6">
        <w:rPr>
          <w:rFonts w:ascii="Arial" w:hAnsi="Arial" w:cs="Arial"/>
          <w:i/>
          <w:sz w:val="20"/>
          <w:highlight w:val="yellow"/>
        </w:rPr>
        <w:t>suspension</w:t>
      </w:r>
      <w:r w:rsidRPr="00E17B1A">
        <w:rPr>
          <w:rFonts w:ascii="Arial" w:hAnsi="Arial" w:cs="Arial"/>
          <w:sz w:val="20"/>
          <w:highlight w:val="yellow"/>
        </w:rPr>
        <w:t xml:space="preserve"> de plus de quatre </w:t>
      </w:r>
      <w:r w:rsidR="00F64996">
        <w:rPr>
          <w:rFonts w:ascii="Arial" w:hAnsi="Arial" w:cs="Arial"/>
          <w:sz w:val="20"/>
          <w:highlight w:val="yellow"/>
        </w:rPr>
        <w:t xml:space="preserve">(4) </w:t>
      </w:r>
      <w:r w:rsidRPr="00E17B1A">
        <w:rPr>
          <w:rFonts w:ascii="Arial" w:hAnsi="Arial" w:cs="Arial"/>
          <w:sz w:val="20"/>
          <w:highlight w:val="yellow"/>
        </w:rPr>
        <w:t>ans pourra, après quatre</w:t>
      </w:r>
      <w:r w:rsidR="00F64996">
        <w:rPr>
          <w:rFonts w:ascii="Arial" w:hAnsi="Arial" w:cs="Arial"/>
          <w:sz w:val="20"/>
          <w:highlight w:val="yellow"/>
        </w:rPr>
        <w:t xml:space="preserve"> (4)</w:t>
      </w:r>
      <w:r w:rsidRPr="00E17B1A">
        <w:rPr>
          <w:rFonts w:ascii="Arial" w:hAnsi="Arial" w:cs="Arial"/>
          <w:sz w:val="20"/>
          <w:highlight w:val="yellow"/>
        </w:rPr>
        <w:t xml:space="preserve"> ans de </w:t>
      </w:r>
      <w:r w:rsidRPr="00B47DB6">
        <w:rPr>
          <w:rFonts w:ascii="Arial" w:hAnsi="Arial" w:cs="Arial"/>
          <w:i/>
          <w:sz w:val="20"/>
          <w:highlight w:val="yellow"/>
        </w:rPr>
        <w:t>suspension</w:t>
      </w:r>
      <w:r w:rsidRPr="00E17B1A">
        <w:rPr>
          <w:rFonts w:ascii="Arial" w:hAnsi="Arial" w:cs="Arial"/>
          <w:sz w:val="20"/>
          <w:highlight w:val="yellow"/>
        </w:rPr>
        <w:t xml:space="preserve">, participer en tant que </w:t>
      </w:r>
      <w:r w:rsidRPr="00B47DB6">
        <w:rPr>
          <w:rFonts w:ascii="Arial" w:hAnsi="Arial" w:cs="Arial"/>
          <w:i/>
          <w:sz w:val="20"/>
          <w:highlight w:val="yellow"/>
        </w:rPr>
        <w:t>sportif</w:t>
      </w:r>
      <w:r w:rsidRPr="00E17B1A">
        <w:rPr>
          <w:rFonts w:ascii="Arial" w:hAnsi="Arial" w:cs="Arial"/>
          <w:sz w:val="20"/>
          <w:highlight w:val="yellow"/>
        </w:rPr>
        <w:t xml:space="preserve"> à des </w:t>
      </w:r>
      <w:r w:rsidRPr="00B47DB6">
        <w:rPr>
          <w:rFonts w:ascii="Arial" w:hAnsi="Arial" w:cs="Arial"/>
          <w:i/>
          <w:sz w:val="20"/>
          <w:highlight w:val="yellow"/>
        </w:rPr>
        <w:t>manifestations</w:t>
      </w:r>
      <w:r w:rsidRPr="00E17B1A">
        <w:rPr>
          <w:rFonts w:ascii="Arial" w:hAnsi="Arial" w:cs="Arial"/>
          <w:sz w:val="20"/>
          <w:highlight w:val="yellow"/>
        </w:rPr>
        <w:t xml:space="preserve"> sportives locales ne relevant pas de la compétence d’un </w:t>
      </w:r>
      <w:r w:rsidRPr="00B47DB6">
        <w:rPr>
          <w:rFonts w:ascii="Arial" w:hAnsi="Arial" w:cs="Arial"/>
          <w:i/>
          <w:sz w:val="20"/>
          <w:highlight w:val="yellow"/>
        </w:rPr>
        <w:t>signataire</w:t>
      </w:r>
      <w:r w:rsidRPr="00E17B1A">
        <w:rPr>
          <w:rFonts w:ascii="Arial" w:hAnsi="Arial" w:cs="Arial"/>
          <w:sz w:val="20"/>
          <w:highlight w:val="yellow"/>
        </w:rPr>
        <w:t xml:space="preserve"> du </w:t>
      </w:r>
      <w:r w:rsidR="00E93618" w:rsidRPr="00E93618">
        <w:rPr>
          <w:rFonts w:ascii="Arial" w:hAnsi="Arial" w:cs="Arial"/>
          <w:i/>
          <w:sz w:val="20"/>
          <w:highlight w:val="yellow"/>
        </w:rPr>
        <w:t>Code</w:t>
      </w:r>
      <w:r w:rsidRPr="00E17B1A">
        <w:rPr>
          <w:rFonts w:ascii="Arial" w:hAnsi="Arial" w:cs="Arial"/>
          <w:sz w:val="20"/>
          <w:highlight w:val="yellow"/>
        </w:rPr>
        <w:t xml:space="preserve"> ou d’un membre d’un </w:t>
      </w:r>
      <w:r w:rsidRPr="00B47DB6">
        <w:rPr>
          <w:rFonts w:ascii="Arial" w:hAnsi="Arial" w:cs="Arial"/>
          <w:i/>
          <w:sz w:val="20"/>
          <w:highlight w:val="yellow"/>
        </w:rPr>
        <w:t>signataire</w:t>
      </w:r>
      <w:r w:rsidRPr="00E17B1A">
        <w:rPr>
          <w:rFonts w:ascii="Arial" w:hAnsi="Arial" w:cs="Arial"/>
          <w:sz w:val="20"/>
          <w:highlight w:val="yellow"/>
        </w:rPr>
        <w:t xml:space="preserve"> du </w:t>
      </w:r>
      <w:r w:rsidR="00E93618" w:rsidRPr="00E93618">
        <w:rPr>
          <w:rFonts w:ascii="Arial" w:hAnsi="Arial" w:cs="Arial"/>
          <w:i/>
          <w:sz w:val="20"/>
          <w:highlight w:val="yellow"/>
        </w:rPr>
        <w:t>Code</w:t>
      </w:r>
      <w:r w:rsidRPr="00E17B1A">
        <w:rPr>
          <w:rFonts w:ascii="Arial" w:hAnsi="Arial" w:cs="Arial"/>
          <w:sz w:val="20"/>
          <w:highlight w:val="yellow"/>
        </w:rPr>
        <w:t xml:space="preserve">, pour autant que la </w:t>
      </w:r>
      <w:r w:rsidRPr="00B47DB6">
        <w:rPr>
          <w:rFonts w:ascii="Arial" w:hAnsi="Arial" w:cs="Arial"/>
          <w:i/>
          <w:sz w:val="20"/>
          <w:highlight w:val="yellow"/>
        </w:rPr>
        <w:t xml:space="preserve">manifestation </w:t>
      </w:r>
      <w:r w:rsidRPr="00E17B1A">
        <w:rPr>
          <w:rFonts w:ascii="Arial" w:hAnsi="Arial" w:cs="Arial"/>
          <w:sz w:val="20"/>
          <w:highlight w:val="yellow"/>
        </w:rPr>
        <w:t xml:space="preserve">sportive locale ne se déroule pas à un niveau où le </w:t>
      </w:r>
      <w:r w:rsidRPr="00B47DB6">
        <w:rPr>
          <w:rFonts w:ascii="Arial" w:hAnsi="Arial" w:cs="Arial"/>
          <w:i/>
          <w:sz w:val="20"/>
          <w:highlight w:val="yellow"/>
        </w:rPr>
        <w:t>sportif</w:t>
      </w:r>
      <w:r w:rsidRPr="00E17B1A">
        <w:rPr>
          <w:rFonts w:ascii="Arial" w:hAnsi="Arial" w:cs="Arial"/>
          <w:sz w:val="20"/>
          <w:highlight w:val="yellow"/>
        </w:rPr>
        <w:t xml:space="preserve"> ou l’autre </w:t>
      </w:r>
      <w:r w:rsidRPr="008861BB">
        <w:rPr>
          <w:rFonts w:ascii="Arial" w:hAnsi="Arial" w:cs="Arial"/>
          <w:i/>
          <w:sz w:val="20"/>
          <w:highlight w:val="yellow"/>
        </w:rPr>
        <w:t>personne</w:t>
      </w:r>
      <w:r w:rsidRPr="00E17B1A">
        <w:rPr>
          <w:rFonts w:ascii="Arial" w:hAnsi="Arial" w:cs="Arial"/>
          <w:sz w:val="20"/>
          <w:highlight w:val="yellow"/>
        </w:rPr>
        <w:t xml:space="preserve"> est susceptible de se qualifier directement ou indirectement en vue d’un championnat national ou d’une </w:t>
      </w:r>
      <w:r w:rsidRPr="00B47DB6">
        <w:rPr>
          <w:rFonts w:ascii="Arial" w:hAnsi="Arial" w:cs="Arial"/>
          <w:i/>
          <w:sz w:val="20"/>
          <w:highlight w:val="yellow"/>
        </w:rPr>
        <w:t>manifestation internationale</w:t>
      </w:r>
      <w:r w:rsidRPr="00E17B1A">
        <w:rPr>
          <w:rFonts w:ascii="Arial" w:hAnsi="Arial" w:cs="Arial"/>
          <w:sz w:val="20"/>
          <w:highlight w:val="yellow"/>
        </w:rPr>
        <w:t xml:space="preserve"> (ou d’accumuler des points en vue de sa qualification), et n’implique pas que le </w:t>
      </w:r>
      <w:r w:rsidRPr="00B47DB6">
        <w:rPr>
          <w:rFonts w:ascii="Arial" w:hAnsi="Arial" w:cs="Arial"/>
          <w:i/>
          <w:sz w:val="20"/>
          <w:highlight w:val="yellow"/>
        </w:rPr>
        <w:t>sportif</w:t>
      </w:r>
      <w:r w:rsidRPr="00E17B1A">
        <w:rPr>
          <w:rFonts w:ascii="Arial" w:hAnsi="Arial" w:cs="Arial"/>
          <w:sz w:val="20"/>
          <w:highlight w:val="yellow"/>
        </w:rPr>
        <w:t xml:space="preserve"> ou l’autre </w:t>
      </w:r>
      <w:r w:rsidRPr="00307820">
        <w:rPr>
          <w:rFonts w:ascii="Arial" w:hAnsi="Arial" w:cs="Arial"/>
          <w:i/>
          <w:sz w:val="20"/>
          <w:highlight w:val="yellow"/>
        </w:rPr>
        <w:t>personne</w:t>
      </w:r>
      <w:r w:rsidRPr="00E17B1A">
        <w:rPr>
          <w:rFonts w:ascii="Arial" w:hAnsi="Arial" w:cs="Arial"/>
          <w:sz w:val="20"/>
          <w:highlight w:val="yellow"/>
        </w:rPr>
        <w:t xml:space="preserve"> y travaille avec des </w:t>
      </w:r>
      <w:r w:rsidRPr="00307820">
        <w:rPr>
          <w:rFonts w:ascii="Arial" w:hAnsi="Arial" w:cs="Arial"/>
          <w:i/>
          <w:sz w:val="20"/>
          <w:highlight w:val="yellow"/>
        </w:rPr>
        <w:t>personnes protégées</w:t>
      </w:r>
      <w:r w:rsidRPr="00E17B1A">
        <w:rPr>
          <w:rFonts w:ascii="Arial" w:hAnsi="Arial" w:cs="Arial"/>
          <w:sz w:val="20"/>
          <w:highlight w:val="yellow"/>
        </w:rPr>
        <w:t xml:space="preserve"> à quelque titre que ce soit.</w:t>
      </w:r>
    </w:p>
    <w:p w14:paraId="114F1B3C" w14:textId="22D4860B" w:rsidR="00C51415" w:rsidRDefault="00C51415" w:rsidP="00C51415">
      <w:pPr>
        <w:ind w:left="2160" w:hanging="720"/>
        <w:jc w:val="both"/>
        <w:rPr>
          <w:rFonts w:ascii="Arial" w:hAnsi="Arial" w:cs="Arial"/>
          <w:sz w:val="20"/>
        </w:rPr>
      </w:pPr>
    </w:p>
    <w:p w14:paraId="4E272525" w14:textId="2B3E557A" w:rsidR="00C51415" w:rsidRDefault="00C51415" w:rsidP="00C51415">
      <w:pPr>
        <w:ind w:left="2160" w:hanging="720"/>
        <w:jc w:val="both"/>
        <w:rPr>
          <w:rFonts w:ascii="Arial" w:hAnsi="Arial" w:cs="Arial"/>
          <w:sz w:val="20"/>
        </w:rPr>
      </w:pPr>
      <w:r>
        <w:rPr>
          <w:rFonts w:ascii="Arial" w:hAnsi="Arial" w:cs="Arial"/>
          <w:sz w:val="20"/>
        </w:rPr>
        <w:tab/>
      </w:r>
      <w:r w:rsidRPr="00E17B1A">
        <w:rPr>
          <w:rFonts w:ascii="Arial" w:hAnsi="Arial" w:cs="Arial"/>
          <w:sz w:val="20"/>
          <w:highlight w:val="yellow"/>
        </w:rPr>
        <w:t xml:space="preserve">Le </w:t>
      </w:r>
      <w:r w:rsidRPr="00B47DB6">
        <w:rPr>
          <w:rFonts w:ascii="Arial" w:hAnsi="Arial" w:cs="Arial"/>
          <w:i/>
          <w:sz w:val="20"/>
          <w:highlight w:val="yellow"/>
        </w:rPr>
        <w:t>sportif</w:t>
      </w:r>
      <w:r w:rsidRPr="00E17B1A">
        <w:rPr>
          <w:rFonts w:ascii="Arial" w:hAnsi="Arial" w:cs="Arial"/>
          <w:sz w:val="20"/>
          <w:highlight w:val="yellow"/>
        </w:rPr>
        <w:t xml:space="preserve"> ou l’autre </w:t>
      </w:r>
      <w:r w:rsidRPr="00B47DB6">
        <w:rPr>
          <w:rFonts w:ascii="Arial" w:hAnsi="Arial" w:cs="Arial"/>
          <w:i/>
          <w:sz w:val="20"/>
          <w:highlight w:val="yellow"/>
        </w:rPr>
        <w:t>personne</w:t>
      </w:r>
      <w:r w:rsidRPr="00E17B1A">
        <w:rPr>
          <w:rFonts w:ascii="Arial" w:hAnsi="Arial" w:cs="Arial"/>
          <w:sz w:val="20"/>
          <w:highlight w:val="yellow"/>
        </w:rPr>
        <w:t xml:space="preserve"> à qui s’applique la </w:t>
      </w:r>
      <w:r w:rsidRPr="00307820">
        <w:rPr>
          <w:rFonts w:ascii="Arial" w:hAnsi="Arial" w:cs="Arial"/>
          <w:i/>
          <w:sz w:val="20"/>
          <w:highlight w:val="yellow"/>
        </w:rPr>
        <w:t>suspension</w:t>
      </w:r>
      <w:r w:rsidRPr="00E17B1A">
        <w:rPr>
          <w:rFonts w:ascii="Arial" w:hAnsi="Arial" w:cs="Arial"/>
          <w:sz w:val="20"/>
          <w:highlight w:val="yellow"/>
        </w:rPr>
        <w:t xml:space="preserve"> demeure assujetti(e) à des </w:t>
      </w:r>
      <w:r w:rsidRPr="00C12F16">
        <w:rPr>
          <w:rFonts w:ascii="Arial" w:hAnsi="Arial" w:cs="Arial"/>
          <w:i/>
          <w:sz w:val="20"/>
          <w:highlight w:val="yellow"/>
        </w:rPr>
        <w:t>contrôles</w:t>
      </w:r>
      <w:r w:rsidRPr="00E17B1A">
        <w:rPr>
          <w:rFonts w:ascii="Arial" w:hAnsi="Arial" w:cs="Arial"/>
          <w:sz w:val="20"/>
          <w:highlight w:val="yellow"/>
        </w:rPr>
        <w:t xml:space="preserve"> et à toute demande d’informations sur la localisation émise par </w:t>
      </w:r>
      <w:r w:rsidR="002E75ED" w:rsidRPr="00E17B1A">
        <w:rPr>
          <w:rFonts w:ascii="Arial" w:hAnsi="Arial" w:cs="Arial"/>
          <w:sz w:val="20"/>
          <w:highlight w:val="lightGray"/>
        </w:rPr>
        <w:t>[l’O</w:t>
      </w:r>
      <w:r w:rsidR="00F60AB8">
        <w:rPr>
          <w:rFonts w:ascii="Arial" w:hAnsi="Arial" w:cs="Arial"/>
          <w:sz w:val="20"/>
          <w:highlight w:val="lightGray"/>
        </w:rPr>
        <w:t>GM</w:t>
      </w:r>
      <w:r w:rsidR="002E75ED" w:rsidRPr="00E17B1A">
        <w:rPr>
          <w:rFonts w:ascii="Arial" w:hAnsi="Arial" w:cs="Arial"/>
          <w:sz w:val="20"/>
          <w:highlight w:val="lightGray"/>
        </w:rPr>
        <w:t>]</w:t>
      </w:r>
      <w:r w:rsidRPr="00E17B1A">
        <w:rPr>
          <w:rFonts w:ascii="Arial" w:hAnsi="Arial" w:cs="Arial"/>
          <w:sz w:val="20"/>
          <w:highlight w:val="yellow"/>
        </w:rPr>
        <w:t>.</w:t>
      </w:r>
      <w:r w:rsidR="00D61D9C" w:rsidRPr="00BC7D9C">
        <w:rPr>
          <w:rStyle w:val="FootnoteReference"/>
          <w:rFonts w:ascii="Arial" w:hAnsi="Arial" w:cs="Arial"/>
          <w:b/>
          <w:sz w:val="20"/>
          <w:highlight w:val="yellow"/>
        </w:rPr>
        <w:footnoteReference w:id="56"/>
      </w:r>
    </w:p>
    <w:p w14:paraId="1161FE4B" w14:textId="77777777" w:rsidR="00F60AB8" w:rsidRDefault="00F60AB8" w:rsidP="00C51415">
      <w:pPr>
        <w:ind w:left="2160" w:hanging="720"/>
        <w:jc w:val="both"/>
        <w:rPr>
          <w:rFonts w:ascii="Arial" w:hAnsi="Arial" w:cs="Arial"/>
          <w:sz w:val="20"/>
        </w:rPr>
      </w:pPr>
    </w:p>
    <w:p w14:paraId="381BBF16" w14:textId="0E470D89" w:rsidR="002E75ED" w:rsidRDefault="002E75ED" w:rsidP="00C51415">
      <w:pPr>
        <w:ind w:left="2160" w:hanging="720"/>
        <w:jc w:val="both"/>
        <w:rPr>
          <w:rFonts w:ascii="Arial" w:hAnsi="Arial" w:cs="Arial"/>
          <w:sz w:val="20"/>
        </w:rPr>
      </w:pPr>
      <w:r w:rsidRPr="00E17B1A">
        <w:rPr>
          <w:rFonts w:ascii="Arial" w:hAnsi="Arial" w:cs="Arial"/>
          <w:b/>
          <w:sz w:val="20"/>
          <w:highlight w:val="yellow"/>
        </w:rPr>
        <w:lastRenderedPageBreak/>
        <w:t>10.14.2</w:t>
      </w:r>
      <w:r>
        <w:rPr>
          <w:rFonts w:ascii="Arial" w:hAnsi="Arial" w:cs="Arial"/>
          <w:b/>
          <w:sz w:val="20"/>
        </w:rPr>
        <w:tab/>
      </w:r>
      <w:r w:rsidRPr="00E17B1A">
        <w:rPr>
          <w:rFonts w:ascii="Arial" w:hAnsi="Arial" w:cs="Arial"/>
          <w:sz w:val="20"/>
          <w:highlight w:val="yellow"/>
        </w:rPr>
        <w:t>Reprise de l’entraînement</w:t>
      </w:r>
    </w:p>
    <w:p w14:paraId="56DF04BA" w14:textId="5FB8D548" w:rsidR="002E75ED" w:rsidRDefault="002E75ED" w:rsidP="00C51415">
      <w:pPr>
        <w:ind w:left="2160" w:hanging="720"/>
        <w:jc w:val="both"/>
        <w:rPr>
          <w:rFonts w:ascii="Arial" w:hAnsi="Arial" w:cs="Arial"/>
          <w:b/>
          <w:sz w:val="20"/>
        </w:rPr>
      </w:pPr>
      <w:r>
        <w:rPr>
          <w:rFonts w:ascii="Arial" w:hAnsi="Arial" w:cs="Arial"/>
          <w:b/>
          <w:sz w:val="20"/>
        </w:rPr>
        <w:tab/>
      </w:r>
    </w:p>
    <w:p w14:paraId="50DB2570" w14:textId="64E1817C" w:rsidR="002E75ED" w:rsidRDefault="002E75ED" w:rsidP="00C51415">
      <w:pPr>
        <w:ind w:left="2160" w:hanging="720"/>
        <w:jc w:val="both"/>
        <w:rPr>
          <w:rFonts w:ascii="Arial" w:hAnsi="Arial" w:cs="Arial"/>
          <w:sz w:val="20"/>
        </w:rPr>
      </w:pPr>
      <w:r>
        <w:rPr>
          <w:rFonts w:ascii="Arial" w:hAnsi="Arial" w:cs="Arial"/>
          <w:sz w:val="20"/>
        </w:rPr>
        <w:tab/>
      </w:r>
      <w:r w:rsidRPr="00E17B1A">
        <w:rPr>
          <w:rFonts w:ascii="Arial" w:hAnsi="Arial" w:cs="Arial"/>
          <w:sz w:val="20"/>
          <w:highlight w:val="yellow"/>
        </w:rPr>
        <w:t xml:space="preserve">À titre d’exception à l’article 10.14.1, un </w:t>
      </w:r>
      <w:r w:rsidRPr="00B47DB6">
        <w:rPr>
          <w:rFonts w:ascii="Arial" w:hAnsi="Arial" w:cs="Arial"/>
          <w:i/>
          <w:sz w:val="20"/>
          <w:highlight w:val="yellow"/>
        </w:rPr>
        <w:t>sportif</w:t>
      </w:r>
      <w:r w:rsidRPr="00E17B1A">
        <w:rPr>
          <w:rFonts w:ascii="Arial" w:hAnsi="Arial" w:cs="Arial"/>
          <w:sz w:val="20"/>
          <w:highlight w:val="yellow"/>
        </w:rPr>
        <w:t xml:space="preserve"> peut reprendre l’entraînement avec une équipe ou utiliser les équipements d’un club ou d’une autre organisation membre d’un </w:t>
      </w:r>
      <w:r w:rsidRPr="00B47DB6">
        <w:rPr>
          <w:rFonts w:ascii="Arial" w:hAnsi="Arial" w:cs="Arial"/>
          <w:i/>
          <w:sz w:val="20"/>
          <w:highlight w:val="yellow"/>
        </w:rPr>
        <w:t>signataire</w:t>
      </w:r>
      <w:r w:rsidRPr="00E17B1A">
        <w:rPr>
          <w:rFonts w:ascii="Arial" w:hAnsi="Arial" w:cs="Arial"/>
          <w:sz w:val="20"/>
          <w:highlight w:val="yellow"/>
        </w:rPr>
        <w:t xml:space="preserve"> : (1) pendant les deux </w:t>
      </w:r>
      <w:r w:rsidR="0058174B">
        <w:rPr>
          <w:rFonts w:ascii="Arial" w:hAnsi="Arial" w:cs="Arial"/>
          <w:sz w:val="20"/>
          <w:highlight w:val="yellow"/>
        </w:rPr>
        <w:t xml:space="preserve">(2) </w:t>
      </w:r>
      <w:r w:rsidRPr="00E17B1A">
        <w:rPr>
          <w:rFonts w:ascii="Arial" w:hAnsi="Arial" w:cs="Arial"/>
          <w:sz w:val="20"/>
          <w:highlight w:val="yellow"/>
        </w:rPr>
        <w:t xml:space="preserve">derniers mois de la période de </w:t>
      </w:r>
      <w:r w:rsidRPr="00B47DB6">
        <w:rPr>
          <w:rFonts w:ascii="Arial" w:hAnsi="Arial" w:cs="Arial"/>
          <w:i/>
          <w:sz w:val="20"/>
          <w:highlight w:val="yellow"/>
        </w:rPr>
        <w:t>suspension</w:t>
      </w:r>
      <w:r w:rsidRPr="00E17B1A">
        <w:rPr>
          <w:rFonts w:ascii="Arial" w:hAnsi="Arial" w:cs="Arial"/>
          <w:sz w:val="20"/>
          <w:highlight w:val="yellow"/>
        </w:rPr>
        <w:t xml:space="preserve"> du </w:t>
      </w:r>
      <w:r w:rsidRPr="00B47DB6">
        <w:rPr>
          <w:rFonts w:ascii="Arial" w:hAnsi="Arial" w:cs="Arial"/>
          <w:i/>
          <w:sz w:val="20"/>
          <w:highlight w:val="yellow"/>
        </w:rPr>
        <w:t>sportif</w:t>
      </w:r>
      <w:r w:rsidRPr="00E17B1A">
        <w:rPr>
          <w:rFonts w:ascii="Arial" w:hAnsi="Arial" w:cs="Arial"/>
          <w:sz w:val="20"/>
          <w:highlight w:val="yellow"/>
        </w:rPr>
        <w:t xml:space="preserve">, ou (2) pendant le dernier quart de la période de </w:t>
      </w:r>
      <w:r w:rsidRPr="00B47DB6">
        <w:rPr>
          <w:rFonts w:ascii="Arial" w:hAnsi="Arial" w:cs="Arial"/>
          <w:i/>
          <w:sz w:val="20"/>
          <w:highlight w:val="yellow"/>
        </w:rPr>
        <w:t>suspension</w:t>
      </w:r>
      <w:r w:rsidRPr="00E17B1A">
        <w:rPr>
          <w:rFonts w:ascii="Arial" w:hAnsi="Arial" w:cs="Arial"/>
          <w:sz w:val="20"/>
          <w:highlight w:val="yellow"/>
        </w:rPr>
        <w:t xml:space="preserve"> imposée, selon celle de ces deux périodes qui est la plus courte.</w:t>
      </w:r>
      <w:r w:rsidR="00D61D9C" w:rsidRPr="00BC7D9C">
        <w:rPr>
          <w:rStyle w:val="FootnoteReference"/>
          <w:rFonts w:ascii="Arial" w:hAnsi="Arial" w:cs="Arial"/>
          <w:b/>
          <w:sz w:val="20"/>
          <w:highlight w:val="yellow"/>
        </w:rPr>
        <w:footnoteReference w:id="57"/>
      </w:r>
    </w:p>
    <w:p w14:paraId="4DBA1E6E" w14:textId="782E38F3" w:rsidR="00D61D9C" w:rsidRDefault="00D61D9C" w:rsidP="00C51415">
      <w:pPr>
        <w:ind w:left="2160" w:hanging="720"/>
        <w:jc w:val="both"/>
        <w:rPr>
          <w:rFonts w:ascii="Arial" w:hAnsi="Arial" w:cs="Arial"/>
          <w:sz w:val="20"/>
        </w:rPr>
      </w:pPr>
    </w:p>
    <w:p w14:paraId="204BBE10" w14:textId="3B965D01" w:rsidR="00D61D9C" w:rsidRPr="00307820" w:rsidRDefault="00D61D9C" w:rsidP="00C51415">
      <w:pPr>
        <w:ind w:left="2160" w:hanging="720"/>
        <w:jc w:val="both"/>
        <w:rPr>
          <w:rFonts w:ascii="Arial" w:hAnsi="Arial" w:cs="Arial"/>
          <w:i/>
          <w:sz w:val="20"/>
        </w:rPr>
      </w:pPr>
      <w:r w:rsidRPr="00E17B1A">
        <w:rPr>
          <w:rFonts w:ascii="Arial" w:hAnsi="Arial" w:cs="Arial"/>
          <w:b/>
          <w:sz w:val="20"/>
          <w:highlight w:val="yellow"/>
        </w:rPr>
        <w:t>10.14.3</w:t>
      </w:r>
      <w:r>
        <w:rPr>
          <w:rFonts w:ascii="Arial" w:hAnsi="Arial" w:cs="Arial"/>
          <w:b/>
          <w:sz w:val="20"/>
        </w:rPr>
        <w:tab/>
      </w:r>
      <w:r w:rsidRPr="00E17B1A">
        <w:rPr>
          <w:rFonts w:ascii="Arial" w:hAnsi="Arial" w:cs="Arial"/>
          <w:sz w:val="20"/>
          <w:highlight w:val="yellow"/>
        </w:rPr>
        <w:t xml:space="preserve">Violation de l’interdiction de participation pendant une </w:t>
      </w:r>
      <w:r w:rsidRPr="00307820">
        <w:rPr>
          <w:rFonts w:ascii="Arial" w:hAnsi="Arial" w:cs="Arial"/>
          <w:i/>
          <w:sz w:val="20"/>
          <w:highlight w:val="yellow"/>
        </w:rPr>
        <w:t>suspension</w:t>
      </w:r>
      <w:r w:rsidRPr="00E17B1A">
        <w:rPr>
          <w:rFonts w:ascii="Arial" w:hAnsi="Arial" w:cs="Arial"/>
          <w:sz w:val="20"/>
          <w:highlight w:val="yellow"/>
        </w:rPr>
        <w:t xml:space="preserve"> ou une </w:t>
      </w:r>
      <w:r w:rsidRPr="00307820">
        <w:rPr>
          <w:rFonts w:ascii="Arial" w:hAnsi="Arial" w:cs="Arial"/>
          <w:i/>
          <w:sz w:val="20"/>
          <w:highlight w:val="yellow"/>
        </w:rPr>
        <w:t>suspension provisoire</w:t>
      </w:r>
    </w:p>
    <w:p w14:paraId="127AC96E" w14:textId="0B8E412E" w:rsidR="00442218" w:rsidRDefault="00442218" w:rsidP="00C51415">
      <w:pPr>
        <w:ind w:left="2160" w:hanging="720"/>
        <w:jc w:val="both"/>
        <w:rPr>
          <w:rFonts w:ascii="Arial" w:hAnsi="Arial" w:cs="Arial"/>
          <w:sz w:val="20"/>
        </w:rPr>
      </w:pPr>
    </w:p>
    <w:p w14:paraId="73A4812C" w14:textId="145AE58C" w:rsidR="000D1100" w:rsidRPr="00E17B1A" w:rsidRDefault="000D1100" w:rsidP="00E17B1A">
      <w:pPr>
        <w:ind w:left="2160"/>
        <w:jc w:val="both"/>
        <w:rPr>
          <w:rFonts w:ascii="Arial" w:hAnsi="Arial" w:cs="Arial"/>
          <w:sz w:val="20"/>
          <w:highlight w:val="yellow"/>
        </w:rPr>
      </w:pPr>
      <w:r w:rsidRPr="00E17B1A">
        <w:rPr>
          <w:rFonts w:ascii="Arial" w:hAnsi="Arial" w:cs="Arial"/>
          <w:sz w:val="20"/>
          <w:highlight w:val="yellow"/>
        </w:rPr>
        <w:t xml:space="preserve">Lorsqu’un </w:t>
      </w:r>
      <w:r w:rsidRPr="00307820">
        <w:rPr>
          <w:rFonts w:ascii="Arial" w:hAnsi="Arial" w:cs="Arial"/>
          <w:i/>
          <w:sz w:val="20"/>
          <w:highlight w:val="yellow"/>
        </w:rPr>
        <w:t>sportif</w:t>
      </w:r>
      <w:r w:rsidRPr="00E17B1A">
        <w:rPr>
          <w:rFonts w:ascii="Arial" w:hAnsi="Arial" w:cs="Arial"/>
          <w:sz w:val="20"/>
          <w:highlight w:val="yellow"/>
        </w:rPr>
        <w:t xml:space="preserve"> ou une autre </w:t>
      </w:r>
      <w:r w:rsidRPr="00307820">
        <w:rPr>
          <w:rFonts w:ascii="Arial" w:hAnsi="Arial" w:cs="Arial"/>
          <w:i/>
          <w:sz w:val="20"/>
          <w:highlight w:val="yellow"/>
        </w:rPr>
        <w:t>personne</w:t>
      </w:r>
      <w:r w:rsidRPr="00E17B1A">
        <w:rPr>
          <w:rFonts w:ascii="Arial" w:hAnsi="Arial" w:cs="Arial"/>
          <w:sz w:val="20"/>
          <w:highlight w:val="yellow"/>
        </w:rPr>
        <w:t xml:space="preserve"> faisant l’objet d’une </w:t>
      </w:r>
      <w:r w:rsidRPr="00307820">
        <w:rPr>
          <w:rFonts w:ascii="Arial" w:hAnsi="Arial" w:cs="Arial"/>
          <w:i/>
          <w:sz w:val="20"/>
          <w:highlight w:val="yellow"/>
        </w:rPr>
        <w:t>suspension</w:t>
      </w:r>
      <w:r w:rsidRPr="00E17B1A">
        <w:rPr>
          <w:rFonts w:ascii="Arial" w:hAnsi="Arial" w:cs="Arial"/>
          <w:sz w:val="20"/>
          <w:highlight w:val="yellow"/>
        </w:rPr>
        <w:t xml:space="preserve"> viole l’interdiction de participation pendant la </w:t>
      </w:r>
      <w:r w:rsidRPr="00307820">
        <w:rPr>
          <w:rFonts w:ascii="Arial" w:hAnsi="Arial" w:cs="Arial"/>
          <w:i/>
          <w:sz w:val="20"/>
          <w:highlight w:val="yellow"/>
        </w:rPr>
        <w:t>suspension</w:t>
      </w:r>
      <w:r w:rsidRPr="00E17B1A">
        <w:rPr>
          <w:rFonts w:ascii="Arial" w:hAnsi="Arial" w:cs="Arial"/>
          <w:sz w:val="20"/>
          <w:highlight w:val="yellow"/>
        </w:rPr>
        <w:t xml:space="preserve"> décrite à l’article 10.14.1, les résultats de cette participation seront </w:t>
      </w:r>
      <w:r w:rsidRPr="00307820">
        <w:rPr>
          <w:rFonts w:ascii="Arial" w:hAnsi="Arial" w:cs="Arial"/>
          <w:i/>
          <w:sz w:val="20"/>
          <w:highlight w:val="yellow"/>
        </w:rPr>
        <w:t>annulés</w:t>
      </w:r>
      <w:r w:rsidRPr="00E17B1A">
        <w:rPr>
          <w:rFonts w:ascii="Arial" w:hAnsi="Arial" w:cs="Arial"/>
          <w:sz w:val="20"/>
          <w:highlight w:val="yellow"/>
        </w:rPr>
        <w:t xml:space="preserve"> et une nouvelle période de </w:t>
      </w:r>
      <w:r w:rsidRPr="00307820">
        <w:rPr>
          <w:rFonts w:ascii="Arial" w:hAnsi="Arial" w:cs="Arial"/>
          <w:i/>
          <w:sz w:val="20"/>
          <w:highlight w:val="yellow"/>
        </w:rPr>
        <w:t>suspension</w:t>
      </w:r>
      <w:r w:rsidRPr="00E17B1A">
        <w:rPr>
          <w:rFonts w:ascii="Arial" w:hAnsi="Arial" w:cs="Arial"/>
          <w:sz w:val="20"/>
          <w:highlight w:val="yellow"/>
        </w:rPr>
        <w:t xml:space="preserve"> d’une longueur égale à la période de </w:t>
      </w:r>
      <w:r w:rsidRPr="00307820">
        <w:rPr>
          <w:rFonts w:ascii="Arial" w:hAnsi="Arial" w:cs="Arial"/>
          <w:i/>
          <w:sz w:val="20"/>
          <w:highlight w:val="yellow"/>
        </w:rPr>
        <w:t>suspension</w:t>
      </w:r>
      <w:r w:rsidRPr="00E17B1A">
        <w:rPr>
          <w:rFonts w:ascii="Arial" w:hAnsi="Arial" w:cs="Arial"/>
          <w:sz w:val="20"/>
          <w:highlight w:val="yellow"/>
        </w:rPr>
        <w:t xml:space="preserve"> initiale sera ajoutée à la fin de la période de </w:t>
      </w:r>
      <w:r w:rsidRPr="00307820">
        <w:rPr>
          <w:rFonts w:ascii="Arial" w:hAnsi="Arial" w:cs="Arial"/>
          <w:i/>
          <w:sz w:val="20"/>
          <w:highlight w:val="yellow"/>
        </w:rPr>
        <w:t>suspension</w:t>
      </w:r>
      <w:r w:rsidRPr="00E17B1A">
        <w:rPr>
          <w:rFonts w:ascii="Arial" w:hAnsi="Arial" w:cs="Arial"/>
          <w:sz w:val="20"/>
          <w:highlight w:val="yellow"/>
        </w:rPr>
        <w:t xml:space="preserve"> initiale. La nouvelle période de </w:t>
      </w:r>
      <w:r w:rsidRPr="00307820">
        <w:rPr>
          <w:rFonts w:ascii="Arial" w:hAnsi="Arial" w:cs="Arial"/>
          <w:i/>
          <w:sz w:val="20"/>
          <w:highlight w:val="yellow"/>
        </w:rPr>
        <w:t>suspension</w:t>
      </w:r>
      <w:r w:rsidRPr="00E17B1A">
        <w:rPr>
          <w:rFonts w:ascii="Arial" w:hAnsi="Arial" w:cs="Arial"/>
          <w:sz w:val="20"/>
          <w:highlight w:val="yellow"/>
        </w:rPr>
        <w:t xml:space="preserve">, y compris une réprimande sans </w:t>
      </w:r>
      <w:r w:rsidRPr="00307820">
        <w:rPr>
          <w:rFonts w:ascii="Arial" w:hAnsi="Arial" w:cs="Arial"/>
          <w:i/>
          <w:sz w:val="20"/>
          <w:highlight w:val="yellow"/>
        </w:rPr>
        <w:t>suspension</w:t>
      </w:r>
      <w:r w:rsidRPr="00E17B1A">
        <w:rPr>
          <w:rFonts w:ascii="Arial" w:hAnsi="Arial" w:cs="Arial"/>
          <w:sz w:val="20"/>
          <w:highlight w:val="yellow"/>
        </w:rPr>
        <w:t xml:space="preserve">, pourra être ajustée en fonction du degré de </w:t>
      </w:r>
      <w:r w:rsidRPr="001812F9">
        <w:rPr>
          <w:rFonts w:ascii="Arial" w:hAnsi="Arial" w:cs="Arial"/>
          <w:i/>
          <w:sz w:val="20"/>
          <w:highlight w:val="yellow"/>
        </w:rPr>
        <w:t>faute</w:t>
      </w:r>
      <w:r w:rsidRPr="00E17B1A">
        <w:rPr>
          <w:rFonts w:ascii="Arial" w:hAnsi="Arial" w:cs="Arial"/>
          <w:sz w:val="20"/>
          <w:highlight w:val="yellow"/>
        </w:rPr>
        <w:t xml:space="preserve"> du </w:t>
      </w:r>
      <w:r w:rsidRPr="00307820">
        <w:rPr>
          <w:rFonts w:ascii="Arial" w:hAnsi="Arial" w:cs="Arial"/>
          <w:i/>
          <w:sz w:val="20"/>
          <w:highlight w:val="yellow"/>
        </w:rPr>
        <w:t>sportif</w:t>
      </w:r>
      <w:r w:rsidRPr="00E17B1A">
        <w:rPr>
          <w:rFonts w:ascii="Arial" w:hAnsi="Arial" w:cs="Arial"/>
          <w:sz w:val="20"/>
          <w:highlight w:val="yellow"/>
        </w:rPr>
        <w:t xml:space="preserve"> ou de l’autre </w:t>
      </w:r>
      <w:r w:rsidRPr="00307820">
        <w:rPr>
          <w:rFonts w:ascii="Arial" w:hAnsi="Arial" w:cs="Arial"/>
          <w:i/>
          <w:sz w:val="20"/>
          <w:highlight w:val="yellow"/>
        </w:rPr>
        <w:t>personne</w:t>
      </w:r>
      <w:r w:rsidRPr="00E17B1A">
        <w:rPr>
          <w:rFonts w:ascii="Arial" w:hAnsi="Arial" w:cs="Arial"/>
          <w:sz w:val="20"/>
          <w:highlight w:val="yellow"/>
        </w:rPr>
        <w:t xml:space="preserve"> et des autres circonstances du cas. Il incombe à l’</w:t>
      </w:r>
      <w:r w:rsidRPr="00307820">
        <w:rPr>
          <w:rFonts w:ascii="Arial" w:hAnsi="Arial" w:cs="Arial"/>
          <w:i/>
          <w:sz w:val="20"/>
          <w:highlight w:val="yellow"/>
        </w:rPr>
        <w:t xml:space="preserve">organisation antidopage </w:t>
      </w:r>
      <w:r w:rsidRPr="00E17B1A">
        <w:rPr>
          <w:rFonts w:ascii="Arial" w:hAnsi="Arial" w:cs="Arial"/>
          <w:sz w:val="20"/>
          <w:highlight w:val="yellow"/>
        </w:rPr>
        <w:t xml:space="preserve">dont la </w:t>
      </w:r>
      <w:r w:rsidRPr="00FC6A88">
        <w:rPr>
          <w:rFonts w:ascii="Arial" w:hAnsi="Arial" w:cs="Arial"/>
          <w:i/>
          <w:sz w:val="20"/>
          <w:highlight w:val="yellow"/>
        </w:rPr>
        <w:t>gestion des résultats</w:t>
      </w:r>
      <w:r w:rsidRPr="00E17B1A">
        <w:rPr>
          <w:rFonts w:ascii="Arial" w:hAnsi="Arial" w:cs="Arial"/>
          <w:sz w:val="20"/>
          <w:highlight w:val="yellow"/>
        </w:rPr>
        <w:t xml:space="preserve"> a conduit à l’imposition de la période initiale de </w:t>
      </w:r>
      <w:r w:rsidRPr="005B44C7">
        <w:rPr>
          <w:rFonts w:ascii="Arial" w:hAnsi="Arial" w:cs="Arial"/>
          <w:i/>
          <w:sz w:val="20"/>
          <w:highlight w:val="yellow"/>
        </w:rPr>
        <w:t>suspension</w:t>
      </w:r>
      <w:r w:rsidRPr="00E17B1A">
        <w:rPr>
          <w:rFonts w:ascii="Arial" w:hAnsi="Arial" w:cs="Arial"/>
          <w:sz w:val="20"/>
          <w:highlight w:val="yellow"/>
        </w:rPr>
        <w:t xml:space="preserve"> de déterminer si le </w:t>
      </w:r>
      <w:r w:rsidRPr="00307820">
        <w:rPr>
          <w:rFonts w:ascii="Arial" w:hAnsi="Arial" w:cs="Arial"/>
          <w:i/>
          <w:sz w:val="20"/>
          <w:highlight w:val="yellow"/>
        </w:rPr>
        <w:t>sportif</w:t>
      </w:r>
      <w:r w:rsidRPr="00E17B1A">
        <w:rPr>
          <w:rFonts w:ascii="Arial" w:hAnsi="Arial" w:cs="Arial"/>
          <w:sz w:val="20"/>
          <w:highlight w:val="yellow"/>
        </w:rPr>
        <w:t xml:space="preserve"> ou l’autre </w:t>
      </w:r>
      <w:r w:rsidRPr="00307820">
        <w:rPr>
          <w:rFonts w:ascii="Arial" w:hAnsi="Arial" w:cs="Arial"/>
          <w:i/>
          <w:sz w:val="20"/>
          <w:highlight w:val="yellow"/>
        </w:rPr>
        <w:t>personne</w:t>
      </w:r>
      <w:r w:rsidRPr="00E17B1A">
        <w:rPr>
          <w:rFonts w:ascii="Arial" w:hAnsi="Arial" w:cs="Arial"/>
          <w:sz w:val="20"/>
          <w:highlight w:val="yellow"/>
        </w:rPr>
        <w:t xml:space="preserve"> a violé ou non l’interdiction de participation, et s’il convient ou non d’ajuster la période de </w:t>
      </w:r>
      <w:r w:rsidRPr="00307820">
        <w:rPr>
          <w:rFonts w:ascii="Arial" w:hAnsi="Arial" w:cs="Arial"/>
          <w:i/>
          <w:sz w:val="20"/>
          <w:highlight w:val="yellow"/>
        </w:rPr>
        <w:t>suspension</w:t>
      </w:r>
      <w:r w:rsidRPr="00E17B1A">
        <w:rPr>
          <w:rFonts w:ascii="Arial" w:hAnsi="Arial" w:cs="Arial"/>
          <w:sz w:val="20"/>
          <w:highlight w:val="yellow"/>
        </w:rPr>
        <w:t>. Cette décision peut faire l’objet d’un appel conformément à l’article 1</w:t>
      </w:r>
      <w:r w:rsidR="00F60AB8">
        <w:rPr>
          <w:rFonts w:ascii="Arial" w:hAnsi="Arial" w:cs="Arial"/>
          <w:sz w:val="20"/>
          <w:highlight w:val="yellow"/>
        </w:rPr>
        <w:t>2</w:t>
      </w:r>
      <w:r w:rsidRPr="00E17B1A">
        <w:rPr>
          <w:rFonts w:ascii="Arial" w:hAnsi="Arial" w:cs="Arial"/>
          <w:sz w:val="20"/>
          <w:highlight w:val="yellow"/>
        </w:rPr>
        <w:t>.</w:t>
      </w:r>
    </w:p>
    <w:p w14:paraId="0E5B0946" w14:textId="77777777" w:rsidR="000D1100" w:rsidRPr="00E17B1A" w:rsidRDefault="000D1100" w:rsidP="000D1100">
      <w:pPr>
        <w:ind w:left="2160" w:hanging="720"/>
        <w:jc w:val="both"/>
        <w:rPr>
          <w:rFonts w:ascii="Arial" w:hAnsi="Arial" w:cs="Arial"/>
          <w:sz w:val="20"/>
          <w:highlight w:val="yellow"/>
        </w:rPr>
      </w:pPr>
    </w:p>
    <w:p w14:paraId="08FC5B44" w14:textId="51587452" w:rsidR="000D1100" w:rsidRPr="00E17B1A" w:rsidRDefault="000D1100" w:rsidP="000D1100">
      <w:pPr>
        <w:ind w:left="2160"/>
        <w:jc w:val="both"/>
        <w:rPr>
          <w:rFonts w:ascii="Arial" w:hAnsi="Arial" w:cs="Arial"/>
          <w:sz w:val="20"/>
          <w:highlight w:val="yellow"/>
        </w:rPr>
      </w:pPr>
      <w:r w:rsidRPr="00E17B1A">
        <w:rPr>
          <w:rFonts w:ascii="Arial" w:hAnsi="Arial" w:cs="Arial"/>
          <w:sz w:val="20"/>
          <w:highlight w:val="yellow"/>
        </w:rPr>
        <w:t xml:space="preserve">Un </w:t>
      </w:r>
      <w:r w:rsidRPr="00307820">
        <w:rPr>
          <w:rFonts w:ascii="Arial" w:hAnsi="Arial" w:cs="Arial"/>
          <w:i/>
          <w:sz w:val="20"/>
          <w:highlight w:val="yellow"/>
        </w:rPr>
        <w:t>sportif</w:t>
      </w:r>
      <w:r w:rsidRPr="00E17B1A">
        <w:rPr>
          <w:rFonts w:ascii="Arial" w:hAnsi="Arial" w:cs="Arial"/>
          <w:sz w:val="20"/>
          <w:highlight w:val="yellow"/>
        </w:rPr>
        <w:t xml:space="preserve"> ou une autre </w:t>
      </w:r>
      <w:r w:rsidRPr="00307820">
        <w:rPr>
          <w:rFonts w:ascii="Arial" w:hAnsi="Arial" w:cs="Arial"/>
          <w:i/>
          <w:sz w:val="20"/>
          <w:highlight w:val="yellow"/>
        </w:rPr>
        <w:t>personne</w:t>
      </w:r>
      <w:r w:rsidRPr="00E17B1A">
        <w:rPr>
          <w:rFonts w:ascii="Arial" w:hAnsi="Arial" w:cs="Arial"/>
          <w:sz w:val="20"/>
          <w:highlight w:val="yellow"/>
        </w:rPr>
        <w:t xml:space="preserve"> qui viole l’interdiction de participation pendant une </w:t>
      </w:r>
      <w:r w:rsidRPr="00307820">
        <w:rPr>
          <w:rFonts w:ascii="Arial" w:hAnsi="Arial" w:cs="Arial"/>
          <w:i/>
          <w:sz w:val="20"/>
          <w:highlight w:val="yellow"/>
        </w:rPr>
        <w:t>suspension provisoire</w:t>
      </w:r>
      <w:r w:rsidRPr="00E17B1A">
        <w:rPr>
          <w:rFonts w:ascii="Arial" w:hAnsi="Arial" w:cs="Arial"/>
          <w:sz w:val="20"/>
          <w:highlight w:val="yellow"/>
        </w:rPr>
        <w:t xml:space="preserve"> décrite à l’article 10.14.1 ne bénéficiera d’aucune déduction pour une période de </w:t>
      </w:r>
      <w:r w:rsidRPr="00307820">
        <w:rPr>
          <w:rFonts w:ascii="Arial" w:hAnsi="Arial" w:cs="Arial"/>
          <w:i/>
          <w:sz w:val="20"/>
          <w:highlight w:val="yellow"/>
        </w:rPr>
        <w:t>suspension provisoire</w:t>
      </w:r>
      <w:r w:rsidRPr="00E17B1A">
        <w:rPr>
          <w:rFonts w:ascii="Arial" w:hAnsi="Arial" w:cs="Arial"/>
          <w:sz w:val="20"/>
          <w:highlight w:val="yellow"/>
        </w:rPr>
        <w:t xml:space="preserve"> </w:t>
      </w:r>
      <w:r w:rsidR="00A47F58">
        <w:rPr>
          <w:rFonts w:ascii="Arial" w:hAnsi="Arial" w:cs="Arial"/>
          <w:sz w:val="20"/>
          <w:highlight w:val="yellow"/>
        </w:rPr>
        <w:t>purgée</w:t>
      </w:r>
      <w:r w:rsidRPr="00E17B1A">
        <w:rPr>
          <w:rFonts w:ascii="Arial" w:hAnsi="Arial" w:cs="Arial"/>
          <w:sz w:val="20"/>
          <w:highlight w:val="yellow"/>
        </w:rPr>
        <w:t xml:space="preserve">, et les résultats de cette participation seront </w:t>
      </w:r>
      <w:r w:rsidRPr="00307820">
        <w:rPr>
          <w:rFonts w:ascii="Arial" w:hAnsi="Arial" w:cs="Arial"/>
          <w:i/>
          <w:sz w:val="20"/>
          <w:highlight w:val="yellow"/>
        </w:rPr>
        <w:t>annulés</w:t>
      </w:r>
      <w:r w:rsidRPr="00E17B1A">
        <w:rPr>
          <w:rFonts w:ascii="Arial" w:hAnsi="Arial" w:cs="Arial"/>
          <w:sz w:val="20"/>
          <w:highlight w:val="yellow"/>
        </w:rPr>
        <w:t>.</w:t>
      </w:r>
    </w:p>
    <w:p w14:paraId="182E1C2F" w14:textId="77777777" w:rsidR="000D1100" w:rsidRPr="00E17B1A" w:rsidRDefault="000D1100" w:rsidP="000D1100">
      <w:pPr>
        <w:ind w:left="2160"/>
        <w:jc w:val="both"/>
        <w:rPr>
          <w:rFonts w:ascii="Arial" w:hAnsi="Arial" w:cs="Arial"/>
          <w:sz w:val="20"/>
          <w:highlight w:val="yellow"/>
        </w:rPr>
      </w:pPr>
    </w:p>
    <w:p w14:paraId="6B67285F" w14:textId="270F1A41" w:rsidR="00442218" w:rsidRDefault="000D1100" w:rsidP="000D1100">
      <w:pPr>
        <w:ind w:left="2160"/>
        <w:jc w:val="both"/>
        <w:rPr>
          <w:rFonts w:ascii="Arial" w:hAnsi="Arial" w:cs="Arial"/>
          <w:sz w:val="20"/>
        </w:rPr>
      </w:pPr>
      <w:r w:rsidRPr="00E17B1A">
        <w:rPr>
          <w:rFonts w:ascii="Arial" w:hAnsi="Arial" w:cs="Arial"/>
          <w:sz w:val="20"/>
          <w:highlight w:val="yellow"/>
        </w:rPr>
        <w:t xml:space="preserve">Lorsqu’un membre du </w:t>
      </w:r>
      <w:r w:rsidRPr="00307820">
        <w:rPr>
          <w:rFonts w:ascii="Arial" w:hAnsi="Arial" w:cs="Arial"/>
          <w:i/>
          <w:sz w:val="20"/>
          <w:highlight w:val="yellow"/>
        </w:rPr>
        <w:t>personnel d’encadrement du sportif</w:t>
      </w:r>
      <w:r w:rsidRPr="00E17B1A">
        <w:rPr>
          <w:rFonts w:ascii="Arial" w:hAnsi="Arial" w:cs="Arial"/>
          <w:sz w:val="20"/>
          <w:highlight w:val="yellow"/>
        </w:rPr>
        <w:t xml:space="preserve"> ou une autre </w:t>
      </w:r>
      <w:r w:rsidRPr="00307820">
        <w:rPr>
          <w:rFonts w:ascii="Arial" w:hAnsi="Arial" w:cs="Arial"/>
          <w:i/>
          <w:sz w:val="20"/>
          <w:highlight w:val="yellow"/>
        </w:rPr>
        <w:t>personne</w:t>
      </w:r>
      <w:r w:rsidRPr="00E17B1A">
        <w:rPr>
          <w:rFonts w:ascii="Arial" w:hAnsi="Arial" w:cs="Arial"/>
          <w:sz w:val="20"/>
          <w:highlight w:val="yellow"/>
        </w:rPr>
        <w:t xml:space="preserve"> aide une </w:t>
      </w:r>
      <w:r w:rsidRPr="00307820">
        <w:rPr>
          <w:rFonts w:ascii="Arial" w:hAnsi="Arial" w:cs="Arial"/>
          <w:i/>
          <w:sz w:val="20"/>
          <w:highlight w:val="yellow"/>
        </w:rPr>
        <w:t>personne</w:t>
      </w:r>
      <w:r w:rsidRPr="00E17B1A">
        <w:rPr>
          <w:rFonts w:ascii="Arial" w:hAnsi="Arial" w:cs="Arial"/>
          <w:sz w:val="20"/>
          <w:highlight w:val="yellow"/>
        </w:rPr>
        <w:t xml:space="preserve"> à violer l’interdiction de participation pendant une </w:t>
      </w:r>
      <w:r w:rsidRPr="00307820">
        <w:rPr>
          <w:rFonts w:ascii="Arial" w:hAnsi="Arial" w:cs="Arial"/>
          <w:i/>
          <w:sz w:val="20"/>
          <w:highlight w:val="yellow"/>
        </w:rPr>
        <w:t>suspension</w:t>
      </w:r>
      <w:r w:rsidRPr="00E17B1A">
        <w:rPr>
          <w:rFonts w:ascii="Arial" w:hAnsi="Arial" w:cs="Arial"/>
          <w:sz w:val="20"/>
          <w:highlight w:val="yellow"/>
        </w:rPr>
        <w:t xml:space="preserve"> ou une </w:t>
      </w:r>
      <w:r w:rsidRPr="00307820">
        <w:rPr>
          <w:rFonts w:ascii="Arial" w:hAnsi="Arial" w:cs="Arial"/>
          <w:i/>
          <w:sz w:val="20"/>
          <w:highlight w:val="yellow"/>
        </w:rPr>
        <w:t>suspension provisoire</w:t>
      </w:r>
      <w:r w:rsidRPr="00E17B1A">
        <w:rPr>
          <w:rFonts w:ascii="Arial" w:hAnsi="Arial" w:cs="Arial"/>
          <w:sz w:val="20"/>
          <w:highlight w:val="yellow"/>
        </w:rPr>
        <w:t xml:space="preserve">, </w:t>
      </w:r>
      <w:r w:rsidRPr="00E17B1A">
        <w:rPr>
          <w:rFonts w:ascii="Arial" w:hAnsi="Arial" w:cs="Arial"/>
          <w:sz w:val="20"/>
          <w:highlight w:val="lightGray"/>
        </w:rPr>
        <w:t>[l’O</w:t>
      </w:r>
      <w:r w:rsidR="00F60AB8">
        <w:rPr>
          <w:rFonts w:ascii="Arial" w:hAnsi="Arial" w:cs="Arial"/>
          <w:sz w:val="20"/>
          <w:highlight w:val="lightGray"/>
        </w:rPr>
        <w:t>GM</w:t>
      </w:r>
      <w:r w:rsidRPr="00E17B1A">
        <w:rPr>
          <w:rFonts w:ascii="Arial" w:hAnsi="Arial" w:cs="Arial"/>
          <w:sz w:val="20"/>
          <w:highlight w:val="lightGray"/>
        </w:rPr>
        <w:t>]</w:t>
      </w:r>
      <w:r w:rsidRPr="00E17B1A">
        <w:rPr>
          <w:rFonts w:ascii="Arial" w:hAnsi="Arial" w:cs="Arial"/>
          <w:sz w:val="20"/>
          <w:highlight w:val="yellow"/>
        </w:rPr>
        <w:t xml:space="preserve"> imposera les sanctions prévues pour violation de l’article 2.9 en raison de cette aide.</w:t>
      </w:r>
    </w:p>
    <w:p w14:paraId="478E0697" w14:textId="2E9FB356" w:rsidR="000D1100" w:rsidRDefault="000D1100" w:rsidP="000D1100">
      <w:pPr>
        <w:jc w:val="both"/>
        <w:rPr>
          <w:rFonts w:ascii="Arial" w:hAnsi="Arial" w:cs="Arial"/>
          <w:sz w:val="20"/>
        </w:rPr>
      </w:pPr>
    </w:p>
    <w:p w14:paraId="3FAFB3F9" w14:textId="42A89976" w:rsidR="000D1100" w:rsidRPr="000D1100" w:rsidRDefault="000D1100" w:rsidP="000D1100">
      <w:pPr>
        <w:jc w:val="both"/>
        <w:rPr>
          <w:rFonts w:ascii="Arial" w:hAnsi="Arial" w:cs="Arial"/>
          <w:sz w:val="20"/>
        </w:rPr>
      </w:pPr>
      <w:r>
        <w:rPr>
          <w:rFonts w:ascii="Arial" w:hAnsi="Arial" w:cs="Arial"/>
          <w:sz w:val="20"/>
        </w:rPr>
        <w:tab/>
      </w:r>
      <w:r>
        <w:rPr>
          <w:rFonts w:ascii="Arial" w:hAnsi="Arial" w:cs="Arial"/>
          <w:sz w:val="20"/>
        </w:rPr>
        <w:tab/>
      </w:r>
      <w:r w:rsidRPr="00E17B1A">
        <w:rPr>
          <w:rFonts w:ascii="Arial" w:hAnsi="Arial" w:cs="Arial"/>
          <w:b/>
          <w:sz w:val="20"/>
          <w:highlight w:val="yellow"/>
        </w:rPr>
        <w:t>10.14.4</w:t>
      </w:r>
      <w:r>
        <w:rPr>
          <w:rFonts w:ascii="Arial" w:hAnsi="Arial" w:cs="Arial"/>
          <w:b/>
          <w:sz w:val="20"/>
        </w:rPr>
        <w:tab/>
      </w:r>
      <w:r w:rsidRPr="00E17B1A">
        <w:rPr>
          <w:rFonts w:ascii="Arial" w:hAnsi="Arial" w:cs="Arial"/>
          <w:sz w:val="20"/>
          <w:highlight w:val="yellow"/>
        </w:rPr>
        <w:t xml:space="preserve">Retenue de l’aide financière pendant une </w:t>
      </w:r>
      <w:r w:rsidRPr="00307820">
        <w:rPr>
          <w:rFonts w:ascii="Arial" w:hAnsi="Arial" w:cs="Arial"/>
          <w:i/>
          <w:sz w:val="20"/>
          <w:highlight w:val="yellow"/>
        </w:rPr>
        <w:t>suspension</w:t>
      </w:r>
      <w:r>
        <w:rPr>
          <w:rFonts w:ascii="Arial" w:hAnsi="Arial" w:cs="Arial"/>
          <w:b/>
          <w:sz w:val="20"/>
        </w:rPr>
        <w:tab/>
      </w:r>
    </w:p>
    <w:p w14:paraId="35106FBE" w14:textId="529B90A8" w:rsidR="00D61D9C" w:rsidRDefault="00D61D9C" w:rsidP="00C51415">
      <w:pPr>
        <w:ind w:left="2160" w:hanging="720"/>
        <w:jc w:val="both"/>
        <w:rPr>
          <w:rFonts w:ascii="Arial" w:hAnsi="Arial" w:cs="Arial"/>
          <w:sz w:val="20"/>
        </w:rPr>
      </w:pPr>
    </w:p>
    <w:p w14:paraId="5B0ECC69" w14:textId="03C0E28D" w:rsidR="000D1100" w:rsidRDefault="00D61D9C" w:rsidP="00C51415">
      <w:pPr>
        <w:ind w:left="2160" w:hanging="720"/>
        <w:jc w:val="both"/>
        <w:rPr>
          <w:rFonts w:ascii="Arial" w:hAnsi="Arial" w:cs="Arial"/>
          <w:sz w:val="20"/>
        </w:rPr>
      </w:pPr>
      <w:r>
        <w:rPr>
          <w:rFonts w:ascii="Arial" w:hAnsi="Arial" w:cs="Arial"/>
          <w:sz w:val="20"/>
        </w:rPr>
        <w:tab/>
      </w:r>
      <w:r w:rsidR="000D1100" w:rsidRPr="00E17B1A">
        <w:rPr>
          <w:rFonts w:ascii="Arial" w:hAnsi="Arial" w:cs="Arial"/>
          <w:sz w:val="20"/>
          <w:highlight w:val="yellow"/>
        </w:rPr>
        <w:t xml:space="preserve">En outre, en cas de violation des règles antidopage impliquant une sanction réduite telle que décrite à l’article 10.5 ou 10.6, tout ou partie du soutien financier ou des avantages liés au sport reçus par </w:t>
      </w:r>
      <w:r w:rsidR="007B5F04" w:rsidRPr="00E17B1A">
        <w:rPr>
          <w:rFonts w:ascii="Arial" w:hAnsi="Arial" w:cs="Arial"/>
          <w:sz w:val="20"/>
          <w:highlight w:val="yellow"/>
        </w:rPr>
        <w:t xml:space="preserve">cette </w:t>
      </w:r>
      <w:r w:rsidR="007B5F04" w:rsidRPr="00307820">
        <w:rPr>
          <w:rFonts w:ascii="Arial" w:hAnsi="Arial" w:cs="Arial"/>
          <w:i/>
          <w:sz w:val="20"/>
          <w:highlight w:val="yellow"/>
        </w:rPr>
        <w:t>personne</w:t>
      </w:r>
      <w:r w:rsidR="000D1100" w:rsidRPr="00E17B1A">
        <w:rPr>
          <w:rFonts w:ascii="Arial" w:hAnsi="Arial" w:cs="Arial"/>
          <w:sz w:val="20"/>
          <w:highlight w:val="yellow"/>
        </w:rPr>
        <w:t xml:space="preserve"> sera </w:t>
      </w:r>
      <w:r w:rsidR="007B5F04" w:rsidRPr="00E17B1A">
        <w:rPr>
          <w:rFonts w:ascii="Arial" w:hAnsi="Arial" w:cs="Arial"/>
          <w:sz w:val="20"/>
          <w:highlight w:val="yellow"/>
        </w:rPr>
        <w:t xml:space="preserve">retenu par </w:t>
      </w:r>
      <w:r w:rsidR="007B5F04" w:rsidRPr="00E17B1A">
        <w:rPr>
          <w:rFonts w:ascii="Arial" w:hAnsi="Arial" w:cs="Arial"/>
          <w:sz w:val="20"/>
          <w:highlight w:val="lightGray"/>
        </w:rPr>
        <w:t>[l’O</w:t>
      </w:r>
      <w:r w:rsidR="00F60AB8">
        <w:rPr>
          <w:rFonts w:ascii="Arial" w:hAnsi="Arial" w:cs="Arial"/>
          <w:sz w:val="20"/>
          <w:highlight w:val="lightGray"/>
        </w:rPr>
        <w:t>GM</w:t>
      </w:r>
      <w:r w:rsidR="007B5F04" w:rsidRPr="00E17B1A">
        <w:rPr>
          <w:rFonts w:ascii="Arial" w:hAnsi="Arial" w:cs="Arial"/>
          <w:sz w:val="20"/>
          <w:highlight w:val="lightGray"/>
        </w:rPr>
        <w:t>]</w:t>
      </w:r>
      <w:r w:rsidR="007B5F04" w:rsidRPr="00E17B1A">
        <w:rPr>
          <w:rFonts w:ascii="Arial" w:hAnsi="Arial" w:cs="Arial"/>
          <w:sz w:val="20"/>
          <w:highlight w:val="yellow"/>
        </w:rPr>
        <w:t>.</w:t>
      </w:r>
      <w:r w:rsidR="007B5F04">
        <w:rPr>
          <w:rFonts w:ascii="Arial" w:hAnsi="Arial" w:cs="Arial"/>
          <w:sz w:val="20"/>
        </w:rPr>
        <w:t xml:space="preserve"> </w:t>
      </w:r>
    </w:p>
    <w:p w14:paraId="19412F77" w14:textId="66EAC0D7" w:rsidR="00D61D9C" w:rsidRDefault="00D61D9C" w:rsidP="00C51415">
      <w:pPr>
        <w:ind w:left="2160" w:hanging="720"/>
        <w:jc w:val="both"/>
        <w:rPr>
          <w:rFonts w:ascii="Arial" w:hAnsi="Arial" w:cs="Arial"/>
          <w:sz w:val="20"/>
        </w:rPr>
      </w:pPr>
    </w:p>
    <w:p w14:paraId="56F4F5C2" w14:textId="26F4B1A6" w:rsidR="007B5F04" w:rsidRDefault="007B5F04" w:rsidP="007B5F04">
      <w:pPr>
        <w:jc w:val="both"/>
        <w:rPr>
          <w:rFonts w:ascii="Arial" w:hAnsi="Arial" w:cs="Arial"/>
          <w:b/>
          <w:sz w:val="20"/>
        </w:rPr>
      </w:pPr>
      <w:r>
        <w:rPr>
          <w:rFonts w:ascii="Arial" w:hAnsi="Arial" w:cs="Arial"/>
          <w:sz w:val="20"/>
        </w:rPr>
        <w:tab/>
      </w:r>
      <w:r w:rsidRPr="00E17B1A">
        <w:rPr>
          <w:rFonts w:ascii="Arial" w:hAnsi="Arial" w:cs="Arial"/>
          <w:b/>
          <w:sz w:val="20"/>
          <w:highlight w:val="yellow"/>
        </w:rPr>
        <w:t>10.15</w:t>
      </w:r>
      <w:r>
        <w:rPr>
          <w:rFonts w:ascii="Arial" w:hAnsi="Arial" w:cs="Arial"/>
          <w:b/>
          <w:sz w:val="20"/>
        </w:rPr>
        <w:tab/>
      </w:r>
      <w:r w:rsidRPr="00E17B1A">
        <w:rPr>
          <w:rFonts w:ascii="Arial" w:hAnsi="Arial" w:cs="Arial"/>
          <w:b/>
          <w:sz w:val="20"/>
          <w:highlight w:val="yellow"/>
        </w:rPr>
        <w:t>Publication automatique de la sanction</w:t>
      </w:r>
    </w:p>
    <w:p w14:paraId="145002A7" w14:textId="5C826FDF" w:rsidR="007B5F04" w:rsidRDefault="007B5F04" w:rsidP="007B5F04">
      <w:pPr>
        <w:jc w:val="both"/>
        <w:rPr>
          <w:rFonts w:ascii="Arial" w:hAnsi="Arial" w:cs="Arial"/>
          <w:b/>
          <w:sz w:val="20"/>
        </w:rPr>
      </w:pPr>
    </w:p>
    <w:p w14:paraId="130AA87D" w14:textId="738E36B0" w:rsidR="007B5F04" w:rsidRDefault="007B5F04" w:rsidP="007B5F04">
      <w:pPr>
        <w:ind w:left="1440"/>
        <w:jc w:val="both"/>
        <w:rPr>
          <w:rFonts w:ascii="Arial" w:hAnsi="Arial" w:cs="Arial"/>
          <w:sz w:val="20"/>
        </w:rPr>
      </w:pPr>
      <w:r w:rsidRPr="00E17B1A">
        <w:rPr>
          <w:rFonts w:ascii="Arial" w:hAnsi="Arial" w:cs="Arial"/>
          <w:sz w:val="20"/>
          <w:highlight w:val="yellow"/>
        </w:rPr>
        <w:t>Une partie obligatoire de chaque sanction doit inclure la publication automatique, conformément aux dispositions de l’article 1</w:t>
      </w:r>
      <w:r w:rsidR="00F60AB8">
        <w:rPr>
          <w:rFonts w:ascii="Arial" w:hAnsi="Arial" w:cs="Arial"/>
          <w:sz w:val="20"/>
          <w:highlight w:val="yellow"/>
        </w:rPr>
        <w:t>3</w:t>
      </w:r>
      <w:r w:rsidRPr="00E17B1A">
        <w:rPr>
          <w:rFonts w:ascii="Arial" w:hAnsi="Arial" w:cs="Arial"/>
          <w:sz w:val="20"/>
          <w:highlight w:val="yellow"/>
        </w:rPr>
        <w:t>.3.</w:t>
      </w:r>
    </w:p>
    <w:p w14:paraId="76EAFFB6" w14:textId="3060D65D" w:rsidR="007B5F04" w:rsidRDefault="007B5F04" w:rsidP="007B5F04">
      <w:pPr>
        <w:jc w:val="both"/>
        <w:rPr>
          <w:rFonts w:ascii="Arial" w:hAnsi="Arial" w:cs="Arial"/>
          <w:sz w:val="20"/>
        </w:rPr>
      </w:pPr>
    </w:p>
    <w:p w14:paraId="0E0C8155" w14:textId="0B504A45" w:rsidR="007B5F04" w:rsidRDefault="007B5F04" w:rsidP="00C50D54">
      <w:pPr>
        <w:pStyle w:val="Heading1"/>
      </w:pPr>
      <w:bookmarkStart w:id="25" w:name="_Toc40275724"/>
      <w:r w:rsidRPr="00E17B1A">
        <w:rPr>
          <w:highlight w:val="yellow"/>
        </w:rPr>
        <w:t>ARTICLE 11</w:t>
      </w:r>
      <w:r>
        <w:tab/>
      </w:r>
      <w:r w:rsidRPr="00E17B1A">
        <w:rPr>
          <w:i/>
          <w:highlight w:val="yellow"/>
        </w:rPr>
        <w:t xml:space="preserve">CONSÉQUENCES </w:t>
      </w:r>
      <w:r w:rsidRPr="00E17B1A">
        <w:rPr>
          <w:highlight w:val="yellow"/>
        </w:rPr>
        <w:t>POUR LES ÉQUIPES</w:t>
      </w:r>
      <w:bookmarkEnd w:id="25"/>
    </w:p>
    <w:p w14:paraId="223DEC3F" w14:textId="3C9CE2B0" w:rsidR="007B5F04" w:rsidRDefault="007B5F04" w:rsidP="007B5F04">
      <w:pPr>
        <w:jc w:val="both"/>
        <w:rPr>
          <w:rFonts w:ascii="Arial" w:hAnsi="Arial" w:cs="Arial"/>
          <w:b/>
          <w:sz w:val="20"/>
        </w:rPr>
      </w:pPr>
    </w:p>
    <w:p w14:paraId="69B13D72" w14:textId="061826D8" w:rsidR="007B5F04" w:rsidRDefault="007B5F04" w:rsidP="007B5F04">
      <w:pPr>
        <w:jc w:val="both"/>
        <w:rPr>
          <w:rFonts w:ascii="Arial" w:hAnsi="Arial" w:cs="Arial"/>
          <w:b/>
          <w:sz w:val="20"/>
        </w:rPr>
      </w:pPr>
      <w:r>
        <w:rPr>
          <w:rFonts w:ascii="Arial" w:hAnsi="Arial" w:cs="Arial"/>
          <w:b/>
          <w:sz w:val="20"/>
        </w:rPr>
        <w:tab/>
      </w:r>
      <w:r w:rsidRPr="00E17B1A">
        <w:rPr>
          <w:rFonts w:ascii="Arial" w:hAnsi="Arial" w:cs="Arial"/>
          <w:b/>
          <w:sz w:val="20"/>
          <w:highlight w:val="yellow"/>
        </w:rPr>
        <w:t>11.1</w:t>
      </w:r>
      <w:r>
        <w:rPr>
          <w:rFonts w:ascii="Arial" w:hAnsi="Arial" w:cs="Arial"/>
          <w:b/>
          <w:sz w:val="20"/>
        </w:rPr>
        <w:tab/>
      </w:r>
      <w:r w:rsidRPr="00C12F16">
        <w:rPr>
          <w:rFonts w:ascii="Arial" w:hAnsi="Arial" w:cs="Arial"/>
          <w:b/>
          <w:i/>
          <w:sz w:val="20"/>
          <w:highlight w:val="yellow"/>
        </w:rPr>
        <w:t>Contrôles</w:t>
      </w:r>
      <w:r w:rsidRPr="00E17B1A">
        <w:rPr>
          <w:rFonts w:ascii="Arial" w:hAnsi="Arial" w:cs="Arial"/>
          <w:b/>
          <w:sz w:val="20"/>
          <w:highlight w:val="yellow"/>
        </w:rPr>
        <w:t xml:space="preserve"> relatifs aux </w:t>
      </w:r>
      <w:r w:rsidRPr="00307820">
        <w:rPr>
          <w:rFonts w:ascii="Arial" w:hAnsi="Arial" w:cs="Arial"/>
          <w:b/>
          <w:i/>
          <w:sz w:val="20"/>
          <w:highlight w:val="yellow"/>
        </w:rPr>
        <w:t>sports d’équipe</w:t>
      </w:r>
    </w:p>
    <w:p w14:paraId="6796EA6F" w14:textId="23AC867B" w:rsidR="007B5F04" w:rsidRDefault="007B5F04" w:rsidP="007B5F04">
      <w:pPr>
        <w:jc w:val="both"/>
        <w:rPr>
          <w:rFonts w:ascii="Arial" w:hAnsi="Arial" w:cs="Arial"/>
          <w:b/>
          <w:sz w:val="20"/>
        </w:rPr>
      </w:pPr>
    </w:p>
    <w:p w14:paraId="2CAFF493" w14:textId="286492C0" w:rsidR="007B5F04" w:rsidRDefault="007B5F04" w:rsidP="007B5F04">
      <w:pPr>
        <w:ind w:left="1440"/>
        <w:jc w:val="both"/>
        <w:rPr>
          <w:rFonts w:ascii="Arial" w:hAnsi="Arial" w:cs="Arial"/>
          <w:sz w:val="20"/>
        </w:rPr>
      </w:pPr>
      <w:r w:rsidRPr="00E17B1A">
        <w:rPr>
          <w:rFonts w:ascii="Arial" w:hAnsi="Arial" w:cs="Arial"/>
          <w:sz w:val="20"/>
          <w:highlight w:val="yellow"/>
        </w:rPr>
        <w:t xml:space="preserve">Lorsque plus d’un membre d’une équipe dans un </w:t>
      </w:r>
      <w:r w:rsidRPr="00307820">
        <w:rPr>
          <w:rFonts w:ascii="Arial" w:hAnsi="Arial" w:cs="Arial"/>
          <w:i/>
          <w:sz w:val="20"/>
          <w:highlight w:val="yellow"/>
        </w:rPr>
        <w:t>sport d’équipe</w:t>
      </w:r>
      <w:r w:rsidRPr="00E17B1A">
        <w:rPr>
          <w:rFonts w:ascii="Arial" w:hAnsi="Arial" w:cs="Arial"/>
          <w:sz w:val="20"/>
          <w:highlight w:val="yellow"/>
        </w:rPr>
        <w:t xml:space="preserve"> a été notifié d’une violation des règles antidopage en vertu de l’article 7 dans le cadre d’une</w:t>
      </w:r>
      <w:r w:rsidRPr="00307820">
        <w:rPr>
          <w:rFonts w:ascii="Arial" w:hAnsi="Arial" w:cs="Arial"/>
          <w:i/>
          <w:sz w:val="20"/>
          <w:highlight w:val="yellow"/>
        </w:rPr>
        <w:t xml:space="preserve"> manifestation</w:t>
      </w:r>
      <w:r w:rsidRPr="00E17B1A">
        <w:rPr>
          <w:rFonts w:ascii="Arial" w:hAnsi="Arial" w:cs="Arial"/>
          <w:sz w:val="20"/>
          <w:highlight w:val="yellow"/>
        </w:rPr>
        <w:t xml:space="preserve">, </w:t>
      </w:r>
      <w:r w:rsidR="00E66D7B" w:rsidRPr="00E17B1A">
        <w:rPr>
          <w:rFonts w:ascii="Arial" w:hAnsi="Arial" w:cs="Arial"/>
          <w:sz w:val="20"/>
          <w:highlight w:val="lightGray"/>
        </w:rPr>
        <w:t>[l’O</w:t>
      </w:r>
      <w:r w:rsidR="00E66D7B">
        <w:rPr>
          <w:rFonts w:ascii="Arial" w:hAnsi="Arial" w:cs="Arial"/>
          <w:sz w:val="20"/>
          <w:highlight w:val="lightGray"/>
        </w:rPr>
        <w:t>GM</w:t>
      </w:r>
      <w:r w:rsidR="00E66D7B" w:rsidRPr="00E17B1A">
        <w:rPr>
          <w:rFonts w:ascii="Arial" w:hAnsi="Arial" w:cs="Arial"/>
          <w:sz w:val="20"/>
          <w:highlight w:val="lightGray"/>
        </w:rPr>
        <w:t>]</w:t>
      </w:r>
      <w:r w:rsidR="00E66D7B">
        <w:rPr>
          <w:rFonts w:ascii="Arial" w:hAnsi="Arial" w:cs="Arial"/>
          <w:sz w:val="20"/>
          <w:highlight w:val="lightGray"/>
        </w:rPr>
        <w:t xml:space="preserve"> </w:t>
      </w:r>
      <w:r w:rsidRPr="00E17B1A">
        <w:rPr>
          <w:rFonts w:ascii="Arial" w:hAnsi="Arial" w:cs="Arial"/>
          <w:sz w:val="20"/>
          <w:highlight w:val="yellow"/>
        </w:rPr>
        <w:lastRenderedPageBreak/>
        <w:t xml:space="preserve">doit réaliser un nombre approprié de </w:t>
      </w:r>
      <w:r w:rsidRPr="00C12F16">
        <w:rPr>
          <w:rFonts w:ascii="Arial" w:hAnsi="Arial" w:cs="Arial"/>
          <w:i/>
          <w:sz w:val="20"/>
          <w:highlight w:val="yellow"/>
        </w:rPr>
        <w:t>contrôles</w:t>
      </w:r>
      <w:r w:rsidRPr="00E17B1A">
        <w:rPr>
          <w:rFonts w:ascii="Arial" w:hAnsi="Arial" w:cs="Arial"/>
          <w:sz w:val="20"/>
          <w:highlight w:val="yellow"/>
        </w:rPr>
        <w:t xml:space="preserve"> ciblés</w:t>
      </w:r>
      <w:r w:rsidR="00A47F58">
        <w:rPr>
          <w:rFonts w:ascii="Arial" w:hAnsi="Arial" w:cs="Arial"/>
          <w:sz w:val="20"/>
          <w:highlight w:val="yellow"/>
        </w:rPr>
        <w:t xml:space="preserve"> sur les autres membres de cette équipe</w:t>
      </w:r>
      <w:r w:rsidRPr="00E17B1A">
        <w:rPr>
          <w:rFonts w:ascii="Arial" w:hAnsi="Arial" w:cs="Arial"/>
          <w:sz w:val="20"/>
          <w:highlight w:val="yellow"/>
        </w:rPr>
        <w:t xml:space="preserve"> pendant la </w:t>
      </w:r>
      <w:r w:rsidRPr="00A93FAB">
        <w:rPr>
          <w:rFonts w:ascii="Arial" w:hAnsi="Arial" w:cs="Arial"/>
          <w:i/>
          <w:sz w:val="20"/>
          <w:highlight w:val="yellow"/>
        </w:rPr>
        <w:t>durée de la manifestation</w:t>
      </w:r>
      <w:r w:rsidRPr="00E17B1A">
        <w:rPr>
          <w:rFonts w:ascii="Arial" w:hAnsi="Arial" w:cs="Arial"/>
          <w:sz w:val="20"/>
          <w:highlight w:val="yellow"/>
        </w:rPr>
        <w:t>.</w:t>
      </w:r>
    </w:p>
    <w:p w14:paraId="3BCF5DEB" w14:textId="1D52D724" w:rsidR="007B5F04" w:rsidRDefault="007B5F04" w:rsidP="007B5F04">
      <w:pPr>
        <w:jc w:val="both"/>
        <w:rPr>
          <w:rFonts w:ascii="Arial" w:hAnsi="Arial" w:cs="Arial"/>
          <w:sz w:val="20"/>
        </w:rPr>
      </w:pPr>
    </w:p>
    <w:p w14:paraId="0E144098" w14:textId="29CE6C5E" w:rsidR="007B5F04" w:rsidRDefault="007B5F04" w:rsidP="007B5F04">
      <w:pPr>
        <w:jc w:val="both"/>
        <w:rPr>
          <w:rFonts w:ascii="Arial" w:hAnsi="Arial" w:cs="Arial"/>
          <w:b/>
          <w:sz w:val="20"/>
        </w:rPr>
      </w:pPr>
      <w:r>
        <w:rPr>
          <w:rFonts w:ascii="Arial" w:hAnsi="Arial" w:cs="Arial"/>
          <w:sz w:val="20"/>
        </w:rPr>
        <w:tab/>
      </w:r>
      <w:r w:rsidRPr="00E17B1A">
        <w:rPr>
          <w:rFonts w:ascii="Arial" w:hAnsi="Arial" w:cs="Arial"/>
          <w:b/>
          <w:sz w:val="20"/>
          <w:highlight w:val="yellow"/>
        </w:rPr>
        <w:t>11.2</w:t>
      </w:r>
      <w:r>
        <w:rPr>
          <w:rFonts w:ascii="Arial" w:hAnsi="Arial" w:cs="Arial"/>
          <w:b/>
          <w:sz w:val="20"/>
        </w:rPr>
        <w:tab/>
      </w:r>
      <w:r w:rsidRPr="000B2DC7">
        <w:rPr>
          <w:rFonts w:ascii="Arial" w:hAnsi="Arial" w:cs="Arial"/>
          <w:b/>
          <w:i/>
          <w:sz w:val="20"/>
          <w:highlight w:val="yellow"/>
        </w:rPr>
        <w:t>Conséquences</w:t>
      </w:r>
      <w:r w:rsidRPr="00E17B1A">
        <w:rPr>
          <w:rFonts w:ascii="Arial" w:hAnsi="Arial" w:cs="Arial"/>
          <w:b/>
          <w:sz w:val="20"/>
          <w:highlight w:val="yellow"/>
        </w:rPr>
        <w:t xml:space="preserve"> pour les </w:t>
      </w:r>
      <w:r w:rsidRPr="00174C2D">
        <w:rPr>
          <w:rFonts w:ascii="Arial" w:hAnsi="Arial" w:cs="Arial"/>
          <w:b/>
          <w:i/>
          <w:iCs/>
          <w:sz w:val="20"/>
          <w:highlight w:val="yellow"/>
        </w:rPr>
        <w:t>sports d’équipe</w:t>
      </w:r>
    </w:p>
    <w:p w14:paraId="6F202145" w14:textId="3EA94D13" w:rsidR="007B5F04" w:rsidRDefault="007B5F04" w:rsidP="007B5F04">
      <w:pPr>
        <w:jc w:val="both"/>
        <w:rPr>
          <w:rFonts w:ascii="Arial" w:hAnsi="Arial" w:cs="Arial"/>
          <w:b/>
          <w:sz w:val="20"/>
        </w:rPr>
      </w:pPr>
    </w:p>
    <w:p w14:paraId="7FFEB93A" w14:textId="1A4AC0C0" w:rsidR="007B5F04" w:rsidRDefault="007B5F04" w:rsidP="007B5F04">
      <w:pPr>
        <w:ind w:left="1440"/>
        <w:jc w:val="both"/>
        <w:rPr>
          <w:rFonts w:ascii="Arial" w:hAnsi="Arial" w:cs="Arial"/>
          <w:sz w:val="20"/>
        </w:rPr>
      </w:pPr>
      <w:r w:rsidRPr="00E17B1A">
        <w:rPr>
          <w:rFonts w:ascii="Arial" w:hAnsi="Arial" w:cs="Arial"/>
          <w:sz w:val="20"/>
          <w:highlight w:val="yellow"/>
        </w:rPr>
        <w:t xml:space="preserve">Si plus de deux membres d’une équipe dans un </w:t>
      </w:r>
      <w:r w:rsidRPr="00DF6B88">
        <w:rPr>
          <w:rFonts w:ascii="Arial" w:hAnsi="Arial" w:cs="Arial"/>
          <w:i/>
          <w:sz w:val="20"/>
          <w:highlight w:val="yellow"/>
        </w:rPr>
        <w:t>sport d’équipe</w:t>
      </w:r>
      <w:r w:rsidRPr="00E17B1A">
        <w:rPr>
          <w:rFonts w:ascii="Arial" w:hAnsi="Arial" w:cs="Arial"/>
          <w:sz w:val="20"/>
          <w:highlight w:val="yellow"/>
        </w:rPr>
        <w:t xml:space="preserve"> ont commis une violation des règles antidopage pendant la </w:t>
      </w:r>
      <w:r w:rsidRPr="00A93FAB">
        <w:rPr>
          <w:rFonts w:ascii="Arial" w:hAnsi="Arial" w:cs="Arial"/>
          <w:i/>
          <w:sz w:val="20"/>
          <w:highlight w:val="yellow"/>
        </w:rPr>
        <w:t>durée de la manifestation</w:t>
      </w:r>
      <w:r w:rsidRPr="00E17B1A">
        <w:rPr>
          <w:rFonts w:ascii="Arial" w:hAnsi="Arial" w:cs="Arial"/>
          <w:sz w:val="20"/>
          <w:highlight w:val="yellow"/>
        </w:rPr>
        <w:t xml:space="preserve">, </w:t>
      </w:r>
      <w:r w:rsidR="00CF247C" w:rsidRPr="00185F55">
        <w:rPr>
          <w:rFonts w:ascii="Arial" w:hAnsi="Arial" w:cs="Arial"/>
          <w:sz w:val="20"/>
          <w:highlight w:val="lightGray"/>
        </w:rPr>
        <w:t>[l’instance d’audition de l’</w:t>
      </w:r>
      <w:r w:rsidR="00CF247C">
        <w:rPr>
          <w:rFonts w:ascii="Arial" w:hAnsi="Arial" w:cs="Arial"/>
          <w:sz w:val="20"/>
          <w:highlight w:val="lightGray"/>
        </w:rPr>
        <w:t>OGM</w:t>
      </w:r>
      <w:r w:rsidR="00CF247C" w:rsidRPr="00185F55">
        <w:rPr>
          <w:rFonts w:ascii="Arial" w:hAnsi="Arial" w:cs="Arial"/>
          <w:sz w:val="20"/>
          <w:highlight w:val="lightGray"/>
        </w:rPr>
        <w:t>]</w:t>
      </w:r>
      <w:r w:rsidR="00CF247C" w:rsidRPr="00CF247C">
        <w:rPr>
          <w:rFonts w:ascii="Arial" w:hAnsi="Arial" w:cs="Arial"/>
          <w:sz w:val="20"/>
          <w:highlight w:val="yellow"/>
        </w:rPr>
        <w:t xml:space="preserve"> </w:t>
      </w:r>
      <w:r w:rsidRPr="00E17B1A">
        <w:rPr>
          <w:rFonts w:ascii="Arial" w:hAnsi="Arial" w:cs="Arial"/>
          <w:sz w:val="20"/>
          <w:highlight w:val="yellow"/>
        </w:rPr>
        <w:t xml:space="preserve">doit imposer une sanction appropriée à l’équipe (par exemple perte de points, </w:t>
      </w:r>
      <w:r w:rsidRPr="00231E9C">
        <w:rPr>
          <w:rFonts w:ascii="Arial" w:hAnsi="Arial" w:cs="Arial"/>
          <w:i/>
          <w:sz w:val="20"/>
          <w:highlight w:val="yellow"/>
        </w:rPr>
        <w:t>annulation</w:t>
      </w:r>
      <w:r w:rsidRPr="00E17B1A">
        <w:rPr>
          <w:rFonts w:ascii="Arial" w:hAnsi="Arial" w:cs="Arial"/>
          <w:sz w:val="20"/>
          <w:highlight w:val="yellow"/>
        </w:rPr>
        <w:t xml:space="preserve"> d’une </w:t>
      </w:r>
      <w:r w:rsidRPr="000B2DC7">
        <w:rPr>
          <w:rFonts w:ascii="Arial" w:hAnsi="Arial" w:cs="Arial"/>
          <w:i/>
          <w:sz w:val="20"/>
          <w:highlight w:val="yellow"/>
        </w:rPr>
        <w:t>compétition</w:t>
      </w:r>
      <w:r w:rsidRPr="00E17B1A">
        <w:rPr>
          <w:rFonts w:ascii="Arial" w:hAnsi="Arial" w:cs="Arial"/>
          <w:sz w:val="20"/>
          <w:highlight w:val="yellow"/>
        </w:rPr>
        <w:t xml:space="preserve"> ou d’une </w:t>
      </w:r>
      <w:r w:rsidRPr="00DF6B88">
        <w:rPr>
          <w:rFonts w:ascii="Arial" w:hAnsi="Arial" w:cs="Arial"/>
          <w:i/>
          <w:sz w:val="20"/>
          <w:highlight w:val="yellow"/>
        </w:rPr>
        <w:t>manifestation</w:t>
      </w:r>
      <w:r w:rsidRPr="00E17B1A">
        <w:rPr>
          <w:rFonts w:ascii="Arial" w:hAnsi="Arial" w:cs="Arial"/>
          <w:sz w:val="20"/>
          <w:highlight w:val="yellow"/>
        </w:rPr>
        <w:t xml:space="preserve">, ou autre sanction) en plus des </w:t>
      </w:r>
      <w:r w:rsidRPr="000B2DC7">
        <w:rPr>
          <w:rFonts w:ascii="Arial" w:hAnsi="Arial" w:cs="Arial"/>
          <w:i/>
          <w:sz w:val="20"/>
          <w:highlight w:val="yellow"/>
        </w:rPr>
        <w:t>conséquences</w:t>
      </w:r>
      <w:r w:rsidRPr="00E17B1A">
        <w:rPr>
          <w:rFonts w:ascii="Arial" w:hAnsi="Arial" w:cs="Arial"/>
          <w:sz w:val="20"/>
          <w:highlight w:val="yellow"/>
        </w:rPr>
        <w:t xml:space="preserve"> imposées aux</w:t>
      </w:r>
      <w:r w:rsidRPr="00DF6B88">
        <w:rPr>
          <w:rFonts w:ascii="Arial" w:hAnsi="Arial" w:cs="Arial"/>
          <w:i/>
          <w:sz w:val="20"/>
          <w:highlight w:val="yellow"/>
        </w:rPr>
        <w:t xml:space="preserve"> sportifs</w:t>
      </w:r>
      <w:r w:rsidRPr="00E17B1A">
        <w:rPr>
          <w:rFonts w:ascii="Arial" w:hAnsi="Arial" w:cs="Arial"/>
          <w:sz w:val="20"/>
          <w:highlight w:val="yellow"/>
        </w:rPr>
        <w:t xml:space="preserve"> individuels ayant commis la violation des règles antidopage.</w:t>
      </w:r>
    </w:p>
    <w:p w14:paraId="55CE4C05" w14:textId="664733A1" w:rsidR="007B5F04" w:rsidRDefault="007B5F04" w:rsidP="007B5F04">
      <w:pPr>
        <w:jc w:val="both"/>
        <w:rPr>
          <w:rFonts w:ascii="Arial" w:hAnsi="Arial" w:cs="Arial"/>
          <w:sz w:val="20"/>
        </w:rPr>
      </w:pPr>
    </w:p>
    <w:p w14:paraId="5494A332" w14:textId="6C2DEB3E" w:rsidR="007B5F04" w:rsidRPr="00DA5E9C" w:rsidRDefault="007B5F04" w:rsidP="007B5F04">
      <w:pPr>
        <w:ind w:left="1440" w:hanging="720"/>
        <w:jc w:val="both"/>
        <w:rPr>
          <w:rFonts w:ascii="Arial" w:hAnsi="Arial" w:cs="Arial"/>
          <w:sz w:val="20"/>
        </w:rPr>
      </w:pPr>
      <w:r w:rsidRPr="00DF7544">
        <w:rPr>
          <w:rFonts w:ascii="Arial" w:hAnsi="Arial" w:cs="Arial"/>
          <w:b/>
          <w:sz w:val="20"/>
          <w:highlight w:val="yellow"/>
        </w:rPr>
        <w:t>11.3</w:t>
      </w:r>
      <w:r w:rsidRPr="00E169A0">
        <w:rPr>
          <w:rFonts w:ascii="Arial" w:hAnsi="Arial" w:cs="Arial"/>
          <w:b/>
          <w:sz w:val="20"/>
        </w:rPr>
        <w:tab/>
      </w:r>
      <w:r w:rsidR="005556F6" w:rsidRPr="00DF7544">
        <w:rPr>
          <w:rFonts w:ascii="Arial" w:hAnsi="Arial" w:cs="Arial"/>
          <w:b/>
          <w:sz w:val="20"/>
          <w:highlight w:val="yellow"/>
        </w:rPr>
        <w:t>A</w:t>
      </w:r>
      <w:r w:rsidR="00CF247C" w:rsidRPr="00DF7544">
        <w:rPr>
          <w:rFonts w:ascii="Arial" w:hAnsi="Arial" w:cs="Arial"/>
          <w:b/>
          <w:sz w:val="20"/>
          <w:highlight w:val="yellow"/>
        </w:rPr>
        <w:t>utres</w:t>
      </w:r>
      <w:r w:rsidRPr="00DF7544">
        <w:rPr>
          <w:rFonts w:ascii="Arial" w:hAnsi="Arial" w:cs="Arial"/>
          <w:b/>
          <w:sz w:val="20"/>
          <w:highlight w:val="yellow"/>
        </w:rPr>
        <w:t xml:space="preserve"> </w:t>
      </w:r>
      <w:r w:rsidRPr="00DF7544">
        <w:rPr>
          <w:rFonts w:ascii="Arial" w:hAnsi="Arial" w:cs="Arial"/>
          <w:b/>
          <w:i/>
          <w:sz w:val="20"/>
          <w:highlight w:val="yellow"/>
        </w:rPr>
        <w:t>conséquences</w:t>
      </w:r>
      <w:r w:rsidRPr="00DF7544">
        <w:rPr>
          <w:rFonts w:ascii="Arial" w:hAnsi="Arial" w:cs="Arial"/>
          <w:b/>
          <w:sz w:val="20"/>
          <w:highlight w:val="yellow"/>
        </w:rPr>
        <w:t xml:space="preserve"> pour les </w:t>
      </w:r>
      <w:r w:rsidRPr="00DF7544">
        <w:rPr>
          <w:rFonts w:ascii="Arial" w:hAnsi="Arial" w:cs="Arial"/>
          <w:b/>
          <w:i/>
          <w:sz w:val="20"/>
          <w:highlight w:val="yellow"/>
        </w:rPr>
        <w:t>sports d’équip</w:t>
      </w:r>
      <w:r w:rsidR="00CF247C" w:rsidRPr="00DF7544">
        <w:rPr>
          <w:rFonts w:ascii="Arial" w:hAnsi="Arial" w:cs="Arial"/>
          <w:b/>
          <w:i/>
          <w:sz w:val="20"/>
          <w:highlight w:val="yellow"/>
        </w:rPr>
        <w:t>e</w:t>
      </w:r>
      <w:r w:rsidR="00CF247C" w:rsidRPr="00DF7544">
        <w:rPr>
          <w:rFonts w:ascii="Arial" w:hAnsi="Arial" w:cs="Arial"/>
          <w:b/>
          <w:sz w:val="20"/>
          <w:highlight w:val="yellow"/>
        </w:rPr>
        <w:t xml:space="preserve"> sous l’autorité </w:t>
      </w:r>
      <w:r w:rsidR="00DF7544" w:rsidRPr="00DF7544">
        <w:rPr>
          <w:rFonts w:ascii="Arial" w:hAnsi="Arial" w:cs="Arial"/>
          <w:b/>
          <w:sz w:val="20"/>
          <w:highlight w:val="yellow"/>
        </w:rPr>
        <w:t>de</w:t>
      </w:r>
      <w:r w:rsidR="00DF7544">
        <w:rPr>
          <w:rFonts w:ascii="Arial" w:hAnsi="Arial" w:cs="Arial"/>
          <w:b/>
          <w:sz w:val="20"/>
        </w:rPr>
        <w:t xml:space="preserve"> </w:t>
      </w:r>
      <w:r w:rsidR="00DF7544" w:rsidRPr="00DF7544">
        <w:rPr>
          <w:rFonts w:ascii="Arial" w:hAnsi="Arial" w:cs="Arial"/>
          <w:b/>
          <w:sz w:val="20"/>
          <w:highlight w:val="lightGray"/>
        </w:rPr>
        <w:t>[</w:t>
      </w:r>
      <w:r w:rsidR="00CF247C" w:rsidRPr="00DA5E9C">
        <w:rPr>
          <w:rFonts w:ascii="Arial" w:hAnsi="Arial" w:cs="Arial"/>
          <w:b/>
          <w:sz w:val="20"/>
          <w:highlight w:val="lightGray"/>
        </w:rPr>
        <w:t>l’OGM]</w:t>
      </w:r>
      <w:r w:rsidR="006C6E20" w:rsidRPr="00DF7544">
        <w:rPr>
          <w:rStyle w:val="FootnoteReference"/>
          <w:rFonts w:ascii="Arial" w:hAnsi="Arial" w:cs="Arial"/>
          <w:b/>
          <w:sz w:val="20"/>
          <w:highlight w:val="yellow"/>
        </w:rPr>
        <w:footnoteReference w:id="58"/>
      </w:r>
      <w:r w:rsidR="00CF247C" w:rsidRPr="00DA5E9C">
        <w:rPr>
          <w:rFonts w:ascii="Arial" w:hAnsi="Arial" w:cs="Arial"/>
          <w:b/>
          <w:sz w:val="20"/>
        </w:rPr>
        <w:t xml:space="preserve">  </w:t>
      </w:r>
    </w:p>
    <w:p w14:paraId="04AEC524" w14:textId="79339CFD" w:rsidR="00D61D9C" w:rsidRPr="00DA5E9C" w:rsidRDefault="00D61D9C" w:rsidP="00C51415">
      <w:pPr>
        <w:ind w:left="2160" w:hanging="720"/>
        <w:jc w:val="both"/>
        <w:rPr>
          <w:rFonts w:ascii="Arial" w:hAnsi="Arial" w:cs="Arial"/>
          <w:sz w:val="20"/>
        </w:rPr>
      </w:pPr>
      <w:r w:rsidRPr="00DA5E9C">
        <w:rPr>
          <w:rFonts w:ascii="Arial" w:hAnsi="Arial" w:cs="Arial"/>
          <w:sz w:val="20"/>
        </w:rPr>
        <w:tab/>
      </w:r>
    </w:p>
    <w:p w14:paraId="4C1A8D6C" w14:textId="47102DF4" w:rsidR="00CF247C" w:rsidRPr="00DA5E9C" w:rsidRDefault="00CF247C" w:rsidP="00CF247C">
      <w:pPr>
        <w:jc w:val="both"/>
        <w:rPr>
          <w:rFonts w:ascii="Arial" w:hAnsi="Arial" w:cs="Arial"/>
          <w:sz w:val="20"/>
        </w:rPr>
      </w:pPr>
      <w:r w:rsidRPr="00DA5E9C">
        <w:rPr>
          <w:rFonts w:ascii="Arial" w:hAnsi="Arial" w:cs="Arial"/>
          <w:sz w:val="20"/>
          <w:highlight w:val="cyan"/>
        </w:rPr>
        <w:t>[</w:t>
      </w:r>
      <w:r w:rsidRPr="00DA5E9C">
        <w:rPr>
          <w:rFonts w:ascii="Arial" w:hAnsi="Arial" w:cs="Arial"/>
          <w:b/>
          <w:sz w:val="20"/>
          <w:highlight w:val="cyan"/>
        </w:rPr>
        <w:t>NOTE</w:t>
      </w:r>
      <w:r w:rsidRPr="00DA5E9C">
        <w:rPr>
          <w:rFonts w:ascii="Arial" w:hAnsi="Arial" w:cs="Arial"/>
          <w:sz w:val="20"/>
          <w:highlight w:val="cyan"/>
        </w:rPr>
        <w:t xml:space="preserve">: Si une </w:t>
      </w:r>
      <w:r w:rsidRPr="00DA5E9C">
        <w:rPr>
          <w:rFonts w:ascii="Arial" w:hAnsi="Arial" w:cs="Arial"/>
          <w:i/>
          <w:sz w:val="20"/>
          <w:highlight w:val="cyan"/>
        </w:rPr>
        <w:t xml:space="preserve">organisation responsable de grandes manifestations </w:t>
      </w:r>
      <w:r w:rsidRPr="00DA5E9C">
        <w:rPr>
          <w:rFonts w:ascii="Arial" w:hAnsi="Arial" w:cs="Arial"/>
          <w:sz w:val="20"/>
          <w:highlight w:val="cyan"/>
        </w:rPr>
        <w:t xml:space="preserve">décide d’établir des règles imposant des </w:t>
      </w:r>
      <w:r w:rsidRPr="00DA5E9C">
        <w:rPr>
          <w:rFonts w:ascii="Arial" w:hAnsi="Arial" w:cs="Arial"/>
          <w:i/>
          <w:sz w:val="20"/>
          <w:highlight w:val="cyan"/>
        </w:rPr>
        <w:t xml:space="preserve">conséquences </w:t>
      </w:r>
      <w:r w:rsidRPr="00DF7544">
        <w:rPr>
          <w:rFonts w:ascii="Arial" w:hAnsi="Arial" w:cs="Arial"/>
          <w:sz w:val="20"/>
          <w:highlight w:val="cyan"/>
          <w:u w:val="single"/>
        </w:rPr>
        <w:t>plus sévères</w:t>
      </w:r>
      <w:r w:rsidRPr="00DA5E9C">
        <w:rPr>
          <w:rFonts w:ascii="Arial" w:hAnsi="Arial" w:cs="Arial"/>
          <w:sz w:val="20"/>
          <w:highlight w:val="cyan"/>
        </w:rPr>
        <w:t xml:space="preserve"> pour les </w:t>
      </w:r>
      <w:r w:rsidRPr="00DA5E9C">
        <w:rPr>
          <w:rFonts w:ascii="Arial" w:hAnsi="Arial" w:cs="Arial"/>
          <w:i/>
          <w:sz w:val="20"/>
          <w:highlight w:val="cyan"/>
        </w:rPr>
        <w:t>sports d’équipe</w:t>
      </w:r>
      <w:r w:rsidRPr="00DA5E9C">
        <w:rPr>
          <w:rFonts w:ascii="Arial" w:hAnsi="Arial" w:cs="Arial"/>
          <w:sz w:val="20"/>
          <w:highlight w:val="cyan"/>
        </w:rPr>
        <w:t xml:space="preserve">, </w:t>
      </w:r>
      <w:r w:rsidR="00A45186" w:rsidRPr="00DA5E9C">
        <w:rPr>
          <w:rFonts w:ascii="Arial" w:hAnsi="Arial" w:cs="Arial"/>
          <w:sz w:val="20"/>
          <w:highlight w:val="cyan"/>
        </w:rPr>
        <w:t xml:space="preserve">elle </w:t>
      </w:r>
      <w:r w:rsidRPr="00DA5E9C">
        <w:rPr>
          <w:rFonts w:ascii="Arial" w:hAnsi="Arial" w:cs="Arial"/>
          <w:sz w:val="20"/>
          <w:highlight w:val="cyan"/>
        </w:rPr>
        <w:t xml:space="preserve">devrait les </w:t>
      </w:r>
      <w:r w:rsidR="00027116" w:rsidRPr="00DA5E9C">
        <w:rPr>
          <w:rFonts w:ascii="Arial" w:hAnsi="Arial" w:cs="Arial"/>
          <w:sz w:val="20"/>
          <w:highlight w:val="cyan"/>
        </w:rPr>
        <w:t xml:space="preserve">mentionner et les </w:t>
      </w:r>
      <w:r w:rsidR="005556F6" w:rsidRPr="00DA5E9C">
        <w:rPr>
          <w:rFonts w:ascii="Arial" w:hAnsi="Arial" w:cs="Arial"/>
          <w:sz w:val="20"/>
          <w:highlight w:val="cyan"/>
        </w:rPr>
        <w:t xml:space="preserve">décrire </w:t>
      </w:r>
      <w:r w:rsidRPr="00DA5E9C">
        <w:rPr>
          <w:rFonts w:ascii="Arial" w:hAnsi="Arial" w:cs="Arial"/>
          <w:sz w:val="20"/>
          <w:highlight w:val="cyan"/>
        </w:rPr>
        <w:t xml:space="preserve">dans cet article. Sinon, l’article 11.3 peut être </w:t>
      </w:r>
      <w:r w:rsidR="005556F6" w:rsidRPr="00DA5E9C">
        <w:rPr>
          <w:rFonts w:ascii="Arial" w:hAnsi="Arial" w:cs="Arial"/>
          <w:sz w:val="20"/>
          <w:highlight w:val="cyan"/>
        </w:rPr>
        <w:t>supprim</w:t>
      </w:r>
      <w:r w:rsidRPr="00DA5E9C">
        <w:rPr>
          <w:rFonts w:ascii="Arial" w:hAnsi="Arial" w:cs="Arial"/>
          <w:sz w:val="20"/>
          <w:highlight w:val="cyan"/>
        </w:rPr>
        <w:t>é.]</w:t>
      </w:r>
    </w:p>
    <w:p w14:paraId="5DA3AEE9" w14:textId="6B7A0199" w:rsidR="00CF247C" w:rsidRPr="00F8112C" w:rsidRDefault="00CF247C" w:rsidP="00CF247C">
      <w:pPr>
        <w:jc w:val="both"/>
        <w:rPr>
          <w:rFonts w:ascii="Arial" w:hAnsi="Arial" w:cs="Arial"/>
          <w:sz w:val="20"/>
          <w:highlight w:val="green"/>
        </w:rPr>
      </w:pPr>
    </w:p>
    <w:p w14:paraId="429C4C6F" w14:textId="2C0EC6A7" w:rsidR="00CF247C" w:rsidRPr="00DA5E9C" w:rsidRDefault="00CF247C" w:rsidP="00CF247C">
      <w:pPr>
        <w:ind w:left="1440" w:hanging="720"/>
        <w:jc w:val="both"/>
        <w:rPr>
          <w:rFonts w:ascii="Arial" w:hAnsi="Arial" w:cs="Arial"/>
          <w:b/>
          <w:i/>
          <w:sz w:val="20"/>
        </w:rPr>
      </w:pPr>
      <w:r w:rsidRPr="00DA5E9C">
        <w:rPr>
          <w:rFonts w:ascii="Arial" w:hAnsi="Arial" w:cs="Arial"/>
          <w:b/>
          <w:sz w:val="20"/>
        </w:rPr>
        <w:t>11.4</w:t>
      </w:r>
      <w:r w:rsidRPr="00DA5E9C">
        <w:rPr>
          <w:rFonts w:ascii="Arial" w:hAnsi="Arial" w:cs="Arial"/>
          <w:b/>
          <w:sz w:val="20"/>
        </w:rPr>
        <w:tab/>
      </w:r>
      <w:r w:rsidRPr="00DA5E9C">
        <w:rPr>
          <w:rFonts w:ascii="Arial" w:hAnsi="Arial" w:cs="Arial"/>
          <w:b/>
          <w:i/>
          <w:sz w:val="20"/>
        </w:rPr>
        <w:t xml:space="preserve">Conséquences </w:t>
      </w:r>
      <w:r w:rsidRPr="00DA5E9C">
        <w:rPr>
          <w:rFonts w:ascii="Arial" w:hAnsi="Arial" w:cs="Arial"/>
          <w:b/>
          <w:sz w:val="20"/>
        </w:rPr>
        <w:t xml:space="preserve">pour les équipes </w:t>
      </w:r>
      <w:r w:rsidR="005556F6" w:rsidRPr="00DA5E9C">
        <w:rPr>
          <w:rFonts w:ascii="Arial" w:hAnsi="Arial" w:cs="Arial"/>
          <w:b/>
          <w:sz w:val="20"/>
        </w:rPr>
        <w:t>concernant l</w:t>
      </w:r>
      <w:r w:rsidR="00B9357B" w:rsidRPr="00DA5E9C">
        <w:rPr>
          <w:rFonts w:ascii="Arial" w:hAnsi="Arial" w:cs="Arial"/>
          <w:b/>
          <w:sz w:val="20"/>
        </w:rPr>
        <w:t>es</w:t>
      </w:r>
      <w:r w:rsidRPr="00DA5E9C">
        <w:rPr>
          <w:rFonts w:ascii="Arial" w:hAnsi="Arial" w:cs="Arial"/>
          <w:b/>
          <w:sz w:val="20"/>
        </w:rPr>
        <w:t xml:space="preserve"> sports </w:t>
      </w:r>
      <w:r w:rsidR="005556F6" w:rsidRPr="00DA5E9C">
        <w:rPr>
          <w:rFonts w:ascii="Arial" w:hAnsi="Arial" w:cs="Arial"/>
          <w:b/>
          <w:sz w:val="20"/>
        </w:rPr>
        <w:t xml:space="preserve">qui </w:t>
      </w:r>
      <w:r w:rsidRPr="00DA5E9C">
        <w:rPr>
          <w:rFonts w:ascii="Arial" w:hAnsi="Arial" w:cs="Arial"/>
          <w:b/>
          <w:sz w:val="20"/>
        </w:rPr>
        <w:t xml:space="preserve">ne </w:t>
      </w:r>
      <w:r w:rsidR="005556F6" w:rsidRPr="00DA5E9C">
        <w:rPr>
          <w:rFonts w:ascii="Arial" w:hAnsi="Arial" w:cs="Arial"/>
          <w:b/>
          <w:sz w:val="20"/>
        </w:rPr>
        <w:t xml:space="preserve">constituent </w:t>
      </w:r>
      <w:r w:rsidRPr="00DA5E9C">
        <w:rPr>
          <w:rFonts w:ascii="Arial" w:hAnsi="Arial" w:cs="Arial"/>
          <w:b/>
          <w:sz w:val="20"/>
        </w:rPr>
        <w:t xml:space="preserve">pas des </w:t>
      </w:r>
      <w:r w:rsidRPr="00DA5E9C">
        <w:rPr>
          <w:rFonts w:ascii="Arial" w:hAnsi="Arial" w:cs="Arial"/>
          <w:b/>
          <w:i/>
          <w:sz w:val="20"/>
        </w:rPr>
        <w:t>sports d’équipe</w:t>
      </w:r>
    </w:p>
    <w:p w14:paraId="2BBEB04D" w14:textId="4D7E4A12" w:rsidR="00CF247C" w:rsidRPr="00DA5E9C" w:rsidRDefault="00CF247C" w:rsidP="00CF247C">
      <w:pPr>
        <w:ind w:left="1440" w:hanging="720"/>
        <w:jc w:val="both"/>
        <w:rPr>
          <w:rFonts w:ascii="Arial" w:hAnsi="Arial" w:cs="Arial"/>
          <w:i/>
          <w:sz w:val="20"/>
        </w:rPr>
      </w:pPr>
    </w:p>
    <w:p w14:paraId="16BDE411" w14:textId="38C1AA06" w:rsidR="00E73D25" w:rsidRPr="00DA5E9C" w:rsidRDefault="00BE3BC0" w:rsidP="008838B2">
      <w:pPr>
        <w:ind w:left="1440"/>
        <w:jc w:val="both"/>
        <w:rPr>
          <w:rFonts w:ascii="Arial" w:hAnsi="Arial" w:cs="Arial"/>
          <w:sz w:val="20"/>
        </w:rPr>
      </w:pPr>
      <w:r w:rsidRPr="00DA5E9C">
        <w:rPr>
          <w:rFonts w:ascii="Arial" w:hAnsi="Arial" w:cs="Arial"/>
          <w:sz w:val="20"/>
        </w:rPr>
        <w:t xml:space="preserve">Dans les sports qui ne sont pas des </w:t>
      </w:r>
      <w:r w:rsidRPr="00DA5E9C">
        <w:rPr>
          <w:rFonts w:ascii="Arial" w:hAnsi="Arial" w:cs="Arial"/>
          <w:i/>
          <w:iCs/>
          <w:sz w:val="20"/>
        </w:rPr>
        <w:t>sports d’équipe</w:t>
      </w:r>
      <w:r w:rsidRPr="00DA5E9C">
        <w:rPr>
          <w:rFonts w:ascii="Arial" w:hAnsi="Arial" w:cs="Arial"/>
          <w:sz w:val="20"/>
        </w:rPr>
        <w:t xml:space="preserve">, mais où des prix sont remis aux équipes, </w:t>
      </w:r>
      <w:r w:rsidR="0095336C" w:rsidRPr="00DA5E9C">
        <w:rPr>
          <w:rFonts w:ascii="Arial" w:hAnsi="Arial" w:cs="Arial"/>
          <w:sz w:val="20"/>
        </w:rPr>
        <w:t>s</w:t>
      </w:r>
      <w:r w:rsidR="00213D9B" w:rsidRPr="00DA5E9C">
        <w:rPr>
          <w:rFonts w:ascii="Arial" w:hAnsi="Arial" w:cs="Arial"/>
          <w:sz w:val="20"/>
        </w:rPr>
        <w:t>’il est avéré qu’</w:t>
      </w:r>
      <w:r w:rsidR="0095336C" w:rsidRPr="00DA5E9C">
        <w:rPr>
          <w:rFonts w:ascii="Arial" w:hAnsi="Arial" w:cs="Arial"/>
          <w:sz w:val="20"/>
        </w:rPr>
        <w:t xml:space="preserve">une violation des règles antidopage </w:t>
      </w:r>
      <w:r w:rsidR="00213D9B" w:rsidRPr="00DA5E9C">
        <w:rPr>
          <w:rFonts w:ascii="Arial" w:hAnsi="Arial" w:cs="Arial"/>
          <w:sz w:val="20"/>
        </w:rPr>
        <w:t>a été</w:t>
      </w:r>
      <w:r w:rsidR="0095336C" w:rsidRPr="00DA5E9C">
        <w:rPr>
          <w:rFonts w:ascii="Arial" w:hAnsi="Arial" w:cs="Arial"/>
          <w:sz w:val="20"/>
        </w:rPr>
        <w:t xml:space="preserve"> commise par un ou plusieurs membres d’une équipe lors d’une </w:t>
      </w:r>
      <w:r w:rsidR="0095336C" w:rsidRPr="00DA5E9C">
        <w:rPr>
          <w:rFonts w:ascii="Arial" w:hAnsi="Arial" w:cs="Arial"/>
          <w:i/>
          <w:sz w:val="20"/>
        </w:rPr>
        <w:t>manifestation,</w:t>
      </w:r>
      <w:r w:rsidR="0095336C" w:rsidRPr="00DA5E9C">
        <w:rPr>
          <w:rFonts w:ascii="Arial" w:hAnsi="Arial" w:cs="Arial"/>
          <w:sz w:val="20"/>
        </w:rPr>
        <w:t xml:space="preserve"> </w:t>
      </w:r>
      <w:r w:rsidR="0002121F" w:rsidRPr="00DA5E9C">
        <w:rPr>
          <w:rFonts w:ascii="Arial" w:hAnsi="Arial" w:cs="Arial"/>
          <w:sz w:val="20"/>
          <w:highlight w:val="lightGray"/>
        </w:rPr>
        <w:t>[l’instance d’audition de l’OGM]</w:t>
      </w:r>
      <w:r w:rsidR="0002121F" w:rsidRPr="00DA5E9C">
        <w:rPr>
          <w:rFonts w:ascii="Arial" w:hAnsi="Arial" w:cs="Arial"/>
          <w:sz w:val="20"/>
        </w:rPr>
        <w:t xml:space="preserve"> appliquera les règles applicables de la fédération internationale compétente pour déterminer les </w:t>
      </w:r>
      <w:r w:rsidR="0002121F" w:rsidRPr="00DA5E9C">
        <w:rPr>
          <w:rFonts w:ascii="Arial" w:hAnsi="Arial" w:cs="Arial"/>
          <w:i/>
          <w:sz w:val="20"/>
        </w:rPr>
        <w:t xml:space="preserve">conséquences </w:t>
      </w:r>
      <w:r w:rsidR="0002121F" w:rsidRPr="00DA5E9C">
        <w:rPr>
          <w:rFonts w:ascii="Arial" w:hAnsi="Arial" w:cs="Arial"/>
          <w:sz w:val="20"/>
        </w:rPr>
        <w:t xml:space="preserve">à imposer à l’équipe (par exemple perte de points, </w:t>
      </w:r>
      <w:r w:rsidR="0002121F" w:rsidRPr="00DA5E9C">
        <w:rPr>
          <w:rFonts w:ascii="Arial" w:hAnsi="Arial" w:cs="Arial"/>
          <w:iCs/>
          <w:sz w:val="20"/>
        </w:rPr>
        <w:t>disqualification</w:t>
      </w:r>
      <w:r w:rsidR="0002121F" w:rsidRPr="00DA5E9C">
        <w:rPr>
          <w:rFonts w:ascii="Arial" w:hAnsi="Arial" w:cs="Arial"/>
          <w:sz w:val="20"/>
        </w:rPr>
        <w:t xml:space="preserve"> d’une </w:t>
      </w:r>
      <w:r w:rsidR="0002121F" w:rsidRPr="00DA5E9C">
        <w:rPr>
          <w:rFonts w:ascii="Arial" w:hAnsi="Arial" w:cs="Arial"/>
          <w:i/>
          <w:sz w:val="20"/>
        </w:rPr>
        <w:t>compétition</w:t>
      </w:r>
      <w:r w:rsidR="0002121F" w:rsidRPr="00DA5E9C">
        <w:rPr>
          <w:rFonts w:ascii="Arial" w:hAnsi="Arial" w:cs="Arial"/>
          <w:sz w:val="20"/>
        </w:rPr>
        <w:t xml:space="preserve"> ou d’une </w:t>
      </w:r>
      <w:r w:rsidR="0002121F" w:rsidRPr="00DA5E9C">
        <w:rPr>
          <w:rFonts w:ascii="Arial" w:hAnsi="Arial" w:cs="Arial"/>
          <w:i/>
          <w:sz w:val="20"/>
        </w:rPr>
        <w:t>manifestation</w:t>
      </w:r>
      <w:r w:rsidR="0002121F" w:rsidRPr="00DA5E9C">
        <w:rPr>
          <w:rFonts w:ascii="Arial" w:hAnsi="Arial" w:cs="Arial"/>
          <w:sz w:val="20"/>
        </w:rPr>
        <w:t>, ou autre sanction)</w:t>
      </w:r>
      <w:r w:rsidR="0095336C" w:rsidRPr="00DA5E9C">
        <w:rPr>
          <w:rFonts w:ascii="Arial" w:hAnsi="Arial" w:cs="Arial"/>
          <w:sz w:val="20"/>
        </w:rPr>
        <w:t>,</w:t>
      </w:r>
      <w:r w:rsidR="0002121F" w:rsidRPr="00DA5E9C">
        <w:rPr>
          <w:rFonts w:ascii="Arial" w:hAnsi="Arial" w:cs="Arial"/>
          <w:sz w:val="20"/>
        </w:rPr>
        <w:t xml:space="preserve"> en plus des </w:t>
      </w:r>
      <w:r w:rsidR="0002121F" w:rsidRPr="00DA5E9C">
        <w:rPr>
          <w:rFonts w:ascii="Arial" w:hAnsi="Arial" w:cs="Arial"/>
          <w:i/>
          <w:sz w:val="20"/>
        </w:rPr>
        <w:t>conséquences</w:t>
      </w:r>
      <w:r w:rsidR="0002121F" w:rsidRPr="00DA5E9C">
        <w:rPr>
          <w:rFonts w:ascii="Arial" w:hAnsi="Arial" w:cs="Arial"/>
          <w:sz w:val="20"/>
        </w:rPr>
        <w:t xml:space="preserve"> imposées au</w:t>
      </w:r>
      <w:r w:rsidR="00A45186" w:rsidRPr="00DA5E9C">
        <w:rPr>
          <w:rFonts w:ascii="Arial" w:hAnsi="Arial" w:cs="Arial"/>
          <w:sz w:val="20"/>
        </w:rPr>
        <w:t>(</w:t>
      </w:r>
      <w:r w:rsidR="0002121F" w:rsidRPr="00DA5E9C">
        <w:rPr>
          <w:rFonts w:ascii="Arial" w:hAnsi="Arial" w:cs="Arial"/>
          <w:sz w:val="20"/>
        </w:rPr>
        <w:t>x</w:t>
      </w:r>
      <w:r w:rsidR="00A45186" w:rsidRPr="00DA5E9C">
        <w:rPr>
          <w:rFonts w:ascii="Arial" w:hAnsi="Arial" w:cs="Arial"/>
          <w:sz w:val="20"/>
        </w:rPr>
        <w:t>)</w:t>
      </w:r>
      <w:r w:rsidR="0002121F" w:rsidRPr="00DA5E9C">
        <w:rPr>
          <w:rFonts w:ascii="Arial" w:hAnsi="Arial" w:cs="Arial"/>
          <w:sz w:val="20"/>
        </w:rPr>
        <w:t xml:space="preserve"> </w:t>
      </w:r>
      <w:r w:rsidR="0002121F" w:rsidRPr="00DA5E9C">
        <w:rPr>
          <w:rFonts w:ascii="Arial" w:hAnsi="Arial" w:cs="Arial"/>
          <w:i/>
          <w:sz w:val="20"/>
        </w:rPr>
        <w:t>sportif</w:t>
      </w:r>
      <w:r w:rsidR="00A45186" w:rsidRPr="00DA5E9C">
        <w:rPr>
          <w:rFonts w:ascii="Arial" w:hAnsi="Arial" w:cs="Arial"/>
          <w:i/>
          <w:sz w:val="20"/>
        </w:rPr>
        <w:t>(</w:t>
      </w:r>
      <w:r w:rsidR="0002121F" w:rsidRPr="00DA5E9C">
        <w:rPr>
          <w:rFonts w:ascii="Arial" w:hAnsi="Arial" w:cs="Arial"/>
          <w:i/>
          <w:sz w:val="20"/>
        </w:rPr>
        <w:t>s</w:t>
      </w:r>
      <w:r w:rsidR="00A45186" w:rsidRPr="00DA5E9C">
        <w:rPr>
          <w:rFonts w:ascii="Arial" w:hAnsi="Arial" w:cs="Arial"/>
          <w:i/>
          <w:sz w:val="20"/>
        </w:rPr>
        <w:t>)</w:t>
      </w:r>
      <w:r w:rsidR="0002121F" w:rsidRPr="00DA5E9C">
        <w:rPr>
          <w:rFonts w:ascii="Arial" w:hAnsi="Arial" w:cs="Arial"/>
          <w:sz w:val="20"/>
        </w:rPr>
        <w:t xml:space="preserve"> ayant commis ladite violation</w:t>
      </w:r>
      <w:r w:rsidR="0095336C" w:rsidRPr="00DA5E9C">
        <w:rPr>
          <w:rFonts w:ascii="Arial" w:hAnsi="Arial" w:cs="Arial"/>
          <w:sz w:val="20"/>
        </w:rPr>
        <w:t xml:space="preserve"> des règles antidopage </w:t>
      </w:r>
      <w:r w:rsidR="0002121F" w:rsidRPr="00DA5E9C">
        <w:rPr>
          <w:rFonts w:ascii="Arial" w:hAnsi="Arial" w:cs="Arial"/>
          <w:sz w:val="20"/>
        </w:rPr>
        <w:t xml:space="preserve">conformément aux présentes règles antidopage. </w:t>
      </w:r>
      <w:r w:rsidR="0002121F" w:rsidRPr="00DA5E9C">
        <w:rPr>
          <w:rFonts w:ascii="Arial" w:hAnsi="Arial" w:cs="Arial"/>
          <w:i/>
          <w:sz w:val="20"/>
        </w:rPr>
        <w:t xml:space="preserve">  </w:t>
      </w:r>
    </w:p>
    <w:p w14:paraId="3A7B66A8" w14:textId="2B1E0B35" w:rsidR="008838B2" w:rsidRPr="00DA5E9C" w:rsidRDefault="008838B2" w:rsidP="008838B2">
      <w:pPr>
        <w:ind w:left="1440"/>
        <w:jc w:val="both"/>
        <w:rPr>
          <w:rFonts w:ascii="Arial" w:hAnsi="Arial" w:cs="Arial"/>
          <w:sz w:val="20"/>
        </w:rPr>
      </w:pPr>
    </w:p>
    <w:p w14:paraId="3AA0B15E" w14:textId="7CF83BCD" w:rsidR="008838B2" w:rsidRPr="008E29BF" w:rsidRDefault="00027116" w:rsidP="008838B2">
      <w:pPr>
        <w:ind w:left="1440"/>
        <w:jc w:val="both"/>
        <w:rPr>
          <w:rFonts w:ascii="Arial" w:hAnsi="Arial" w:cs="Arial"/>
          <w:sz w:val="20"/>
        </w:rPr>
      </w:pPr>
      <w:r w:rsidRPr="00DA5E9C">
        <w:rPr>
          <w:rFonts w:ascii="Arial" w:hAnsi="Arial" w:cs="Arial"/>
          <w:sz w:val="20"/>
        </w:rPr>
        <w:t>Si</w:t>
      </w:r>
      <w:r w:rsidR="008838B2" w:rsidRPr="00DA5E9C">
        <w:rPr>
          <w:rFonts w:ascii="Arial" w:hAnsi="Arial" w:cs="Arial"/>
          <w:sz w:val="20"/>
        </w:rPr>
        <w:t xml:space="preserve"> la fédération internationale compétente n’</w:t>
      </w:r>
      <w:r w:rsidR="00287B36" w:rsidRPr="00DA5E9C">
        <w:rPr>
          <w:rFonts w:ascii="Arial" w:hAnsi="Arial" w:cs="Arial"/>
          <w:sz w:val="20"/>
        </w:rPr>
        <w:t>a pas établi de telles règles, ou</w:t>
      </w:r>
      <w:r w:rsidR="00213D9B" w:rsidRPr="00DA5E9C">
        <w:rPr>
          <w:rFonts w:ascii="Arial" w:hAnsi="Arial" w:cs="Arial"/>
          <w:sz w:val="20"/>
        </w:rPr>
        <w:t xml:space="preserve"> si</w:t>
      </w:r>
      <w:r w:rsidR="00287B36" w:rsidRPr="00DA5E9C">
        <w:rPr>
          <w:rFonts w:ascii="Arial" w:hAnsi="Arial" w:cs="Arial"/>
          <w:sz w:val="20"/>
        </w:rPr>
        <w:t xml:space="preserve"> </w:t>
      </w:r>
      <w:r w:rsidR="00287B36" w:rsidRPr="00DA5E9C">
        <w:rPr>
          <w:rFonts w:ascii="Arial" w:hAnsi="Arial" w:cs="Arial"/>
          <w:sz w:val="20"/>
          <w:highlight w:val="lightGray"/>
        </w:rPr>
        <w:t>[l’instance d’audition de l’OGM]</w:t>
      </w:r>
      <w:r w:rsidR="00287B36" w:rsidRPr="00DA5E9C">
        <w:rPr>
          <w:rFonts w:ascii="Arial" w:hAnsi="Arial" w:cs="Arial"/>
          <w:sz w:val="20"/>
        </w:rPr>
        <w:t xml:space="preserve"> considère que les règles applicables ne protègent pas suffisamment l’intégrité de la </w:t>
      </w:r>
      <w:r w:rsidR="00287B36" w:rsidRPr="00DA5E9C">
        <w:rPr>
          <w:rFonts w:ascii="Arial" w:hAnsi="Arial" w:cs="Arial"/>
          <w:i/>
          <w:sz w:val="20"/>
        </w:rPr>
        <w:t>compétition</w:t>
      </w:r>
      <w:r w:rsidR="00287B36" w:rsidRPr="00DA5E9C">
        <w:rPr>
          <w:rFonts w:ascii="Arial" w:hAnsi="Arial" w:cs="Arial"/>
          <w:sz w:val="20"/>
        </w:rPr>
        <w:t xml:space="preserve">, </w:t>
      </w:r>
      <w:r w:rsidR="00287B36" w:rsidRPr="00DA5E9C">
        <w:rPr>
          <w:rFonts w:ascii="Arial" w:hAnsi="Arial" w:cs="Arial"/>
          <w:sz w:val="20"/>
          <w:highlight w:val="lightGray"/>
        </w:rPr>
        <w:t>[l’instance d’audition de l’OGM]</w:t>
      </w:r>
      <w:r w:rsidR="00287B36" w:rsidRPr="00DA5E9C">
        <w:rPr>
          <w:rFonts w:ascii="Arial" w:hAnsi="Arial" w:cs="Arial"/>
          <w:sz w:val="20"/>
        </w:rPr>
        <w:t xml:space="preserve"> </w:t>
      </w:r>
      <w:r w:rsidRPr="00DA5E9C">
        <w:rPr>
          <w:rFonts w:ascii="Arial" w:hAnsi="Arial" w:cs="Arial"/>
          <w:sz w:val="20"/>
        </w:rPr>
        <w:t>sera compétente</w:t>
      </w:r>
      <w:r w:rsidR="00287B36" w:rsidRPr="00DA5E9C">
        <w:rPr>
          <w:rFonts w:ascii="Arial" w:hAnsi="Arial" w:cs="Arial"/>
          <w:sz w:val="20"/>
        </w:rPr>
        <w:t xml:space="preserve"> </w:t>
      </w:r>
      <w:r w:rsidRPr="00DA5E9C">
        <w:rPr>
          <w:rFonts w:ascii="Arial" w:hAnsi="Arial" w:cs="Arial"/>
          <w:sz w:val="20"/>
        </w:rPr>
        <w:t>pour</w:t>
      </w:r>
      <w:r w:rsidR="00287B36" w:rsidRPr="00DA5E9C">
        <w:rPr>
          <w:rFonts w:ascii="Arial" w:hAnsi="Arial" w:cs="Arial"/>
          <w:sz w:val="20"/>
        </w:rPr>
        <w:t xml:space="preserve"> déterminer les </w:t>
      </w:r>
      <w:r w:rsidR="00287B36" w:rsidRPr="00DA5E9C">
        <w:rPr>
          <w:rFonts w:ascii="Arial" w:hAnsi="Arial" w:cs="Arial"/>
          <w:i/>
          <w:sz w:val="20"/>
        </w:rPr>
        <w:t>conséquences</w:t>
      </w:r>
      <w:r w:rsidR="004C16AA" w:rsidRPr="00DA5E9C">
        <w:rPr>
          <w:rFonts w:ascii="Arial" w:hAnsi="Arial" w:cs="Arial"/>
          <w:i/>
          <w:sz w:val="20"/>
        </w:rPr>
        <w:t xml:space="preserve"> </w:t>
      </w:r>
      <w:r w:rsidRPr="00DA5E9C">
        <w:rPr>
          <w:rFonts w:ascii="Arial" w:hAnsi="Arial" w:cs="Arial"/>
          <w:sz w:val="20"/>
        </w:rPr>
        <w:t>imposables</w:t>
      </w:r>
      <w:r w:rsidR="004C16AA" w:rsidRPr="00DA5E9C">
        <w:rPr>
          <w:rFonts w:ascii="Arial" w:hAnsi="Arial" w:cs="Arial"/>
          <w:sz w:val="20"/>
        </w:rPr>
        <w:t xml:space="preserve"> à l’équipe</w:t>
      </w:r>
      <w:r w:rsidR="00213D9B" w:rsidRPr="00DA5E9C">
        <w:rPr>
          <w:rFonts w:ascii="Arial" w:hAnsi="Arial" w:cs="Arial"/>
          <w:sz w:val="20"/>
        </w:rPr>
        <w:t>,</w:t>
      </w:r>
      <w:r w:rsidR="004C16AA" w:rsidRPr="00DA5E9C">
        <w:rPr>
          <w:rFonts w:ascii="Arial" w:hAnsi="Arial" w:cs="Arial"/>
          <w:sz w:val="20"/>
        </w:rPr>
        <w:t xml:space="preserve"> y compris l’</w:t>
      </w:r>
      <w:r w:rsidR="004C16AA" w:rsidRPr="00DA5E9C">
        <w:rPr>
          <w:rFonts w:ascii="Arial" w:hAnsi="Arial" w:cs="Arial"/>
          <w:i/>
          <w:sz w:val="20"/>
        </w:rPr>
        <w:t>annulation</w:t>
      </w:r>
      <w:r w:rsidR="004C16AA" w:rsidRPr="00DA5E9C">
        <w:rPr>
          <w:rFonts w:ascii="Arial" w:hAnsi="Arial" w:cs="Arial"/>
          <w:sz w:val="20"/>
        </w:rPr>
        <w:t xml:space="preserve"> de</w:t>
      </w:r>
      <w:r w:rsidR="008E29BF" w:rsidRPr="00DA5E9C">
        <w:rPr>
          <w:rFonts w:ascii="Arial" w:hAnsi="Arial" w:cs="Arial"/>
          <w:sz w:val="20"/>
        </w:rPr>
        <w:t xml:space="preserve"> se</w:t>
      </w:r>
      <w:r w:rsidR="004C16AA" w:rsidRPr="00DA5E9C">
        <w:rPr>
          <w:rFonts w:ascii="Arial" w:hAnsi="Arial" w:cs="Arial"/>
          <w:sz w:val="20"/>
        </w:rPr>
        <w:t>s résultats</w:t>
      </w:r>
      <w:r w:rsidR="008E29BF" w:rsidRPr="00DA5E9C">
        <w:rPr>
          <w:rFonts w:ascii="Arial" w:hAnsi="Arial" w:cs="Arial"/>
          <w:sz w:val="20"/>
        </w:rPr>
        <w:t xml:space="preserve"> </w:t>
      </w:r>
      <w:r w:rsidR="004C16AA" w:rsidRPr="00DA5E9C">
        <w:rPr>
          <w:rFonts w:ascii="Arial" w:hAnsi="Arial" w:cs="Arial"/>
          <w:sz w:val="20"/>
        </w:rPr>
        <w:t xml:space="preserve">lors d’une </w:t>
      </w:r>
      <w:r w:rsidR="004C16AA" w:rsidRPr="00DA5E9C">
        <w:rPr>
          <w:rFonts w:ascii="Arial" w:hAnsi="Arial" w:cs="Arial"/>
          <w:i/>
          <w:sz w:val="20"/>
        </w:rPr>
        <w:t>compétition</w:t>
      </w:r>
      <w:r w:rsidR="004C16AA" w:rsidRPr="00DA5E9C">
        <w:rPr>
          <w:rFonts w:ascii="Arial" w:hAnsi="Arial" w:cs="Arial"/>
          <w:sz w:val="20"/>
        </w:rPr>
        <w:t xml:space="preserve"> ou d’une </w:t>
      </w:r>
      <w:r w:rsidR="004C16AA" w:rsidRPr="00DA5E9C">
        <w:rPr>
          <w:rFonts w:ascii="Arial" w:hAnsi="Arial" w:cs="Arial"/>
          <w:i/>
          <w:sz w:val="20"/>
        </w:rPr>
        <w:t>manifestation</w:t>
      </w:r>
      <w:r w:rsidR="004C16AA" w:rsidRPr="00DA5E9C">
        <w:rPr>
          <w:rFonts w:ascii="Arial" w:hAnsi="Arial" w:cs="Arial"/>
          <w:sz w:val="20"/>
        </w:rPr>
        <w:t xml:space="preserve">, ou toute autre sanction. </w:t>
      </w:r>
      <w:r w:rsidR="00AB379C" w:rsidRPr="00DA5E9C">
        <w:rPr>
          <w:rFonts w:ascii="Arial" w:hAnsi="Arial" w:cs="Arial"/>
          <w:sz w:val="20"/>
          <w:highlight w:val="lightGray"/>
        </w:rPr>
        <w:t>[L’instance d’audition de l’OGM]</w:t>
      </w:r>
      <w:r w:rsidR="00AB379C" w:rsidRPr="00DA5E9C">
        <w:rPr>
          <w:rFonts w:ascii="Arial" w:hAnsi="Arial" w:cs="Arial"/>
          <w:sz w:val="20"/>
        </w:rPr>
        <w:t xml:space="preserve"> peut seulement prendre de </w:t>
      </w:r>
      <w:r w:rsidR="008E29BF" w:rsidRPr="00DA5E9C">
        <w:rPr>
          <w:rFonts w:ascii="Arial" w:hAnsi="Arial" w:cs="Arial"/>
          <w:sz w:val="20"/>
        </w:rPr>
        <w:t xml:space="preserve">telles </w:t>
      </w:r>
      <w:r w:rsidR="00AB379C" w:rsidRPr="00DA5E9C">
        <w:rPr>
          <w:rFonts w:ascii="Arial" w:hAnsi="Arial" w:cs="Arial"/>
          <w:sz w:val="20"/>
        </w:rPr>
        <w:t xml:space="preserve">mesures lorsqu’un ou plusieurs membres d’une équipe </w:t>
      </w:r>
      <w:r w:rsidR="00213D9B" w:rsidRPr="00DA5E9C">
        <w:rPr>
          <w:rFonts w:ascii="Arial" w:hAnsi="Arial" w:cs="Arial"/>
          <w:sz w:val="20"/>
        </w:rPr>
        <w:t xml:space="preserve">ont </w:t>
      </w:r>
      <w:r w:rsidR="008E29BF" w:rsidRPr="00DA5E9C">
        <w:rPr>
          <w:rFonts w:ascii="Arial" w:hAnsi="Arial" w:cs="Arial"/>
          <w:sz w:val="20"/>
        </w:rPr>
        <w:t xml:space="preserve">commis une violation des règles antidopage et </w:t>
      </w:r>
      <w:r w:rsidR="008E29BF" w:rsidRPr="00DA5E9C">
        <w:rPr>
          <w:rFonts w:ascii="Arial" w:hAnsi="Arial" w:cs="Arial"/>
          <w:sz w:val="20"/>
          <w:highlight w:val="lightGray"/>
        </w:rPr>
        <w:t>[l’instance d’audition de l’OGM]</w:t>
      </w:r>
      <w:r w:rsidR="008E29BF" w:rsidRPr="00DA5E9C">
        <w:rPr>
          <w:rFonts w:ascii="Arial" w:hAnsi="Arial" w:cs="Arial"/>
          <w:sz w:val="20"/>
        </w:rPr>
        <w:t xml:space="preserve"> considère que la violation a eu un </w:t>
      </w:r>
      <w:r w:rsidR="00213D9B" w:rsidRPr="00DA5E9C">
        <w:rPr>
          <w:rFonts w:ascii="Arial" w:hAnsi="Arial" w:cs="Arial"/>
          <w:sz w:val="20"/>
        </w:rPr>
        <w:t xml:space="preserve">impact </w:t>
      </w:r>
      <w:r w:rsidR="008E29BF" w:rsidRPr="00DA5E9C">
        <w:rPr>
          <w:rFonts w:ascii="Arial" w:hAnsi="Arial" w:cs="Arial"/>
          <w:sz w:val="20"/>
        </w:rPr>
        <w:t xml:space="preserve">sur les résultats de l’équipe lors </w:t>
      </w:r>
      <w:r w:rsidR="00A45186" w:rsidRPr="00DA5E9C">
        <w:rPr>
          <w:rFonts w:ascii="Arial" w:hAnsi="Arial" w:cs="Arial"/>
          <w:sz w:val="20"/>
        </w:rPr>
        <w:t xml:space="preserve">de la </w:t>
      </w:r>
      <w:r w:rsidR="008E29BF" w:rsidRPr="00DA5E9C">
        <w:rPr>
          <w:rFonts w:ascii="Arial" w:hAnsi="Arial" w:cs="Arial"/>
          <w:sz w:val="20"/>
        </w:rPr>
        <w:t xml:space="preserve">/ des </w:t>
      </w:r>
      <w:r w:rsidR="008E29BF" w:rsidRPr="00DA5E9C">
        <w:rPr>
          <w:rFonts w:ascii="Arial" w:hAnsi="Arial" w:cs="Arial"/>
          <w:i/>
          <w:sz w:val="20"/>
        </w:rPr>
        <w:t xml:space="preserve">compétition(s) </w:t>
      </w:r>
      <w:r w:rsidR="008E29BF" w:rsidRPr="00DA5E9C">
        <w:rPr>
          <w:rFonts w:ascii="Arial" w:hAnsi="Arial" w:cs="Arial"/>
          <w:sz w:val="20"/>
        </w:rPr>
        <w:t xml:space="preserve">ou </w:t>
      </w:r>
      <w:r w:rsidR="008E29BF" w:rsidRPr="00DA5E9C">
        <w:rPr>
          <w:rFonts w:ascii="Arial" w:hAnsi="Arial" w:cs="Arial"/>
          <w:i/>
          <w:sz w:val="20"/>
        </w:rPr>
        <w:t>manifestation(s)</w:t>
      </w:r>
      <w:r w:rsidR="00A45186" w:rsidRPr="00DA5E9C">
        <w:rPr>
          <w:rFonts w:ascii="Arial" w:hAnsi="Arial" w:cs="Arial"/>
          <w:i/>
          <w:sz w:val="20"/>
        </w:rPr>
        <w:t xml:space="preserve"> </w:t>
      </w:r>
      <w:r w:rsidR="00A45186" w:rsidRPr="00DA5E9C">
        <w:rPr>
          <w:rFonts w:ascii="Arial" w:hAnsi="Arial" w:cs="Arial"/>
          <w:iCs/>
          <w:sz w:val="20"/>
        </w:rPr>
        <w:t>en question</w:t>
      </w:r>
      <w:r w:rsidR="008E29BF" w:rsidRPr="00DA5E9C">
        <w:rPr>
          <w:rFonts w:ascii="Arial" w:hAnsi="Arial" w:cs="Arial"/>
          <w:sz w:val="20"/>
        </w:rPr>
        <w:t>.</w:t>
      </w:r>
      <w:r w:rsidR="008E29BF">
        <w:rPr>
          <w:rFonts w:ascii="Arial" w:hAnsi="Arial" w:cs="Arial"/>
          <w:sz w:val="20"/>
        </w:rPr>
        <w:t xml:space="preserve"> </w:t>
      </w:r>
    </w:p>
    <w:p w14:paraId="355F8B54" w14:textId="7571A58F" w:rsidR="006D26F7" w:rsidRDefault="006D26F7" w:rsidP="00916800">
      <w:pPr>
        <w:jc w:val="both"/>
        <w:rPr>
          <w:rFonts w:ascii="Arial" w:hAnsi="Arial" w:cs="Arial"/>
          <w:sz w:val="20"/>
        </w:rPr>
      </w:pPr>
    </w:p>
    <w:p w14:paraId="23E958C9" w14:textId="4AB4CCA7" w:rsidR="00DA5E9C" w:rsidRDefault="00DA5E9C" w:rsidP="00916800">
      <w:pPr>
        <w:jc w:val="both"/>
        <w:rPr>
          <w:rFonts w:ascii="Arial" w:hAnsi="Arial" w:cs="Arial"/>
          <w:sz w:val="20"/>
        </w:rPr>
      </w:pPr>
    </w:p>
    <w:p w14:paraId="151C07AD" w14:textId="002B6DAD" w:rsidR="00DA5E9C" w:rsidRDefault="00DA5E9C" w:rsidP="00916800">
      <w:pPr>
        <w:jc w:val="both"/>
        <w:rPr>
          <w:rFonts w:ascii="Arial" w:hAnsi="Arial" w:cs="Arial"/>
          <w:sz w:val="20"/>
        </w:rPr>
      </w:pPr>
    </w:p>
    <w:p w14:paraId="1D1B2911" w14:textId="77777777" w:rsidR="00DA5E9C" w:rsidRDefault="00DA5E9C" w:rsidP="00916800">
      <w:pPr>
        <w:jc w:val="both"/>
        <w:rPr>
          <w:rFonts w:ascii="Arial" w:hAnsi="Arial" w:cs="Arial"/>
          <w:sz w:val="20"/>
        </w:rPr>
      </w:pPr>
    </w:p>
    <w:p w14:paraId="599A147C" w14:textId="6C303AD5" w:rsidR="00562FFB" w:rsidRPr="008E29BF" w:rsidRDefault="00916800" w:rsidP="008E29BF">
      <w:pPr>
        <w:pStyle w:val="Heading1"/>
        <w:ind w:left="1440" w:hanging="1440"/>
        <w:rPr>
          <w:rFonts w:cs="Arial"/>
        </w:rPr>
      </w:pPr>
      <w:bookmarkStart w:id="26" w:name="_Toc40275725"/>
      <w:r w:rsidRPr="006C6E20">
        <w:rPr>
          <w:highlight w:val="yellow"/>
        </w:rPr>
        <w:t>ARTICLE 1</w:t>
      </w:r>
      <w:r w:rsidR="008E29BF" w:rsidRPr="006C6E20">
        <w:rPr>
          <w:highlight w:val="yellow"/>
        </w:rPr>
        <w:t>2</w:t>
      </w:r>
      <w:r>
        <w:tab/>
      </w:r>
      <w:r w:rsidR="00562FFB" w:rsidRPr="00780C96">
        <w:rPr>
          <w:i/>
          <w:highlight w:val="yellow"/>
        </w:rPr>
        <w:t>G</w:t>
      </w:r>
      <w:r w:rsidR="009835F1">
        <w:rPr>
          <w:i/>
          <w:highlight w:val="yellow"/>
        </w:rPr>
        <w:t>E</w:t>
      </w:r>
      <w:r w:rsidR="00562FFB" w:rsidRPr="00780C96">
        <w:rPr>
          <w:i/>
          <w:highlight w:val="yellow"/>
        </w:rPr>
        <w:t>STION DES RÉSULTATS</w:t>
      </w:r>
      <w:r w:rsidR="00562FFB" w:rsidRPr="00FB034F">
        <w:rPr>
          <w:highlight w:val="yellow"/>
        </w:rPr>
        <w:t> : APPELS</w:t>
      </w:r>
      <w:r w:rsidR="001A1D4D" w:rsidRPr="00BC7D9C">
        <w:rPr>
          <w:rStyle w:val="FootnoteReference"/>
          <w:rFonts w:cs="Arial"/>
          <w:highlight w:val="yellow"/>
        </w:rPr>
        <w:footnoteReference w:id="59"/>
      </w:r>
      <w:bookmarkEnd w:id="26"/>
    </w:p>
    <w:p w14:paraId="5175FA87" w14:textId="3618E263" w:rsidR="00562FFB" w:rsidRDefault="00562FFB" w:rsidP="00562FFB">
      <w:pPr>
        <w:jc w:val="both"/>
        <w:rPr>
          <w:rFonts w:ascii="Arial" w:hAnsi="Arial" w:cs="Arial"/>
          <w:b/>
          <w:sz w:val="20"/>
        </w:rPr>
      </w:pPr>
    </w:p>
    <w:p w14:paraId="73B1C588" w14:textId="108132CF" w:rsidR="00562FFB" w:rsidRDefault="00562FFB" w:rsidP="00562FFB">
      <w:pPr>
        <w:jc w:val="both"/>
        <w:rPr>
          <w:rFonts w:ascii="Arial" w:hAnsi="Arial" w:cs="Arial"/>
          <w:b/>
          <w:sz w:val="20"/>
        </w:rPr>
      </w:pPr>
      <w:r>
        <w:rPr>
          <w:rFonts w:ascii="Arial" w:hAnsi="Arial" w:cs="Arial"/>
          <w:b/>
          <w:sz w:val="20"/>
        </w:rPr>
        <w:tab/>
      </w:r>
      <w:r w:rsidRPr="00FB034F">
        <w:rPr>
          <w:rFonts w:ascii="Arial" w:hAnsi="Arial" w:cs="Arial"/>
          <w:b/>
          <w:sz w:val="20"/>
          <w:highlight w:val="yellow"/>
        </w:rPr>
        <w:t>1</w:t>
      </w:r>
      <w:r w:rsidR="006C6E20">
        <w:rPr>
          <w:rFonts w:ascii="Arial" w:hAnsi="Arial" w:cs="Arial"/>
          <w:b/>
          <w:sz w:val="20"/>
          <w:highlight w:val="yellow"/>
        </w:rPr>
        <w:t>2</w:t>
      </w:r>
      <w:r w:rsidRPr="00FB034F">
        <w:rPr>
          <w:rFonts w:ascii="Arial" w:hAnsi="Arial" w:cs="Arial"/>
          <w:b/>
          <w:sz w:val="20"/>
          <w:highlight w:val="yellow"/>
        </w:rPr>
        <w:t>.1</w:t>
      </w:r>
      <w:r>
        <w:rPr>
          <w:rFonts w:ascii="Arial" w:hAnsi="Arial" w:cs="Arial"/>
          <w:b/>
          <w:sz w:val="20"/>
        </w:rPr>
        <w:tab/>
      </w:r>
      <w:r w:rsidRPr="00FB034F">
        <w:rPr>
          <w:rFonts w:ascii="Arial" w:hAnsi="Arial" w:cs="Arial"/>
          <w:b/>
          <w:sz w:val="20"/>
          <w:highlight w:val="yellow"/>
        </w:rPr>
        <w:t>Décisions sujettes à appel</w:t>
      </w:r>
    </w:p>
    <w:p w14:paraId="4551B3B9" w14:textId="6A68AC07" w:rsidR="00562FFB" w:rsidRDefault="00562FFB" w:rsidP="00562FFB">
      <w:pPr>
        <w:jc w:val="both"/>
        <w:rPr>
          <w:rFonts w:ascii="Arial" w:hAnsi="Arial" w:cs="Arial"/>
          <w:b/>
          <w:sz w:val="20"/>
        </w:rPr>
      </w:pPr>
    </w:p>
    <w:p w14:paraId="4C9C70FE" w14:textId="0E95DC6A" w:rsidR="00562FFB" w:rsidRDefault="00562FFB" w:rsidP="00562FFB">
      <w:pPr>
        <w:ind w:left="1440"/>
        <w:jc w:val="both"/>
        <w:rPr>
          <w:rFonts w:ascii="Arial" w:hAnsi="Arial" w:cs="Arial"/>
          <w:sz w:val="20"/>
        </w:rPr>
      </w:pPr>
      <w:r w:rsidRPr="00FB034F">
        <w:rPr>
          <w:rFonts w:ascii="Arial" w:hAnsi="Arial" w:cs="Arial"/>
          <w:sz w:val="20"/>
          <w:highlight w:val="yellow"/>
        </w:rPr>
        <w:t xml:space="preserve">Toute décision rendue en application du </w:t>
      </w:r>
      <w:r w:rsidR="00E93618" w:rsidRPr="00E93618">
        <w:rPr>
          <w:rFonts w:ascii="Arial" w:hAnsi="Arial" w:cs="Arial"/>
          <w:i/>
          <w:sz w:val="20"/>
          <w:highlight w:val="yellow"/>
        </w:rPr>
        <w:t>Code</w:t>
      </w:r>
      <w:r w:rsidRPr="00FB034F">
        <w:rPr>
          <w:rFonts w:ascii="Arial" w:hAnsi="Arial" w:cs="Arial"/>
          <w:sz w:val="20"/>
          <w:highlight w:val="yellow"/>
        </w:rPr>
        <w:t xml:space="preserve"> ou des présentes règles antidopage peut faire l’objet d’un appel conformément aux modalités prévues aux articles </w:t>
      </w:r>
      <w:r w:rsidR="006C6E20">
        <w:rPr>
          <w:rFonts w:ascii="Arial" w:hAnsi="Arial" w:cs="Arial"/>
          <w:sz w:val="20"/>
          <w:highlight w:val="yellow"/>
        </w:rPr>
        <w:t>12</w:t>
      </w:r>
      <w:r w:rsidRPr="00FB034F">
        <w:rPr>
          <w:rFonts w:ascii="Arial" w:hAnsi="Arial" w:cs="Arial"/>
          <w:sz w:val="20"/>
          <w:highlight w:val="yellow"/>
        </w:rPr>
        <w:t xml:space="preserve">.2 à </w:t>
      </w:r>
      <w:r w:rsidR="006C6E20">
        <w:rPr>
          <w:rFonts w:ascii="Arial" w:hAnsi="Arial" w:cs="Arial"/>
          <w:sz w:val="20"/>
          <w:highlight w:val="yellow"/>
        </w:rPr>
        <w:t>12</w:t>
      </w:r>
      <w:r w:rsidRPr="00FB034F">
        <w:rPr>
          <w:rFonts w:ascii="Arial" w:hAnsi="Arial" w:cs="Arial"/>
          <w:sz w:val="20"/>
          <w:highlight w:val="yellow"/>
        </w:rPr>
        <w:t>.</w:t>
      </w:r>
      <w:r w:rsidR="00780C96">
        <w:rPr>
          <w:rFonts w:ascii="Arial" w:hAnsi="Arial" w:cs="Arial"/>
          <w:sz w:val="20"/>
          <w:highlight w:val="yellow"/>
        </w:rPr>
        <w:t>6</w:t>
      </w:r>
      <w:r w:rsidRPr="00FB034F">
        <w:rPr>
          <w:rFonts w:ascii="Arial" w:hAnsi="Arial" w:cs="Arial"/>
          <w:sz w:val="20"/>
          <w:highlight w:val="yellow"/>
        </w:rPr>
        <w:t xml:space="preserve"> ci-dessous ou aux autres dispositions </w:t>
      </w:r>
      <w:r w:rsidR="007259B7" w:rsidRPr="00FB034F">
        <w:rPr>
          <w:rFonts w:ascii="Arial" w:hAnsi="Arial" w:cs="Arial"/>
          <w:sz w:val="20"/>
          <w:highlight w:val="yellow"/>
        </w:rPr>
        <w:t xml:space="preserve">des présentes règles antidopage, </w:t>
      </w:r>
      <w:r w:rsidRPr="00FB034F">
        <w:rPr>
          <w:rFonts w:ascii="Arial" w:hAnsi="Arial" w:cs="Arial"/>
          <w:sz w:val="20"/>
          <w:highlight w:val="yellow"/>
        </w:rPr>
        <w:t xml:space="preserve">du </w:t>
      </w:r>
      <w:r w:rsidR="00E93618" w:rsidRPr="00E93618">
        <w:rPr>
          <w:rFonts w:ascii="Arial" w:hAnsi="Arial" w:cs="Arial"/>
          <w:i/>
          <w:sz w:val="20"/>
          <w:highlight w:val="yellow"/>
        </w:rPr>
        <w:t>Code</w:t>
      </w:r>
      <w:r w:rsidRPr="00FB034F">
        <w:rPr>
          <w:rFonts w:ascii="Arial" w:hAnsi="Arial" w:cs="Arial"/>
          <w:sz w:val="20"/>
          <w:highlight w:val="yellow"/>
        </w:rPr>
        <w:t xml:space="preserve"> ou des </w:t>
      </w:r>
      <w:r w:rsidRPr="00780C96">
        <w:rPr>
          <w:rFonts w:ascii="Arial" w:hAnsi="Arial" w:cs="Arial"/>
          <w:i/>
          <w:sz w:val="20"/>
          <w:highlight w:val="yellow"/>
        </w:rPr>
        <w:t>standards internationaux</w:t>
      </w:r>
      <w:r w:rsidRPr="00FB034F">
        <w:rPr>
          <w:rFonts w:ascii="Arial" w:hAnsi="Arial" w:cs="Arial"/>
          <w:sz w:val="20"/>
          <w:highlight w:val="yellow"/>
        </w:rPr>
        <w:t>. Les décisions dont il est fait appel resteront en vigueur durant la procédure d’appel à moins que l’instance d’appel n’en décide autrement.</w:t>
      </w:r>
    </w:p>
    <w:p w14:paraId="18B80F35" w14:textId="682C20B8" w:rsidR="007259B7" w:rsidRDefault="007259B7" w:rsidP="00562FFB">
      <w:pPr>
        <w:ind w:left="1440"/>
        <w:jc w:val="both"/>
        <w:rPr>
          <w:rFonts w:ascii="Arial" w:hAnsi="Arial" w:cs="Arial"/>
          <w:sz w:val="20"/>
        </w:rPr>
      </w:pPr>
    </w:p>
    <w:p w14:paraId="7FF02315" w14:textId="2472A4C0" w:rsidR="007259B7" w:rsidRDefault="007259B7" w:rsidP="00562FFB">
      <w:pPr>
        <w:ind w:left="1440"/>
        <w:jc w:val="both"/>
        <w:rPr>
          <w:rFonts w:ascii="Arial" w:hAnsi="Arial" w:cs="Arial"/>
          <w:b/>
          <w:sz w:val="20"/>
        </w:rPr>
      </w:pPr>
      <w:r w:rsidRPr="00FB034F">
        <w:rPr>
          <w:rFonts w:ascii="Arial" w:hAnsi="Arial" w:cs="Arial"/>
          <w:b/>
          <w:sz w:val="20"/>
          <w:highlight w:val="yellow"/>
        </w:rPr>
        <w:t>1</w:t>
      </w:r>
      <w:r w:rsidR="006C6E20">
        <w:rPr>
          <w:rFonts w:ascii="Arial" w:hAnsi="Arial" w:cs="Arial"/>
          <w:b/>
          <w:sz w:val="20"/>
          <w:highlight w:val="yellow"/>
        </w:rPr>
        <w:t>2</w:t>
      </w:r>
      <w:r w:rsidRPr="00FB034F">
        <w:rPr>
          <w:rFonts w:ascii="Arial" w:hAnsi="Arial" w:cs="Arial"/>
          <w:b/>
          <w:sz w:val="20"/>
          <w:highlight w:val="yellow"/>
        </w:rPr>
        <w:t>.1.1</w:t>
      </w:r>
      <w:r>
        <w:rPr>
          <w:rFonts w:ascii="Arial" w:hAnsi="Arial" w:cs="Arial"/>
          <w:b/>
          <w:sz w:val="20"/>
        </w:rPr>
        <w:tab/>
      </w:r>
      <w:r w:rsidRPr="00FB034F">
        <w:rPr>
          <w:rFonts w:ascii="Arial" w:hAnsi="Arial" w:cs="Arial"/>
          <w:b/>
          <w:sz w:val="20"/>
          <w:highlight w:val="yellow"/>
        </w:rPr>
        <w:t>Portée illimitée de l’examen</w:t>
      </w:r>
    </w:p>
    <w:p w14:paraId="4CB578AC" w14:textId="68E34C07" w:rsidR="007259B7" w:rsidRDefault="007259B7" w:rsidP="00562FFB">
      <w:pPr>
        <w:ind w:left="1440"/>
        <w:jc w:val="both"/>
        <w:rPr>
          <w:rFonts w:ascii="Arial" w:hAnsi="Arial" w:cs="Arial"/>
          <w:b/>
          <w:sz w:val="20"/>
        </w:rPr>
      </w:pPr>
    </w:p>
    <w:p w14:paraId="72E897CF" w14:textId="23E59466" w:rsidR="007259B7" w:rsidRDefault="007259B7" w:rsidP="007259B7">
      <w:pPr>
        <w:ind w:left="2160"/>
        <w:jc w:val="both"/>
        <w:rPr>
          <w:rFonts w:ascii="Arial" w:hAnsi="Arial" w:cs="Arial"/>
          <w:sz w:val="20"/>
        </w:rPr>
      </w:pPr>
      <w:r w:rsidRPr="00FB034F">
        <w:rPr>
          <w:rFonts w:ascii="Arial" w:hAnsi="Arial" w:cs="Arial"/>
          <w:sz w:val="20"/>
          <w:highlight w:val="yellow"/>
        </w:rPr>
        <w:t>La portée de l’examen en appel couvre toutes les questions pertinentes pour l’affaire et n’est expressément pas limitée aux questions ou à la portée de l’examen devant l’instance décisionnelle initiale. Toute partie à l’appel peut soumettre des moyens de preuve, des arguments juridiques et des prétentions qui n’avaient pas été soulevés en première instance à condition que ces moyens, arguments et prétentions découlent du même motif ou des mêmes faits ou circonstances généraux soulevés ou abordés en première instance.</w:t>
      </w:r>
      <w:r w:rsidR="001A1D4D" w:rsidRPr="00BC7D9C">
        <w:rPr>
          <w:rStyle w:val="FootnoteReference"/>
          <w:rFonts w:ascii="Arial" w:hAnsi="Arial" w:cs="Arial"/>
          <w:b/>
          <w:sz w:val="20"/>
          <w:highlight w:val="yellow"/>
        </w:rPr>
        <w:footnoteReference w:id="60"/>
      </w:r>
    </w:p>
    <w:p w14:paraId="4E1AC348" w14:textId="73C28196" w:rsidR="007259B7" w:rsidRDefault="007259B7" w:rsidP="007259B7">
      <w:pPr>
        <w:jc w:val="both"/>
        <w:rPr>
          <w:rFonts w:ascii="Arial" w:hAnsi="Arial" w:cs="Arial"/>
          <w:sz w:val="20"/>
        </w:rPr>
      </w:pPr>
    </w:p>
    <w:p w14:paraId="07F24EEF" w14:textId="3E7838A4" w:rsidR="007259B7" w:rsidRDefault="007259B7" w:rsidP="007259B7">
      <w:pPr>
        <w:ind w:left="2160" w:hanging="720"/>
        <w:jc w:val="both"/>
        <w:rPr>
          <w:rFonts w:ascii="Arial" w:hAnsi="Arial" w:cs="Arial"/>
          <w:b/>
          <w:sz w:val="20"/>
        </w:rPr>
      </w:pPr>
      <w:r w:rsidRPr="00FB034F">
        <w:rPr>
          <w:rFonts w:ascii="Arial" w:hAnsi="Arial" w:cs="Arial"/>
          <w:b/>
          <w:sz w:val="20"/>
          <w:highlight w:val="yellow"/>
        </w:rPr>
        <w:t>1</w:t>
      </w:r>
      <w:r w:rsidR="006C6E20">
        <w:rPr>
          <w:rFonts w:ascii="Arial" w:hAnsi="Arial" w:cs="Arial"/>
          <w:b/>
          <w:sz w:val="20"/>
          <w:highlight w:val="yellow"/>
        </w:rPr>
        <w:t>2</w:t>
      </w:r>
      <w:r w:rsidRPr="00FB034F">
        <w:rPr>
          <w:rFonts w:ascii="Arial" w:hAnsi="Arial" w:cs="Arial"/>
          <w:b/>
          <w:sz w:val="20"/>
          <w:highlight w:val="yellow"/>
        </w:rPr>
        <w:t>.1.2</w:t>
      </w:r>
      <w:r w:rsidRPr="007259B7">
        <w:rPr>
          <w:rFonts w:ascii="Arial" w:hAnsi="Arial" w:cs="Arial"/>
          <w:b/>
          <w:sz w:val="20"/>
        </w:rPr>
        <w:tab/>
      </w:r>
      <w:r w:rsidRPr="00FB034F">
        <w:rPr>
          <w:rFonts w:ascii="Arial" w:hAnsi="Arial" w:cs="Arial"/>
          <w:b/>
          <w:sz w:val="20"/>
          <w:highlight w:val="yellow"/>
        </w:rPr>
        <w:t xml:space="preserve">Le </w:t>
      </w:r>
      <w:r w:rsidRPr="00780C96">
        <w:rPr>
          <w:rFonts w:ascii="Arial" w:hAnsi="Arial" w:cs="Arial"/>
          <w:b/>
          <w:i/>
          <w:sz w:val="20"/>
          <w:highlight w:val="yellow"/>
        </w:rPr>
        <w:t>TAS</w:t>
      </w:r>
      <w:r w:rsidRPr="00FB034F">
        <w:rPr>
          <w:rFonts w:ascii="Arial" w:hAnsi="Arial" w:cs="Arial"/>
          <w:b/>
          <w:sz w:val="20"/>
          <w:highlight w:val="yellow"/>
        </w:rPr>
        <w:t xml:space="preserve"> n’est pas lié par les éléments retenus dans la décision portée en appel</w:t>
      </w:r>
    </w:p>
    <w:p w14:paraId="6CA0E84C" w14:textId="73FC9328" w:rsidR="007259B7" w:rsidRDefault="007259B7" w:rsidP="007259B7">
      <w:pPr>
        <w:ind w:left="2160" w:hanging="720"/>
        <w:jc w:val="both"/>
        <w:rPr>
          <w:rFonts w:ascii="Arial" w:hAnsi="Arial" w:cs="Arial"/>
          <w:b/>
          <w:sz w:val="20"/>
        </w:rPr>
      </w:pPr>
    </w:p>
    <w:p w14:paraId="3BA666EF" w14:textId="6F386BFB" w:rsidR="007259B7" w:rsidRDefault="007259B7" w:rsidP="007259B7">
      <w:pPr>
        <w:ind w:left="2160" w:hanging="720"/>
        <w:jc w:val="both"/>
        <w:rPr>
          <w:rFonts w:ascii="Arial" w:hAnsi="Arial" w:cs="Arial"/>
          <w:sz w:val="20"/>
        </w:rPr>
      </w:pPr>
      <w:r>
        <w:rPr>
          <w:rFonts w:ascii="Arial" w:hAnsi="Arial" w:cs="Arial"/>
          <w:b/>
          <w:sz w:val="20"/>
        </w:rPr>
        <w:tab/>
      </w:r>
      <w:r w:rsidR="001A1D4D" w:rsidRPr="00FB034F">
        <w:rPr>
          <w:rFonts w:ascii="Arial" w:hAnsi="Arial" w:cs="Arial"/>
          <w:sz w:val="20"/>
          <w:highlight w:val="yellow"/>
        </w:rPr>
        <w:t xml:space="preserve">En rendant sa décision, le </w:t>
      </w:r>
      <w:r w:rsidR="001A1D4D" w:rsidRPr="00780C96">
        <w:rPr>
          <w:rFonts w:ascii="Arial" w:hAnsi="Arial" w:cs="Arial"/>
          <w:i/>
          <w:sz w:val="20"/>
          <w:highlight w:val="yellow"/>
        </w:rPr>
        <w:t>TAS</w:t>
      </w:r>
      <w:r w:rsidR="001A1D4D" w:rsidRPr="00FB034F">
        <w:rPr>
          <w:rFonts w:ascii="Arial" w:hAnsi="Arial" w:cs="Arial"/>
          <w:sz w:val="20"/>
          <w:highlight w:val="yellow"/>
        </w:rPr>
        <w:t xml:space="preserve"> n’est pas tenu de s’en remettre au pouvoir discrétionnaire exercé par l’instance dont la décision fait l’objet de l’appel.</w:t>
      </w:r>
      <w:r w:rsidR="001A1D4D" w:rsidRPr="00BC7D9C">
        <w:rPr>
          <w:rStyle w:val="FootnoteReference"/>
          <w:rFonts w:ascii="Arial" w:hAnsi="Arial" w:cs="Arial"/>
          <w:b/>
          <w:sz w:val="20"/>
          <w:highlight w:val="yellow"/>
        </w:rPr>
        <w:footnoteReference w:id="61"/>
      </w:r>
    </w:p>
    <w:p w14:paraId="6293780A" w14:textId="4E70FB36" w:rsidR="00721DBC" w:rsidRDefault="00721DBC" w:rsidP="007259B7">
      <w:pPr>
        <w:ind w:left="2160" w:hanging="720"/>
        <w:jc w:val="both"/>
        <w:rPr>
          <w:rFonts w:ascii="Arial" w:hAnsi="Arial" w:cs="Arial"/>
          <w:sz w:val="20"/>
        </w:rPr>
      </w:pPr>
    </w:p>
    <w:p w14:paraId="5F622FD1" w14:textId="183B529A" w:rsidR="00721DBC" w:rsidRDefault="00721DBC" w:rsidP="007259B7">
      <w:pPr>
        <w:ind w:left="2160" w:hanging="720"/>
        <w:jc w:val="both"/>
        <w:rPr>
          <w:rFonts w:ascii="Arial" w:hAnsi="Arial" w:cs="Arial"/>
          <w:b/>
          <w:sz w:val="20"/>
        </w:rPr>
      </w:pPr>
      <w:r w:rsidRPr="00FB034F">
        <w:rPr>
          <w:rFonts w:ascii="Arial" w:hAnsi="Arial" w:cs="Arial"/>
          <w:b/>
          <w:sz w:val="20"/>
          <w:highlight w:val="yellow"/>
        </w:rPr>
        <w:t>1</w:t>
      </w:r>
      <w:r w:rsidR="006C6E20">
        <w:rPr>
          <w:rFonts w:ascii="Arial" w:hAnsi="Arial" w:cs="Arial"/>
          <w:b/>
          <w:sz w:val="20"/>
          <w:highlight w:val="yellow"/>
        </w:rPr>
        <w:t>2</w:t>
      </w:r>
      <w:r w:rsidRPr="00FB034F">
        <w:rPr>
          <w:rFonts w:ascii="Arial" w:hAnsi="Arial" w:cs="Arial"/>
          <w:b/>
          <w:sz w:val="20"/>
          <w:highlight w:val="yellow"/>
        </w:rPr>
        <w:t>.1.3</w:t>
      </w:r>
      <w:r>
        <w:rPr>
          <w:rFonts w:ascii="Arial" w:hAnsi="Arial" w:cs="Arial"/>
          <w:b/>
          <w:sz w:val="20"/>
        </w:rPr>
        <w:tab/>
      </w:r>
      <w:r w:rsidRPr="00FB034F">
        <w:rPr>
          <w:rFonts w:ascii="Arial" w:hAnsi="Arial" w:cs="Arial"/>
          <w:b/>
          <w:sz w:val="20"/>
          <w:highlight w:val="yellow"/>
        </w:rPr>
        <w:t>L’</w:t>
      </w:r>
      <w:r w:rsidR="004D28FE" w:rsidRPr="004D28FE">
        <w:rPr>
          <w:rFonts w:ascii="Arial" w:hAnsi="Arial" w:cs="Arial"/>
          <w:b/>
          <w:i/>
          <w:sz w:val="20"/>
          <w:highlight w:val="yellow"/>
        </w:rPr>
        <w:t>AMA</w:t>
      </w:r>
      <w:r w:rsidRPr="00FB034F">
        <w:rPr>
          <w:rFonts w:ascii="Arial" w:hAnsi="Arial" w:cs="Arial"/>
          <w:b/>
          <w:sz w:val="20"/>
          <w:highlight w:val="yellow"/>
        </w:rPr>
        <w:t xml:space="preserve"> n’est pas tenue d’épuiser les recours internes</w:t>
      </w:r>
    </w:p>
    <w:p w14:paraId="59CEDF17" w14:textId="70516D9D" w:rsidR="00721DBC" w:rsidRDefault="00721DBC" w:rsidP="007259B7">
      <w:pPr>
        <w:ind w:left="2160" w:hanging="720"/>
        <w:jc w:val="both"/>
        <w:rPr>
          <w:rFonts w:ascii="Arial" w:hAnsi="Arial" w:cs="Arial"/>
          <w:b/>
          <w:sz w:val="20"/>
        </w:rPr>
      </w:pPr>
    </w:p>
    <w:p w14:paraId="7EE70E53" w14:textId="71A5BDE9" w:rsidR="00721DBC" w:rsidRDefault="00721DBC" w:rsidP="007259B7">
      <w:pPr>
        <w:ind w:left="2160" w:hanging="720"/>
        <w:jc w:val="both"/>
        <w:rPr>
          <w:rFonts w:ascii="Arial" w:hAnsi="Arial" w:cs="Arial"/>
          <w:sz w:val="20"/>
        </w:rPr>
      </w:pPr>
      <w:r>
        <w:rPr>
          <w:rFonts w:ascii="Arial" w:hAnsi="Arial" w:cs="Arial"/>
          <w:b/>
          <w:sz w:val="20"/>
        </w:rPr>
        <w:tab/>
      </w:r>
      <w:r w:rsidRPr="00FB034F">
        <w:rPr>
          <w:rFonts w:ascii="Arial" w:hAnsi="Arial" w:cs="Arial"/>
          <w:sz w:val="20"/>
          <w:highlight w:val="yellow"/>
        </w:rPr>
        <w:t>Lorsque l’</w:t>
      </w:r>
      <w:r w:rsidR="004D28FE" w:rsidRPr="004D28FE">
        <w:rPr>
          <w:rFonts w:ascii="Arial" w:hAnsi="Arial" w:cs="Arial"/>
          <w:i/>
          <w:sz w:val="20"/>
          <w:highlight w:val="yellow"/>
        </w:rPr>
        <w:t>AMA</w:t>
      </w:r>
      <w:r w:rsidRPr="00FB034F">
        <w:rPr>
          <w:rFonts w:ascii="Arial" w:hAnsi="Arial" w:cs="Arial"/>
          <w:sz w:val="20"/>
          <w:highlight w:val="yellow"/>
        </w:rPr>
        <w:t xml:space="preserve"> a le droit d’interjeter appel en vertu de l’article 1</w:t>
      </w:r>
      <w:r w:rsidR="006C6E20">
        <w:rPr>
          <w:rFonts w:ascii="Arial" w:hAnsi="Arial" w:cs="Arial"/>
          <w:sz w:val="20"/>
          <w:highlight w:val="yellow"/>
        </w:rPr>
        <w:t>2</w:t>
      </w:r>
      <w:r w:rsidRPr="00FB034F">
        <w:rPr>
          <w:rFonts w:ascii="Arial" w:hAnsi="Arial" w:cs="Arial"/>
          <w:sz w:val="20"/>
          <w:highlight w:val="yellow"/>
        </w:rPr>
        <w:t xml:space="preserve"> et qu’aucune autre partie n’a fait appel d’une décision finale dans le cadre de la procédure de </w:t>
      </w:r>
      <w:r w:rsidRPr="00FB034F">
        <w:rPr>
          <w:rFonts w:ascii="Arial" w:hAnsi="Arial" w:cs="Arial"/>
          <w:sz w:val="20"/>
          <w:highlight w:val="lightGray"/>
        </w:rPr>
        <w:t>[l’O</w:t>
      </w:r>
      <w:r w:rsidR="006C6E20">
        <w:rPr>
          <w:rFonts w:ascii="Arial" w:hAnsi="Arial" w:cs="Arial"/>
          <w:sz w:val="20"/>
          <w:highlight w:val="lightGray"/>
        </w:rPr>
        <w:t>GM</w:t>
      </w:r>
      <w:r w:rsidRPr="00FB034F">
        <w:rPr>
          <w:rFonts w:ascii="Arial" w:hAnsi="Arial" w:cs="Arial"/>
          <w:sz w:val="20"/>
          <w:highlight w:val="lightGray"/>
        </w:rPr>
        <w:t>]</w:t>
      </w:r>
      <w:r w:rsidRPr="00FB034F">
        <w:rPr>
          <w:rFonts w:ascii="Arial" w:hAnsi="Arial" w:cs="Arial"/>
          <w:sz w:val="20"/>
          <w:highlight w:val="yellow"/>
        </w:rPr>
        <w:t>, l’</w:t>
      </w:r>
      <w:r w:rsidR="004D28FE" w:rsidRPr="004D28FE">
        <w:rPr>
          <w:rFonts w:ascii="Arial" w:hAnsi="Arial" w:cs="Arial"/>
          <w:i/>
          <w:sz w:val="20"/>
          <w:highlight w:val="yellow"/>
        </w:rPr>
        <w:t>AMA</w:t>
      </w:r>
      <w:r w:rsidRPr="00FB034F">
        <w:rPr>
          <w:rFonts w:ascii="Arial" w:hAnsi="Arial" w:cs="Arial"/>
          <w:sz w:val="20"/>
          <w:highlight w:val="yellow"/>
        </w:rPr>
        <w:t xml:space="preserve"> peut </w:t>
      </w:r>
      <w:r w:rsidR="00E7758D">
        <w:rPr>
          <w:rFonts w:ascii="Arial" w:hAnsi="Arial" w:cs="Arial"/>
          <w:sz w:val="20"/>
          <w:highlight w:val="yellow"/>
        </w:rPr>
        <w:t>faire</w:t>
      </w:r>
      <w:r w:rsidRPr="00FB034F">
        <w:rPr>
          <w:rFonts w:ascii="Arial" w:hAnsi="Arial" w:cs="Arial"/>
          <w:sz w:val="20"/>
          <w:highlight w:val="yellow"/>
        </w:rPr>
        <w:t xml:space="preserve"> appel directement devant le </w:t>
      </w:r>
      <w:r w:rsidRPr="00780C96">
        <w:rPr>
          <w:rFonts w:ascii="Arial" w:hAnsi="Arial" w:cs="Arial"/>
          <w:i/>
          <w:sz w:val="20"/>
          <w:highlight w:val="yellow"/>
        </w:rPr>
        <w:t>TAS</w:t>
      </w:r>
      <w:r w:rsidRPr="00FB034F">
        <w:rPr>
          <w:rFonts w:ascii="Arial" w:hAnsi="Arial" w:cs="Arial"/>
          <w:sz w:val="20"/>
          <w:highlight w:val="yellow"/>
        </w:rPr>
        <w:t xml:space="preserve"> sans devoir épuiser les autres recours prévus par la procédure </w:t>
      </w:r>
      <w:r w:rsidR="001B028B">
        <w:rPr>
          <w:rFonts w:ascii="Arial" w:hAnsi="Arial" w:cs="Arial"/>
          <w:sz w:val="20"/>
          <w:highlight w:val="yellow"/>
        </w:rPr>
        <w:t xml:space="preserve">de </w:t>
      </w:r>
      <w:r w:rsidRPr="00FB034F">
        <w:rPr>
          <w:rFonts w:ascii="Arial" w:hAnsi="Arial" w:cs="Arial"/>
          <w:sz w:val="20"/>
          <w:highlight w:val="lightGray"/>
        </w:rPr>
        <w:t>[l’O</w:t>
      </w:r>
      <w:r w:rsidR="006C6E20">
        <w:rPr>
          <w:rFonts w:ascii="Arial" w:hAnsi="Arial" w:cs="Arial"/>
          <w:sz w:val="20"/>
          <w:highlight w:val="lightGray"/>
        </w:rPr>
        <w:t>GM</w:t>
      </w:r>
      <w:r w:rsidRPr="00FB034F">
        <w:rPr>
          <w:rFonts w:ascii="Arial" w:hAnsi="Arial" w:cs="Arial"/>
          <w:sz w:val="20"/>
          <w:highlight w:val="lightGray"/>
        </w:rPr>
        <w:t>]</w:t>
      </w:r>
      <w:r w:rsidRPr="00FB034F">
        <w:rPr>
          <w:rFonts w:ascii="Arial" w:hAnsi="Arial" w:cs="Arial"/>
          <w:sz w:val="20"/>
          <w:highlight w:val="yellow"/>
        </w:rPr>
        <w:t>.</w:t>
      </w:r>
      <w:r w:rsidRPr="00BC7D9C">
        <w:rPr>
          <w:rStyle w:val="FootnoteReference"/>
          <w:rFonts w:ascii="Arial" w:hAnsi="Arial" w:cs="Arial"/>
          <w:b/>
          <w:sz w:val="20"/>
          <w:highlight w:val="yellow"/>
        </w:rPr>
        <w:footnoteReference w:id="62"/>
      </w:r>
    </w:p>
    <w:p w14:paraId="26BCD197" w14:textId="77777777" w:rsidR="00C50D54" w:rsidRDefault="00C50D54" w:rsidP="007259B7">
      <w:pPr>
        <w:ind w:left="2160" w:hanging="720"/>
        <w:jc w:val="both"/>
        <w:rPr>
          <w:rFonts w:ascii="Arial" w:hAnsi="Arial" w:cs="Arial"/>
          <w:sz w:val="20"/>
        </w:rPr>
      </w:pPr>
    </w:p>
    <w:p w14:paraId="0753EAC6" w14:textId="37E6FC0C" w:rsidR="00721DBC" w:rsidRDefault="00721DBC" w:rsidP="00721DBC">
      <w:pPr>
        <w:ind w:left="1440" w:hanging="720"/>
        <w:jc w:val="both"/>
        <w:rPr>
          <w:rFonts w:ascii="Arial" w:hAnsi="Arial" w:cs="Arial"/>
          <w:b/>
          <w:sz w:val="20"/>
        </w:rPr>
      </w:pPr>
      <w:r w:rsidRPr="0088426B">
        <w:rPr>
          <w:rFonts w:ascii="Arial" w:hAnsi="Arial" w:cs="Arial"/>
          <w:b/>
          <w:sz w:val="20"/>
          <w:highlight w:val="yellow"/>
        </w:rPr>
        <w:t>1</w:t>
      </w:r>
      <w:r w:rsidR="008D2CA1">
        <w:rPr>
          <w:rFonts w:ascii="Arial" w:hAnsi="Arial" w:cs="Arial"/>
          <w:b/>
          <w:sz w:val="20"/>
          <w:highlight w:val="yellow"/>
        </w:rPr>
        <w:t>2</w:t>
      </w:r>
      <w:r w:rsidRPr="0088426B">
        <w:rPr>
          <w:rFonts w:ascii="Arial" w:hAnsi="Arial" w:cs="Arial"/>
          <w:b/>
          <w:sz w:val="20"/>
          <w:highlight w:val="yellow"/>
        </w:rPr>
        <w:t>.2</w:t>
      </w:r>
      <w:r>
        <w:rPr>
          <w:rFonts w:ascii="Arial" w:hAnsi="Arial" w:cs="Arial"/>
          <w:b/>
          <w:sz w:val="20"/>
        </w:rPr>
        <w:tab/>
      </w:r>
      <w:r w:rsidRPr="0088426B">
        <w:rPr>
          <w:rFonts w:ascii="Arial" w:hAnsi="Arial" w:cs="Arial"/>
          <w:b/>
          <w:sz w:val="20"/>
          <w:highlight w:val="yellow"/>
        </w:rPr>
        <w:t xml:space="preserve">Appels des décisions relatives aux violations des règles antidopage, </w:t>
      </w:r>
      <w:r w:rsidRPr="000B2DC7">
        <w:rPr>
          <w:rFonts w:ascii="Arial" w:hAnsi="Arial" w:cs="Arial"/>
          <w:b/>
          <w:i/>
          <w:sz w:val="20"/>
          <w:highlight w:val="yellow"/>
        </w:rPr>
        <w:t>conséquences</w:t>
      </w:r>
      <w:r w:rsidRPr="0088426B">
        <w:rPr>
          <w:rFonts w:ascii="Arial" w:hAnsi="Arial" w:cs="Arial"/>
          <w:b/>
          <w:sz w:val="20"/>
          <w:highlight w:val="yellow"/>
        </w:rPr>
        <w:t xml:space="preserve">, </w:t>
      </w:r>
      <w:r w:rsidRPr="00780C96">
        <w:rPr>
          <w:rFonts w:ascii="Arial" w:hAnsi="Arial" w:cs="Arial"/>
          <w:b/>
          <w:i/>
          <w:sz w:val="20"/>
          <w:highlight w:val="yellow"/>
        </w:rPr>
        <w:t>suspensions provisoires</w:t>
      </w:r>
      <w:r w:rsidRPr="0088426B">
        <w:rPr>
          <w:rFonts w:ascii="Arial" w:hAnsi="Arial" w:cs="Arial"/>
          <w:b/>
          <w:sz w:val="20"/>
          <w:highlight w:val="yellow"/>
        </w:rPr>
        <w:t>, exécution des décisions et compétence</w:t>
      </w:r>
    </w:p>
    <w:p w14:paraId="17112EC3" w14:textId="093BBFC4" w:rsidR="00721DBC" w:rsidRDefault="00721DBC" w:rsidP="00721DBC">
      <w:pPr>
        <w:ind w:left="1440" w:hanging="720"/>
        <w:jc w:val="both"/>
        <w:rPr>
          <w:rFonts w:ascii="Arial" w:hAnsi="Arial" w:cs="Arial"/>
          <w:b/>
          <w:sz w:val="20"/>
        </w:rPr>
      </w:pPr>
    </w:p>
    <w:p w14:paraId="54387C46" w14:textId="2C3E2A0D" w:rsidR="00721DBC" w:rsidRDefault="00721DBC" w:rsidP="00721DBC">
      <w:pPr>
        <w:ind w:left="1440" w:hanging="720"/>
        <w:jc w:val="both"/>
        <w:rPr>
          <w:rFonts w:ascii="Arial" w:hAnsi="Arial" w:cs="Arial"/>
          <w:sz w:val="20"/>
        </w:rPr>
      </w:pPr>
      <w:r>
        <w:rPr>
          <w:rFonts w:ascii="Arial" w:hAnsi="Arial" w:cs="Arial"/>
          <w:b/>
          <w:sz w:val="20"/>
        </w:rPr>
        <w:tab/>
      </w:r>
      <w:r w:rsidRPr="0088426B">
        <w:rPr>
          <w:rFonts w:ascii="Arial" w:hAnsi="Arial" w:cs="Arial"/>
          <w:sz w:val="20"/>
          <w:highlight w:val="yellow"/>
        </w:rPr>
        <w:t xml:space="preserve">Une décision portant sur une violation des règles antidopage, une décision imposant ou non des </w:t>
      </w:r>
      <w:r w:rsidRPr="000B2DC7">
        <w:rPr>
          <w:rFonts w:ascii="Arial" w:hAnsi="Arial" w:cs="Arial"/>
          <w:i/>
          <w:sz w:val="20"/>
          <w:highlight w:val="yellow"/>
        </w:rPr>
        <w:t>conséquences</w:t>
      </w:r>
      <w:r w:rsidR="00E7758D">
        <w:rPr>
          <w:rFonts w:ascii="Arial" w:hAnsi="Arial" w:cs="Arial"/>
          <w:i/>
          <w:sz w:val="20"/>
          <w:highlight w:val="yellow"/>
        </w:rPr>
        <w:t xml:space="preserve"> </w:t>
      </w:r>
      <w:r w:rsidR="00E7758D">
        <w:rPr>
          <w:rFonts w:ascii="Arial" w:hAnsi="Arial" w:cs="Arial"/>
          <w:sz w:val="20"/>
          <w:highlight w:val="yellow"/>
        </w:rPr>
        <w:t xml:space="preserve">suite </w:t>
      </w:r>
      <w:r w:rsidR="00E7758D" w:rsidRPr="00E7758D">
        <w:rPr>
          <w:rFonts w:ascii="Arial" w:hAnsi="Arial" w:cs="Arial"/>
          <w:sz w:val="20"/>
          <w:highlight w:val="yellow"/>
        </w:rPr>
        <w:t>à</w:t>
      </w:r>
      <w:r w:rsidRPr="0088426B">
        <w:rPr>
          <w:rFonts w:ascii="Arial" w:hAnsi="Arial" w:cs="Arial"/>
          <w:sz w:val="20"/>
          <w:highlight w:val="yellow"/>
        </w:rPr>
        <w:t xml:space="preserve"> une violation des règles antidopage ou une décision établissant qu’aucune violation des règles antidopage n’a été commise, une décision établissant qu’une procédure en matière de violation des règles antidopage ne peut être poursuivie pour des raisons procédurales (y compris pour cause de prescription), une décision prise par l’</w:t>
      </w:r>
      <w:r w:rsidR="004D28FE" w:rsidRPr="004D28FE">
        <w:rPr>
          <w:rFonts w:ascii="Arial" w:hAnsi="Arial" w:cs="Arial"/>
          <w:i/>
          <w:sz w:val="20"/>
          <w:highlight w:val="yellow"/>
        </w:rPr>
        <w:t>AMA</w:t>
      </w:r>
      <w:r w:rsidRPr="0088426B">
        <w:rPr>
          <w:rFonts w:ascii="Arial" w:hAnsi="Arial" w:cs="Arial"/>
          <w:sz w:val="20"/>
          <w:highlight w:val="yellow"/>
        </w:rPr>
        <w:t xml:space="preserve"> de ne pas accorder d’exception à l’exigence de préavis de six (6) mois pour un </w:t>
      </w:r>
      <w:r w:rsidRPr="00780C96">
        <w:rPr>
          <w:rFonts w:ascii="Arial" w:hAnsi="Arial" w:cs="Arial"/>
          <w:i/>
          <w:sz w:val="20"/>
          <w:highlight w:val="yellow"/>
        </w:rPr>
        <w:t>sportif</w:t>
      </w:r>
      <w:r w:rsidRPr="0088426B">
        <w:rPr>
          <w:rFonts w:ascii="Arial" w:hAnsi="Arial" w:cs="Arial"/>
          <w:sz w:val="20"/>
          <w:highlight w:val="yellow"/>
        </w:rPr>
        <w:t xml:space="preserve"> retraité qui souhaite revenir à la </w:t>
      </w:r>
      <w:r w:rsidRPr="00E94B4D">
        <w:rPr>
          <w:rFonts w:ascii="Arial" w:hAnsi="Arial" w:cs="Arial"/>
          <w:sz w:val="20"/>
          <w:highlight w:val="yellow"/>
        </w:rPr>
        <w:t xml:space="preserve">compétition </w:t>
      </w:r>
      <w:r w:rsidRPr="0088426B">
        <w:rPr>
          <w:rFonts w:ascii="Arial" w:hAnsi="Arial" w:cs="Arial"/>
          <w:sz w:val="20"/>
          <w:highlight w:val="yellow"/>
        </w:rPr>
        <w:t>au titre de l’article 5.6.1, une décision prise par l’</w:t>
      </w:r>
      <w:r w:rsidR="004D28FE" w:rsidRPr="004D28FE">
        <w:rPr>
          <w:rFonts w:ascii="Arial" w:hAnsi="Arial" w:cs="Arial"/>
          <w:i/>
          <w:sz w:val="20"/>
          <w:highlight w:val="yellow"/>
        </w:rPr>
        <w:t>AMA</w:t>
      </w:r>
      <w:r w:rsidRPr="0088426B">
        <w:rPr>
          <w:rFonts w:ascii="Arial" w:hAnsi="Arial" w:cs="Arial"/>
          <w:sz w:val="20"/>
          <w:highlight w:val="yellow"/>
        </w:rPr>
        <w:t xml:space="preserve"> attribuant la </w:t>
      </w:r>
      <w:r w:rsidRPr="00FC6A88">
        <w:rPr>
          <w:rFonts w:ascii="Arial" w:hAnsi="Arial" w:cs="Arial"/>
          <w:i/>
          <w:sz w:val="20"/>
          <w:highlight w:val="yellow"/>
        </w:rPr>
        <w:t>gestion des résultats</w:t>
      </w:r>
      <w:r w:rsidRPr="0088426B">
        <w:rPr>
          <w:rFonts w:ascii="Arial" w:hAnsi="Arial" w:cs="Arial"/>
          <w:sz w:val="20"/>
          <w:highlight w:val="yellow"/>
        </w:rPr>
        <w:t xml:space="preserve"> au titre de l’article 7.1 du </w:t>
      </w:r>
      <w:r w:rsidR="00E93618" w:rsidRPr="00E93618">
        <w:rPr>
          <w:rFonts w:ascii="Arial" w:hAnsi="Arial" w:cs="Arial"/>
          <w:i/>
          <w:sz w:val="20"/>
          <w:highlight w:val="yellow"/>
        </w:rPr>
        <w:t>Code</w:t>
      </w:r>
      <w:r w:rsidRPr="0088426B">
        <w:rPr>
          <w:rFonts w:ascii="Arial" w:hAnsi="Arial" w:cs="Arial"/>
          <w:sz w:val="20"/>
          <w:highlight w:val="yellow"/>
        </w:rPr>
        <w:t xml:space="preserve">, une décision de </w:t>
      </w:r>
      <w:r w:rsidRPr="0088426B">
        <w:rPr>
          <w:rFonts w:ascii="Arial" w:hAnsi="Arial" w:cs="Arial"/>
          <w:sz w:val="20"/>
          <w:highlight w:val="lightGray"/>
        </w:rPr>
        <w:t>[l’O</w:t>
      </w:r>
      <w:r w:rsidR="006C6E20">
        <w:rPr>
          <w:rFonts w:ascii="Arial" w:hAnsi="Arial" w:cs="Arial"/>
          <w:sz w:val="20"/>
          <w:highlight w:val="lightGray"/>
        </w:rPr>
        <w:t>GM</w:t>
      </w:r>
      <w:r w:rsidRPr="0088426B">
        <w:rPr>
          <w:rFonts w:ascii="Arial" w:hAnsi="Arial" w:cs="Arial"/>
          <w:sz w:val="20"/>
          <w:highlight w:val="lightGray"/>
        </w:rPr>
        <w:t>]</w:t>
      </w:r>
      <w:r w:rsidRPr="0088426B">
        <w:rPr>
          <w:rFonts w:ascii="Arial" w:hAnsi="Arial" w:cs="Arial"/>
          <w:sz w:val="20"/>
          <w:highlight w:val="yellow"/>
        </w:rPr>
        <w:t xml:space="preserve"> de ne pas présenter un </w:t>
      </w:r>
      <w:r w:rsidRPr="00780C96">
        <w:rPr>
          <w:rFonts w:ascii="Arial" w:hAnsi="Arial" w:cs="Arial"/>
          <w:i/>
          <w:sz w:val="20"/>
          <w:highlight w:val="yellow"/>
        </w:rPr>
        <w:t>résultat d’analyse anormal</w:t>
      </w:r>
      <w:r w:rsidRPr="0088426B">
        <w:rPr>
          <w:rFonts w:ascii="Arial" w:hAnsi="Arial" w:cs="Arial"/>
          <w:sz w:val="20"/>
          <w:highlight w:val="yellow"/>
        </w:rPr>
        <w:t xml:space="preserve"> ou un </w:t>
      </w:r>
      <w:r w:rsidRPr="00780C96">
        <w:rPr>
          <w:rFonts w:ascii="Arial" w:hAnsi="Arial" w:cs="Arial"/>
          <w:i/>
          <w:sz w:val="20"/>
          <w:highlight w:val="yellow"/>
        </w:rPr>
        <w:t>résultat atypique</w:t>
      </w:r>
      <w:r w:rsidRPr="0088426B">
        <w:rPr>
          <w:rFonts w:ascii="Arial" w:hAnsi="Arial" w:cs="Arial"/>
          <w:sz w:val="20"/>
          <w:highlight w:val="yellow"/>
        </w:rPr>
        <w:t xml:space="preserve"> comme une violation des règles antidopage, ou une décision de ne pas donner suite à une violation des règles antidopage après une enquête menée </w:t>
      </w:r>
      <w:r w:rsidRPr="0088426B">
        <w:rPr>
          <w:rFonts w:ascii="Arial" w:hAnsi="Arial" w:cs="Arial"/>
          <w:sz w:val="20"/>
          <w:highlight w:val="yellow"/>
        </w:rPr>
        <w:lastRenderedPageBreak/>
        <w:t xml:space="preserve">conformément au </w:t>
      </w:r>
      <w:r w:rsidRPr="00780C96">
        <w:rPr>
          <w:rFonts w:ascii="Arial" w:hAnsi="Arial" w:cs="Arial"/>
          <w:i/>
          <w:sz w:val="20"/>
          <w:highlight w:val="yellow"/>
        </w:rPr>
        <w:t>Standard international</w:t>
      </w:r>
      <w:r w:rsidRPr="0088426B">
        <w:rPr>
          <w:rFonts w:ascii="Arial" w:hAnsi="Arial" w:cs="Arial"/>
          <w:sz w:val="20"/>
          <w:highlight w:val="yellow"/>
        </w:rPr>
        <w:t xml:space="preserve"> pour la </w:t>
      </w:r>
      <w:r w:rsidRPr="00FC6A88">
        <w:rPr>
          <w:rFonts w:ascii="Arial" w:hAnsi="Arial" w:cs="Arial"/>
          <w:i/>
          <w:sz w:val="20"/>
          <w:highlight w:val="yellow"/>
        </w:rPr>
        <w:t>gestion des résultats</w:t>
      </w:r>
      <w:r w:rsidRPr="0088426B">
        <w:rPr>
          <w:rFonts w:ascii="Arial" w:hAnsi="Arial" w:cs="Arial"/>
          <w:sz w:val="20"/>
          <w:highlight w:val="yellow"/>
        </w:rPr>
        <w:t xml:space="preserve">, une décision d’imposer ou de lever une </w:t>
      </w:r>
      <w:r w:rsidRPr="00780C96">
        <w:rPr>
          <w:rFonts w:ascii="Arial" w:hAnsi="Arial" w:cs="Arial"/>
          <w:i/>
          <w:sz w:val="20"/>
          <w:highlight w:val="yellow"/>
        </w:rPr>
        <w:t>suspension provisoire</w:t>
      </w:r>
      <w:r w:rsidRPr="0088426B">
        <w:rPr>
          <w:rFonts w:ascii="Arial" w:hAnsi="Arial" w:cs="Arial"/>
          <w:sz w:val="20"/>
          <w:highlight w:val="yellow"/>
        </w:rPr>
        <w:t xml:space="preserve"> à l’issue d’une </w:t>
      </w:r>
      <w:r w:rsidRPr="00231E9C">
        <w:rPr>
          <w:rFonts w:ascii="Arial" w:hAnsi="Arial" w:cs="Arial"/>
          <w:i/>
          <w:sz w:val="20"/>
          <w:highlight w:val="yellow"/>
        </w:rPr>
        <w:t>audience préliminaire</w:t>
      </w:r>
      <w:r w:rsidRPr="0088426B">
        <w:rPr>
          <w:rFonts w:ascii="Arial" w:hAnsi="Arial" w:cs="Arial"/>
          <w:sz w:val="20"/>
          <w:highlight w:val="yellow"/>
        </w:rPr>
        <w:t xml:space="preserve">, le non-respect de l’article 7.4 par </w:t>
      </w:r>
      <w:r w:rsidRPr="0088426B">
        <w:rPr>
          <w:rFonts w:ascii="Arial" w:hAnsi="Arial" w:cs="Arial"/>
          <w:sz w:val="20"/>
          <w:highlight w:val="lightGray"/>
        </w:rPr>
        <w:t>[l’O</w:t>
      </w:r>
      <w:r w:rsidR="006C6E20">
        <w:rPr>
          <w:rFonts w:ascii="Arial" w:hAnsi="Arial" w:cs="Arial"/>
          <w:sz w:val="20"/>
          <w:highlight w:val="lightGray"/>
        </w:rPr>
        <w:t>GM</w:t>
      </w:r>
      <w:r w:rsidRPr="0088426B">
        <w:rPr>
          <w:rFonts w:ascii="Arial" w:hAnsi="Arial" w:cs="Arial"/>
          <w:sz w:val="20"/>
          <w:highlight w:val="lightGray"/>
        </w:rPr>
        <w:t>]</w:t>
      </w:r>
      <w:r w:rsidRPr="0088426B">
        <w:rPr>
          <w:rFonts w:ascii="Arial" w:hAnsi="Arial" w:cs="Arial"/>
          <w:sz w:val="20"/>
          <w:highlight w:val="yellow"/>
        </w:rPr>
        <w:t xml:space="preserve">, une décision stipulant que </w:t>
      </w:r>
      <w:r w:rsidRPr="0088426B">
        <w:rPr>
          <w:rFonts w:ascii="Arial" w:hAnsi="Arial" w:cs="Arial"/>
          <w:sz w:val="20"/>
          <w:highlight w:val="lightGray"/>
        </w:rPr>
        <w:t>[l’O</w:t>
      </w:r>
      <w:r w:rsidR="006C6E20">
        <w:rPr>
          <w:rFonts w:ascii="Arial" w:hAnsi="Arial" w:cs="Arial"/>
          <w:sz w:val="20"/>
          <w:highlight w:val="lightGray"/>
        </w:rPr>
        <w:t>GM</w:t>
      </w:r>
      <w:r w:rsidRPr="0088426B">
        <w:rPr>
          <w:rFonts w:ascii="Arial" w:hAnsi="Arial" w:cs="Arial"/>
          <w:sz w:val="20"/>
          <w:highlight w:val="lightGray"/>
        </w:rPr>
        <w:t>]</w:t>
      </w:r>
      <w:r w:rsidRPr="0088426B">
        <w:rPr>
          <w:rFonts w:ascii="Arial" w:hAnsi="Arial" w:cs="Arial"/>
          <w:sz w:val="20"/>
          <w:highlight w:val="yellow"/>
        </w:rPr>
        <w:t xml:space="preserve"> n’est pas compétente pour statuer sur une violation alléguée des règles antidopage ou sur ses </w:t>
      </w:r>
      <w:r w:rsidRPr="000B2DC7">
        <w:rPr>
          <w:rFonts w:ascii="Arial" w:hAnsi="Arial" w:cs="Arial"/>
          <w:i/>
          <w:sz w:val="20"/>
          <w:highlight w:val="yellow"/>
        </w:rPr>
        <w:t>conséquences</w:t>
      </w:r>
      <w:r w:rsidRPr="0088426B">
        <w:rPr>
          <w:rFonts w:ascii="Arial" w:hAnsi="Arial" w:cs="Arial"/>
          <w:sz w:val="20"/>
          <w:highlight w:val="yellow"/>
        </w:rPr>
        <w:t xml:space="preserve">, une décision d’appliquer ou de ne pas appliquer le sursis à des </w:t>
      </w:r>
      <w:r w:rsidRPr="000B2DC7">
        <w:rPr>
          <w:rFonts w:ascii="Arial" w:hAnsi="Arial" w:cs="Arial"/>
          <w:i/>
          <w:sz w:val="20"/>
          <w:highlight w:val="yellow"/>
        </w:rPr>
        <w:t>conséquences</w:t>
      </w:r>
      <w:r w:rsidRPr="0088426B">
        <w:rPr>
          <w:rFonts w:ascii="Arial" w:hAnsi="Arial" w:cs="Arial"/>
          <w:sz w:val="20"/>
          <w:highlight w:val="yellow"/>
        </w:rPr>
        <w:t xml:space="preserve"> ou de réintroduire ou non des </w:t>
      </w:r>
      <w:r w:rsidRPr="000B2DC7">
        <w:rPr>
          <w:rFonts w:ascii="Arial" w:hAnsi="Arial" w:cs="Arial"/>
          <w:i/>
          <w:sz w:val="20"/>
          <w:highlight w:val="yellow"/>
        </w:rPr>
        <w:t>conséquences</w:t>
      </w:r>
      <w:r w:rsidRPr="0088426B">
        <w:rPr>
          <w:rFonts w:ascii="Arial" w:hAnsi="Arial" w:cs="Arial"/>
          <w:sz w:val="20"/>
          <w:highlight w:val="yellow"/>
        </w:rPr>
        <w:t xml:space="preserve"> </w:t>
      </w:r>
      <w:r w:rsidR="00A3035F">
        <w:rPr>
          <w:rFonts w:ascii="Arial" w:hAnsi="Arial" w:cs="Arial"/>
          <w:sz w:val="20"/>
          <w:highlight w:val="yellow"/>
        </w:rPr>
        <w:t xml:space="preserve">en vertu </w:t>
      </w:r>
      <w:r w:rsidRPr="0088426B">
        <w:rPr>
          <w:rFonts w:ascii="Arial" w:hAnsi="Arial" w:cs="Arial"/>
          <w:sz w:val="20"/>
          <w:highlight w:val="yellow"/>
        </w:rPr>
        <w:t>de l’article 10.7.1, le non-respect des articles 7.1.4 et 7.1.5</w:t>
      </w:r>
      <w:r w:rsidR="00E71214" w:rsidRPr="0088426B">
        <w:rPr>
          <w:rFonts w:ascii="Arial" w:hAnsi="Arial" w:cs="Arial"/>
          <w:sz w:val="20"/>
          <w:highlight w:val="yellow"/>
        </w:rPr>
        <w:t xml:space="preserve"> du </w:t>
      </w:r>
      <w:r w:rsidR="00E93618" w:rsidRPr="00E93618">
        <w:rPr>
          <w:rFonts w:ascii="Arial" w:hAnsi="Arial" w:cs="Arial"/>
          <w:i/>
          <w:sz w:val="20"/>
          <w:highlight w:val="yellow"/>
        </w:rPr>
        <w:t>Code</w:t>
      </w:r>
      <w:r w:rsidRPr="0088426B">
        <w:rPr>
          <w:rFonts w:ascii="Arial" w:hAnsi="Arial" w:cs="Arial"/>
          <w:sz w:val="20"/>
          <w:highlight w:val="yellow"/>
        </w:rPr>
        <w:t xml:space="preserve">, le non-respect de l’article 10.8.1, une décision rendue en vertu de l’article 10.14.3, une décision rendue par </w:t>
      </w:r>
      <w:r w:rsidR="00E71214" w:rsidRPr="0088426B">
        <w:rPr>
          <w:rFonts w:ascii="Arial" w:hAnsi="Arial" w:cs="Arial"/>
          <w:sz w:val="20"/>
          <w:highlight w:val="lightGray"/>
        </w:rPr>
        <w:t>[l’O</w:t>
      </w:r>
      <w:r w:rsidR="006C6E20">
        <w:rPr>
          <w:rFonts w:ascii="Arial" w:hAnsi="Arial" w:cs="Arial"/>
          <w:sz w:val="20"/>
          <w:highlight w:val="lightGray"/>
        </w:rPr>
        <w:t>GM</w:t>
      </w:r>
      <w:r w:rsidR="00E71214" w:rsidRPr="0088426B">
        <w:rPr>
          <w:rFonts w:ascii="Arial" w:hAnsi="Arial" w:cs="Arial"/>
          <w:sz w:val="20"/>
          <w:highlight w:val="lightGray"/>
        </w:rPr>
        <w:t>]</w:t>
      </w:r>
      <w:r w:rsidR="00E71214" w:rsidRPr="0088426B">
        <w:rPr>
          <w:rFonts w:ascii="Arial" w:hAnsi="Arial" w:cs="Arial"/>
          <w:sz w:val="20"/>
          <w:highlight w:val="yellow"/>
        </w:rPr>
        <w:t xml:space="preserve"> </w:t>
      </w:r>
      <w:r w:rsidRPr="0088426B">
        <w:rPr>
          <w:rFonts w:ascii="Arial" w:hAnsi="Arial" w:cs="Arial"/>
          <w:sz w:val="20"/>
          <w:highlight w:val="yellow"/>
        </w:rPr>
        <w:t xml:space="preserve">de ne pas appliquer la décision d’une autre </w:t>
      </w:r>
      <w:r w:rsidRPr="00780C96">
        <w:rPr>
          <w:rFonts w:ascii="Arial" w:hAnsi="Arial" w:cs="Arial"/>
          <w:i/>
          <w:sz w:val="20"/>
          <w:highlight w:val="yellow"/>
        </w:rPr>
        <w:t>organisation antidopage</w:t>
      </w:r>
      <w:r w:rsidRPr="0088426B">
        <w:rPr>
          <w:rFonts w:ascii="Arial" w:hAnsi="Arial" w:cs="Arial"/>
          <w:sz w:val="20"/>
          <w:highlight w:val="yellow"/>
        </w:rPr>
        <w:t xml:space="preserve"> en vertu de l’article 1</w:t>
      </w:r>
      <w:r w:rsidR="006C6E20">
        <w:rPr>
          <w:rFonts w:ascii="Arial" w:hAnsi="Arial" w:cs="Arial"/>
          <w:sz w:val="20"/>
          <w:highlight w:val="yellow"/>
        </w:rPr>
        <w:t>4</w:t>
      </w:r>
      <w:r w:rsidRPr="0088426B">
        <w:rPr>
          <w:rFonts w:ascii="Arial" w:hAnsi="Arial" w:cs="Arial"/>
          <w:sz w:val="20"/>
          <w:highlight w:val="yellow"/>
        </w:rPr>
        <w:t xml:space="preserve"> et une décision rendue en vertu de l’article 27.3 </w:t>
      </w:r>
      <w:r w:rsidR="00E71214" w:rsidRPr="0088426B">
        <w:rPr>
          <w:rFonts w:ascii="Arial" w:hAnsi="Arial" w:cs="Arial"/>
          <w:sz w:val="20"/>
          <w:highlight w:val="yellow"/>
        </w:rPr>
        <w:t xml:space="preserve">du </w:t>
      </w:r>
      <w:r w:rsidR="00E93618" w:rsidRPr="00E93618">
        <w:rPr>
          <w:rFonts w:ascii="Arial" w:hAnsi="Arial" w:cs="Arial"/>
          <w:i/>
          <w:sz w:val="20"/>
          <w:highlight w:val="yellow"/>
        </w:rPr>
        <w:t>Code</w:t>
      </w:r>
      <w:r w:rsidR="00E71214" w:rsidRPr="0088426B">
        <w:rPr>
          <w:rFonts w:ascii="Arial" w:hAnsi="Arial" w:cs="Arial"/>
          <w:sz w:val="20"/>
          <w:highlight w:val="yellow"/>
        </w:rPr>
        <w:t xml:space="preserve"> </w:t>
      </w:r>
      <w:r w:rsidRPr="0088426B">
        <w:rPr>
          <w:rFonts w:ascii="Arial" w:hAnsi="Arial" w:cs="Arial"/>
          <w:sz w:val="20"/>
          <w:highlight w:val="yellow"/>
        </w:rPr>
        <w:t>peuvent faire l’objet d’un appel exclusivement selon les modalités prévues dans le présent article 1</w:t>
      </w:r>
      <w:r w:rsidR="006C6E20">
        <w:rPr>
          <w:rFonts w:ascii="Arial" w:hAnsi="Arial" w:cs="Arial"/>
          <w:sz w:val="20"/>
          <w:highlight w:val="yellow"/>
        </w:rPr>
        <w:t>2</w:t>
      </w:r>
      <w:r w:rsidRPr="0088426B">
        <w:rPr>
          <w:rFonts w:ascii="Arial" w:hAnsi="Arial" w:cs="Arial"/>
          <w:sz w:val="20"/>
          <w:highlight w:val="yellow"/>
        </w:rPr>
        <w:t>.2.</w:t>
      </w:r>
    </w:p>
    <w:p w14:paraId="65C8EB04" w14:textId="67ECF462" w:rsidR="00E71214" w:rsidRDefault="00E71214" w:rsidP="00721DBC">
      <w:pPr>
        <w:ind w:left="1440" w:hanging="720"/>
        <w:jc w:val="both"/>
        <w:rPr>
          <w:rFonts w:ascii="Arial" w:hAnsi="Arial" w:cs="Arial"/>
          <w:sz w:val="20"/>
        </w:rPr>
      </w:pPr>
    </w:p>
    <w:p w14:paraId="10A4857B" w14:textId="3A445248" w:rsidR="00E71214" w:rsidRDefault="00E71214" w:rsidP="00E71214">
      <w:pPr>
        <w:ind w:left="2160" w:hanging="720"/>
        <w:jc w:val="both"/>
        <w:rPr>
          <w:rFonts w:ascii="Arial" w:hAnsi="Arial" w:cs="Arial"/>
          <w:sz w:val="20"/>
        </w:rPr>
      </w:pPr>
      <w:r w:rsidRPr="0088426B">
        <w:rPr>
          <w:rFonts w:ascii="Arial" w:hAnsi="Arial" w:cs="Arial"/>
          <w:b/>
          <w:sz w:val="20"/>
          <w:highlight w:val="yellow"/>
        </w:rPr>
        <w:t>1</w:t>
      </w:r>
      <w:r w:rsidR="006C6E20">
        <w:rPr>
          <w:rFonts w:ascii="Arial" w:hAnsi="Arial" w:cs="Arial"/>
          <w:b/>
          <w:sz w:val="20"/>
          <w:highlight w:val="yellow"/>
        </w:rPr>
        <w:t>2</w:t>
      </w:r>
      <w:r w:rsidRPr="0088426B">
        <w:rPr>
          <w:rFonts w:ascii="Arial" w:hAnsi="Arial" w:cs="Arial"/>
          <w:b/>
          <w:sz w:val="20"/>
          <w:highlight w:val="yellow"/>
        </w:rPr>
        <w:t>.2.1</w:t>
      </w:r>
      <w:r>
        <w:rPr>
          <w:rFonts w:ascii="Arial" w:hAnsi="Arial" w:cs="Arial"/>
          <w:b/>
          <w:sz w:val="20"/>
        </w:rPr>
        <w:tab/>
      </w:r>
      <w:r w:rsidRPr="0088426B">
        <w:rPr>
          <w:rFonts w:ascii="Arial" w:hAnsi="Arial" w:cs="Arial"/>
          <w:sz w:val="20"/>
          <w:highlight w:val="yellow"/>
        </w:rPr>
        <w:t xml:space="preserve">Dans les cas découlant de la participation à une </w:t>
      </w:r>
      <w:r w:rsidRPr="00780C96">
        <w:rPr>
          <w:rFonts w:ascii="Arial" w:hAnsi="Arial" w:cs="Arial"/>
          <w:i/>
          <w:sz w:val="20"/>
          <w:highlight w:val="yellow"/>
        </w:rPr>
        <w:t xml:space="preserve">manifestation </w:t>
      </w:r>
      <w:r w:rsidR="006C6E20">
        <w:rPr>
          <w:rFonts w:ascii="Arial" w:hAnsi="Arial" w:cs="Arial"/>
          <w:sz w:val="20"/>
          <w:highlight w:val="yellow"/>
        </w:rPr>
        <w:t xml:space="preserve">de </w:t>
      </w:r>
      <w:r w:rsidR="006C6E20" w:rsidRPr="0088426B">
        <w:rPr>
          <w:rFonts w:ascii="Arial" w:hAnsi="Arial" w:cs="Arial"/>
          <w:sz w:val="20"/>
          <w:highlight w:val="lightGray"/>
        </w:rPr>
        <w:t>[l’O</w:t>
      </w:r>
      <w:r w:rsidR="006C6E20">
        <w:rPr>
          <w:rFonts w:ascii="Arial" w:hAnsi="Arial" w:cs="Arial"/>
          <w:sz w:val="20"/>
          <w:highlight w:val="lightGray"/>
        </w:rPr>
        <w:t>GM</w:t>
      </w:r>
      <w:r w:rsidR="006C6E20" w:rsidRPr="0088426B">
        <w:rPr>
          <w:rFonts w:ascii="Arial" w:hAnsi="Arial" w:cs="Arial"/>
          <w:sz w:val="20"/>
          <w:highlight w:val="lightGray"/>
        </w:rPr>
        <w:t>]</w:t>
      </w:r>
      <w:r w:rsidRPr="0088426B">
        <w:rPr>
          <w:rFonts w:ascii="Arial" w:hAnsi="Arial" w:cs="Arial"/>
          <w:sz w:val="20"/>
          <w:highlight w:val="yellow"/>
        </w:rPr>
        <w:t xml:space="preserve">, la décision peut faire l’objet d’un appel uniquement devant le </w:t>
      </w:r>
      <w:r w:rsidRPr="00780C96">
        <w:rPr>
          <w:rFonts w:ascii="Arial" w:hAnsi="Arial" w:cs="Arial"/>
          <w:i/>
          <w:sz w:val="20"/>
          <w:highlight w:val="yellow"/>
        </w:rPr>
        <w:t>TAS</w:t>
      </w:r>
      <w:r w:rsidRPr="0088426B">
        <w:rPr>
          <w:rFonts w:ascii="Arial" w:hAnsi="Arial" w:cs="Arial"/>
          <w:sz w:val="20"/>
          <w:highlight w:val="yellow"/>
        </w:rPr>
        <w:t>.</w:t>
      </w:r>
      <w:r w:rsidRPr="00BC7D9C">
        <w:rPr>
          <w:rStyle w:val="FootnoteReference"/>
          <w:rFonts w:ascii="Arial" w:hAnsi="Arial" w:cs="Arial"/>
          <w:b/>
          <w:sz w:val="20"/>
          <w:highlight w:val="yellow"/>
        </w:rPr>
        <w:footnoteReference w:id="63"/>
      </w:r>
    </w:p>
    <w:p w14:paraId="5AB23AC6" w14:textId="0285AE67" w:rsidR="00E71214" w:rsidRDefault="00E71214" w:rsidP="00E71214">
      <w:pPr>
        <w:ind w:left="2160" w:hanging="720"/>
        <w:jc w:val="both"/>
        <w:rPr>
          <w:rFonts w:ascii="Arial" w:hAnsi="Arial" w:cs="Arial"/>
          <w:sz w:val="20"/>
        </w:rPr>
      </w:pPr>
    </w:p>
    <w:p w14:paraId="236B61E7" w14:textId="3FDB6528" w:rsidR="00602FE2" w:rsidRPr="006F7BC3" w:rsidRDefault="00602FE2" w:rsidP="00602FE2">
      <w:pPr>
        <w:ind w:left="2160" w:hanging="720"/>
        <w:jc w:val="both"/>
        <w:rPr>
          <w:rFonts w:ascii="Arial" w:hAnsi="Arial" w:cs="Arial"/>
          <w:sz w:val="20"/>
        </w:rPr>
      </w:pPr>
      <w:r w:rsidRPr="00842081">
        <w:rPr>
          <w:rFonts w:ascii="Arial" w:hAnsi="Arial" w:cs="Arial"/>
          <w:b/>
          <w:sz w:val="20"/>
          <w:highlight w:val="yellow"/>
        </w:rPr>
        <w:t>1</w:t>
      </w:r>
      <w:r w:rsidR="006C6E20">
        <w:rPr>
          <w:rFonts w:ascii="Arial" w:hAnsi="Arial" w:cs="Arial"/>
          <w:b/>
          <w:sz w:val="20"/>
          <w:highlight w:val="yellow"/>
        </w:rPr>
        <w:t>2</w:t>
      </w:r>
      <w:r w:rsidRPr="00842081">
        <w:rPr>
          <w:rFonts w:ascii="Arial" w:hAnsi="Arial" w:cs="Arial"/>
          <w:b/>
          <w:sz w:val="20"/>
          <w:highlight w:val="yellow"/>
        </w:rPr>
        <w:t>.2.</w:t>
      </w:r>
      <w:r w:rsidR="006C6E20" w:rsidRPr="006C6E20">
        <w:rPr>
          <w:rFonts w:ascii="Arial" w:hAnsi="Arial" w:cs="Arial"/>
          <w:b/>
          <w:sz w:val="20"/>
          <w:highlight w:val="yellow"/>
        </w:rPr>
        <w:t>2</w:t>
      </w:r>
      <w:r w:rsidRPr="006F7BC3">
        <w:rPr>
          <w:rFonts w:ascii="Arial" w:hAnsi="Arial" w:cs="Arial"/>
          <w:b/>
          <w:sz w:val="20"/>
        </w:rPr>
        <w:tab/>
      </w:r>
      <w:r w:rsidRPr="00761485">
        <w:rPr>
          <w:rFonts w:ascii="Arial" w:hAnsi="Arial" w:cs="Arial"/>
          <w:i/>
          <w:sz w:val="20"/>
          <w:highlight w:val="yellow"/>
        </w:rPr>
        <w:t>Personnes</w:t>
      </w:r>
      <w:r w:rsidRPr="00842081">
        <w:rPr>
          <w:rFonts w:ascii="Arial" w:hAnsi="Arial" w:cs="Arial"/>
          <w:sz w:val="20"/>
          <w:highlight w:val="yellow"/>
        </w:rPr>
        <w:t xml:space="preserve"> autorisées à faire appel</w:t>
      </w:r>
    </w:p>
    <w:p w14:paraId="775106C5" w14:textId="7A7DA202" w:rsidR="00602FE2" w:rsidRPr="006F7BC3" w:rsidRDefault="00602FE2" w:rsidP="008D2CA1">
      <w:pPr>
        <w:jc w:val="both"/>
        <w:rPr>
          <w:rFonts w:ascii="Arial" w:hAnsi="Arial" w:cs="Arial"/>
          <w:sz w:val="20"/>
        </w:rPr>
      </w:pPr>
    </w:p>
    <w:p w14:paraId="40BD1D0A" w14:textId="55E8E267" w:rsidR="00602FE2" w:rsidRDefault="00764080" w:rsidP="008D2CA1">
      <w:pPr>
        <w:ind w:left="2160"/>
        <w:jc w:val="both"/>
        <w:rPr>
          <w:rFonts w:ascii="Arial" w:hAnsi="Arial" w:cs="Arial"/>
          <w:sz w:val="20"/>
        </w:rPr>
      </w:pPr>
      <w:r w:rsidRPr="00764080">
        <w:rPr>
          <w:rFonts w:ascii="Arial" w:hAnsi="Arial" w:cs="Arial"/>
          <w:sz w:val="20"/>
          <w:highlight w:val="yellow"/>
        </w:rPr>
        <w:t>L</w:t>
      </w:r>
      <w:r w:rsidR="00602FE2" w:rsidRPr="00842081">
        <w:rPr>
          <w:rFonts w:ascii="Arial" w:hAnsi="Arial" w:cs="Arial"/>
          <w:sz w:val="20"/>
          <w:highlight w:val="yellow"/>
        </w:rPr>
        <w:t xml:space="preserve">es parties suivantes auront le droit de faire appel devant le </w:t>
      </w:r>
      <w:r w:rsidR="00602FE2" w:rsidRPr="00761485">
        <w:rPr>
          <w:rFonts w:ascii="Arial" w:hAnsi="Arial" w:cs="Arial"/>
          <w:i/>
          <w:sz w:val="20"/>
          <w:highlight w:val="yellow"/>
        </w:rPr>
        <w:t>TAS</w:t>
      </w:r>
      <w:r w:rsidR="00602FE2" w:rsidRPr="00842081">
        <w:rPr>
          <w:rFonts w:ascii="Arial" w:hAnsi="Arial" w:cs="Arial"/>
          <w:sz w:val="20"/>
          <w:highlight w:val="yellow"/>
        </w:rPr>
        <w:t xml:space="preserve"> : (a) le </w:t>
      </w:r>
      <w:r w:rsidR="00602FE2" w:rsidRPr="00761485">
        <w:rPr>
          <w:rFonts w:ascii="Arial" w:hAnsi="Arial" w:cs="Arial"/>
          <w:i/>
          <w:sz w:val="20"/>
          <w:highlight w:val="yellow"/>
        </w:rPr>
        <w:t>sportif</w:t>
      </w:r>
      <w:r w:rsidR="00602FE2" w:rsidRPr="00842081">
        <w:rPr>
          <w:rFonts w:ascii="Arial" w:hAnsi="Arial" w:cs="Arial"/>
          <w:sz w:val="20"/>
          <w:highlight w:val="yellow"/>
        </w:rPr>
        <w:t xml:space="preserve"> ou l’autre </w:t>
      </w:r>
      <w:r w:rsidR="00602FE2" w:rsidRPr="00761485">
        <w:rPr>
          <w:rFonts w:ascii="Arial" w:hAnsi="Arial" w:cs="Arial"/>
          <w:i/>
          <w:sz w:val="20"/>
          <w:highlight w:val="yellow"/>
        </w:rPr>
        <w:t>personne</w:t>
      </w:r>
      <w:r w:rsidR="00602FE2" w:rsidRPr="00842081">
        <w:rPr>
          <w:rFonts w:ascii="Arial" w:hAnsi="Arial" w:cs="Arial"/>
          <w:sz w:val="20"/>
          <w:highlight w:val="yellow"/>
        </w:rPr>
        <w:t xml:space="preserve"> faisant l’objet de la décision portée en appel ; (b) l’autre partie à l’affaire dans laquelle la décision a été rendue ; (c) la fédération internationale compétente ; (d) </w:t>
      </w:r>
      <w:r w:rsidR="00602FE2" w:rsidRPr="00761485">
        <w:rPr>
          <w:rFonts w:ascii="Arial" w:hAnsi="Arial" w:cs="Arial"/>
          <w:sz w:val="20"/>
          <w:highlight w:val="yellow"/>
        </w:rPr>
        <w:t>l’</w:t>
      </w:r>
      <w:r w:rsidR="00602FE2" w:rsidRPr="00761485">
        <w:rPr>
          <w:rFonts w:ascii="Arial" w:hAnsi="Arial" w:cs="Arial"/>
          <w:i/>
          <w:sz w:val="20"/>
          <w:highlight w:val="yellow"/>
        </w:rPr>
        <w:t>organisation nationale antidopage</w:t>
      </w:r>
      <w:r w:rsidR="00602FE2" w:rsidRPr="00842081">
        <w:rPr>
          <w:rFonts w:ascii="Arial" w:hAnsi="Arial" w:cs="Arial"/>
          <w:sz w:val="20"/>
          <w:highlight w:val="yellow"/>
        </w:rPr>
        <w:t xml:space="preserve"> du pays où réside la </w:t>
      </w:r>
      <w:r w:rsidR="00602FE2" w:rsidRPr="00761485">
        <w:rPr>
          <w:rFonts w:ascii="Arial" w:hAnsi="Arial" w:cs="Arial"/>
          <w:i/>
          <w:sz w:val="20"/>
          <w:highlight w:val="yellow"/>
        </w:rPr>
        <w:t>personne</w:t>
      </w:r>
      <w:r w:rsidR="00602FE2" w:rsidRPr="00842081">
        <w:rPr>
          <w:rFonts w:ascii="Arial" w:hAnsi="Arial" w:cs="Arial"/>
          <w:sz w:val="20"/>
          <w:highlight w:val="yellow"/>
        </w:rPr>
        <w:t xml:space="preserve"> ou des pays dont la </w:t>
      </w:r>
      <w:r w:rsidR="00602FE2" w:rsidRPr="00761485">
        <w:rPr>
          <w:rFonts w:ascii="Arial" w:hAnsi="Arial" w:cs="Arial"/>
          <w:i/>
          <w:sz w:val="20"/>
          <w:highlight w:val="yellow"/>
        </w:rPr>
        <w:t>personne</w:t>
      </w:r>
      <w:r w:rsidR="00602FE2" w:rsidRPr="00842081">
        <w:rPr>
          <w:rFonts w:ascii="Arial" w:hAnsi="Arial" w:cs="Arial"/>
          <w:sz w:val="20"/>
          <w:highlight w:val="yellow"/>
        </w:rPr>
        <w:t xml:space="preserve"> est un ressortissant ou un titulaire de licence ; (e) le Comité International Olympique ou le Comité International Paralympique, selon le cas, quand la décision peut avoir un effet en rapport avec les Jeux Olympiques ou les Jeux Paralympiques, notamment les décisions affectant la possibilité d’y participer ; et (f) l’</w:t>
      </w:r>
      <w:r w:rsidR="004D28FE" w:rsidRPr="004D28FE">
        <w:rPr>
          <w:rFonts w:ascii="Arial" w:hAnsi="Arial" w:cs="Arial"/>
          <w:i/>
          <w:sz w:val="20"/>
          <w:highlight w:val="yellow"/>
        </w:rPr>
        <w:t>AMA</w:t>
      </w:r>
      <w:r w:rsidR="00602FE2" w:rsidRPr="00842081">
        <w:rPr>
          <w:rFonts w:ascii="Arial" w:hAnsi="Arial" w:cs="Arial"/>
          <w:sz w:val="20"/>
          <w:highlight w:val="yellow"/>
        </w:rPr>
        <w:t>.</w:t>
      </w:r>
    </w:p>
    <w:p w14:paraId="43351015" w14:textId="77777777" w:rsidR="0055183F" w:rsidRPr="006F7BC3" w:rsidRDefault="0055183F" w:rsidP="00602FE2">
      <w:pPr>
        <w:ind w:left="3060" w:hanging="900"/>
        <w:jc w:val="both"/>
        <w:rPr>
          <w:rFonts w:ascii="Arial" w:hAnsi="Arial" w:cs="Arial"/>
          <w:sz w:val="20"/>
        </w:rPr>
      </w:pPr>
    </w:p>
    <w:p w14:paraId="5D086593" w14:textId="7AAF03DD" w:rsidR="0074529C" w:rsidRPr="006F7BC3" w:rsidRDefault="008D2CA1" w:rsidP="008D2CA1">
      <w:pPr>
        <w:ind w:left="720" w:firstLine="720"/>
        <w:jc w:val="both"/>
        <w:rPr>
          <w:rFonts w:ascii="Arial" w:hAnsi="Arial" w:cs="Arial"/>
          <w:sz w:val="20"/>
        </w:rPr>
      </w:pPr>
      <w:r>
        <w:rPr>
          <w:rFonts w:ascii="Arial" w:hAnsi="Arial" w:cs="Arial"/>
          <w:b/>
          <w:sz w:val="20"/>
          <w:highlight w:val="yellow"/>
        </w:rPr>
        <w:t>12.2.3</w:t>
      </w:r>
      <w:r w:rsidRPr="008D2CA1">
        <w:rPr>
          <w:rFonts w:ascii="Arial" w:hAnsi="Arial" w:cs="Arial"/>
          <w:b/>
          <w:sz w:val="20"/>
        </w:rPr>
        <w:tab/>
      </w:r>
      <w:r w:rsidR="0074529C" w:rsidRPr="00842081">
        <w:rPr>
          <w:rFonts w:ascii="Arial" w:hAnsi="Arial" w:cs="Arial"/>
          <w:sz w:val="20"/>
          <w:highlight w:val="yellow"/>
        </w:rPr>
        <w:t>Devoir de notification</w:t>
      </w:r>
    </w:p>
    <w:p w14:paraId="00F6F9C1" w14:textId="1DD81365" w:rsidR="0074529C" w:rsidRPr="006F7BC3" w:rsidRDefault="0074529C" w:rsidP="0074529C">
      <w:pPr>
        <w:ind w:left="3060" w:hanging="900"/>
        <w:jc w:val="both"/>
        <w:rPr>
          <w:rFonts w:ascii="Arial" w:hAnsi="Arial" w:cs="Arial"/>
          <w:b/>
          <w:sz w:val="20"/>
        </w:rPr>
      </w:pPr>
    </w:p>
    <w:p w14:paraId="056CB89A" w14:textId="273431A9" w:rsidR="0074529C" w:rsidRPr="006F7BC3" w:rsidRDefault="0074529C" w:rsidP="008D2CA1">
      <w:pPr>
        <w:ind w:left="2160"/>
        <w:jc w:val="both"/>
        <w:rPr>
          <w:rFonts w:ascii="Arial" w:hAnsi="Arial" w:cs="Arial"/>
          <w:sz w:val="20"/>
        </w:rPr>
      </w:pPr>
      <w:r w:rsidRPr="00842081">
        <w:rPr>
          <w:rFonts w:ascii="Arial" w:hAnsi="Arial" w:cs="Arial"/>
          <w:sz w:val="20"/>
          <w:highlight w:val="yellow"/>
        </w:rPr>
        <w:t xml:space="preserve">Toutes les parties à un appel devant le </w:t>
      </w:r>
      <w:r w:rsidRPr="004D7590">
        <w:rPr>
          <w:rFonts w:ascii="Arial" w:hAnsi="Arial" w:cs="Arial"/>
          <w:i/>
          <w:sz w:val="20"/>
          <w:highlight w:val="yellow"/>
        </w:rPr>
        <w:t>TAS</w:t>
      </w:r>
      <w:r w:rsidRPr="00842081">
        <w:rPr>
          <w:rFonts w:ascii="Arial" w:hAnsi="Arial" w:cs="Arial"/>
          <w:sz w:val="20"/>
          <w:highlight w:val="yellow"/>
        </w:rPr>
        <w:t xml:space="preserve"> doivent veiller à ce que l’</w:t>
      </w:r>
      <w:r w:rsidR="004D28FE" w:rsidRPr="004D28FE">
        <w:rPr>
          <w:rFonts w:ascii="Arial" w:hAnsi="Arial" w:cs="Arial"/>
          <w:i/>
          <w:sz w:val="20"/>
          <w:highlight w:val="yellow"/>
        </w:rPr>
        <w:t>AMA</w:t>
      </w:r>
      <w:r w:rsidRPr="00842081">
        <w:rPr>
          <w:rFonts w:ascii="Arial" w:hAnsi="Arial" w:cs="Arial"/>
          <w:sz w:val="20"/>
          <w:highlight w:val="yellow"/>
        </w:rPr>
        <w:t xml:space="preserve"> et toutes les autres parties habilitées à faire appel </w:t>
      </w:r>
      <w:r w:rsidR="00250B21">
        <w:rPr>
          <w:rFonts w:ascii="Arial" w:hAnsi="Arial" w:cs="Arial"/>
          <w:sz w:val="20"/>
          <w:highlight w:val="yellow"/>
        </w:rPr>
        <w:t>soient</w:t>
      </w:r>
      <w:r w:rsidRPr="00842081">
        <w:rPr>
          <w:rFonts w:ascii="Arial" w:hAnsi="Arial" w:cs="Arial"/>
          <w:sz w:val="20"/>
          <w:highlight w:val="yellow"/>
        </w:rPr>
        <w:t xml:space="preserve"> notifiées de l’appel dans un délai raisonnable.</w:t>
      </w:r>
    </w:p>
    <w:p w14:paraId="17FD87A8" w14:textId="744A0222" w:rsidR="0074529C" w:rsidRPr="006F7BC3" w:rsidRDefault="0074529C" w:rsidP="0074529C">
      <w:pPr>
        <w:ind w:left="3060" w:hanging="900"/>
        <w:jc w:val="both"/>
        <w:rPr>
          <w:rFonts w:ascii="Arial" w:hAnsi="Arial" w:cs="Arial"/>
          <w:sz w:val="20"/>
        </w:rPr>
      </w:pPr>
    </w:p>
    <w:p w14:paraId="0F85971D" w14:textId="079C846D" w:rsidR="0074529C" w:rsidRPr="006F7BC3" w:rsidRDefault="008D2CA1" w:rsidP="008D2CA1">
      <w:pPr>
        <w:ind w:left="720" w:firstLine="720"/>
        <w:jc w:val="both"/>
        <w:rPr>
          <w:rFonts w:ascii="Arial" w:hAnsi="Arial" w:cs="Arial"/>
          <w:sz w:val="20"/>
        </w:rPr>
      </w:pPr>
      <w:r>
        <w:rPr>
          <w:rFonts w:ascii="Arial" w:hAnsi="Arial" w:cs="Arial"/>
          <w:b/>
          <w:sz w:val="20"/>
          <w:highlight w:val="yellow"/>
        </w:rPr>
        <w:t>12.2.</w:t>
      </w:r>
      <w:r w:rsidRPr="008D2CA1">
        <w:rPr>
          <w:rFonts w:ascii="Arial" w:hAnsi="Arial" w:cs="Arial"/>
          <w:b/>
          <w:sz w:val="20"/>
          <w:highlight w:val="yellow"/>
        </w:rPr>
        <w:t>4</w:t>
      </w:r>
      <w:r w:rsidRPr="008D2CA1">
        <w:rPr>
          <w:rFonts w:ascii="Arial" w:hAnsi="Arial" w:cs="Arial"/>
          <w:sz w:val="20"/>
        </w:rPr>
        <w:tab/>
      </w:r>
      <w:r w:rsidR="006A03D6" w:rsidRPr="008D2CA1">
        <w:rPr>
          <w:rFonts w:ascii="Arial" w:hAnsi="Arial" w:cs="Arial"/>
          <w:sz w:val="20"/>
          <w:highlight w:val="yellow"/>
        </w:rPr>
        <w:t>Appel</w:t>
      </w:r>
      <w:r w:rsidR="006A03D6" w:rsidRPr="00842081">
        <w:rPr>
          <w:rFonts w:ascii="Arial" w:hAnsi="Arial" w:cs="Arial"/>
          <w:sz w:val="20"/>
          <w:highlight w:val="yellow"/>
        </w:rPr>
        <w:t xml:space="preserve"> d’une </w:t>
      </w:r>
      <w:r w:rsidR="006A03D6" w:rsidRPr="004D7590">
        <w:rPr>
          <w:rFonts w:ascii="Arial" w:hAnsi="Arial" w:cs="Arial"/>
          <w:i/>
          <w:sz w:val="20"/>
          <w:highlight w:val="yellow"/>
        </w:rPr>
        <w:t>suspension provisoire</w:t>
      </w:r>
    </w:p>
    <w:p w14:paraId="3A7AC259" w14:textId="127E90A0" w:rsidR="006A03D6" w:rsidRPr="006F7BC3" w:rsidRDefault="006A03D6" w:rsidP="0074529C">
      <w:pPr>
        <w:ind w:left="3060" w:hanging="900"/>
        <w:jc w:val="both"/>
        <w:rPr>
          <w:rFonts w:ascii="Arial" w:hAnsi="Arial" w:cs="Arial"/>
          <w:sz w:val="20"/>
        </w:rPr>
      </w:pPr>
    </w:p>
    <w:p w14:paraId="1C7EF7C2" w14:textId="1A910C23" w:rsidR="006A03D6" w:rsidRPr="006F7BC3" w:rsidRDefault="006A03D6" w:rsidP="008D2CA1">
      <w:pPr>
        <w:ind w:left="2160"/>
        <w:jc w:val="both"/>
        <w:rPr>
          <w:rFonts w:ascii="Arial" w:hAnsi="Arial" w:cs="Arial"/>
          <w:sz w:val="20"/>
        </w:rPr>
      </w:pPr>
      <w:r w:rsidRPr="00842081">
        <w:rPr>
          <w:rFonts w:ascii="Arial" w:hAnsi="Arial" w:cs="Arial"/>
          <w:sz w:val="20"/>
          <w:highlight w:val="yellow"/>
        </w:rPr>
        <w:t xml:space="preserve">Nonobstant toute autre disposition prévue dans </w:t>
      </w:r>
      <w:r w:rsidR="00250B21">
        <w:rPr>
          <w:rFonts w:ascii="Arial" w:hAnsi="Arial" w:cs="Arial"/>
          <w:sz w:val="20"/>
          <w:highlight w:val="yellow"/>
        </w:rPr>
        <w:t>les présentes règles antidopage</w:t>
      </w:r>
      <w:r w:rsidRPr="00842081">
        <w:rPr>
          <w:rFonts w:ascii="Arial" w:hAnsi="Arial" w:cs="Arial"/>
          <w:sz w:val="20"/>
          <w:highlight w:val="yellow"/>
        </w:rPr>
        <w:t xml:space="preserve">, la seule </w:t>
      </w:r>
      <w:r w:rsidRPr="004D7590">
        <w:rPr>
          <w:rFonts w:ascii="Arial" w:hAnsi="Arial" w:cs="Arial"/>
          <w:i/>
          <w:sz w:val="20"/>
          <w:highlight w:val="yellow"/>
        </w:rPr>
        <w:t>personne</w:t>
      </w:r>
      <w:r w:rsidRPr="00842081">
        <w:rPr>
          <w:rFonts w:ascii="Arial" w:hAnsi="Arial" w:cs="Arial"/>
          <w:sz w:val="20"/>
          <w:highlight w:val="yellow"/>
        </w:rPr>
        <w:t xml:space="preserve"> habilitée à faire appel d’une </w:t>
      </w:r>
      <w:r w:rsidRPr="004D7590">
        <w:rPr>
          <w:rFonts w:ascii="Arial" w:hAnsi="Arial" w:cs="Arial"/>
          <w:i/>
          <w:sz w:val="20"/>
          <w:highlight w:val="yellow"/>
        </w:rPr>
        <w:t xml:space="preserve">suspension provisoire </w:t>
      </w:r>
      <w:r w:rsidRPr="00842081">
        <w:rPr>
          <w:rFonts w:ascii="Arial" w:hAnsi="Arial" w:cs="Arial"/>
          <w:sz w:val="20"/>
          <w:highlight w:val="yellow"/>
        </w:rPr>
        <w:t xml:space="preserve">est le </w:t>
      </w:r>
      <w:r w:rsidRPr="004D7590">
        <w:rPr>
          <w:rFonts w:ascii="Arial" w:hAnsi="Arial" w:cs="Arial"/>
          <w:i/>
          <w:sz w:val="20"/>
          <w:highlight w:val="yellow"/>
        </w:rPr>
        <w:t>sportif</w:t>
      </w:r>
      <w:r w:rsidRPr="00842081">
        <w:rPr>
          <w:rFonts w:ascii="Arial" w:hAnsi="Arial" w:cs="Arial"/>
          <w:sz w:val="20"/>
          <w:highlight w:val="yellow"/>
        </w:rPr>
        <w:t xml:space="preserve"> ou l’autre </w:t>
      </w:r>
      <w:r w:rsidRPr="004D7590">
        <w:rPr>
          <w:rFonts w:ascii="Arial" w:hAnsi="Arial" w:cs="Arial"/>
          <w:i/>
          <w:sz w:val="20"/>
          <w:highlight w:val="yellow"/>
        </w:rPr>
        <w:t>personne</w:t>
      </w:r>
      <w:r w:rsidRPr="00842081">
        <w:rPr>
          <w:rFonts w:ascii="Arial" w:hAnsi="Arial" w:cs="Arial"/>
          <w:sz w:val="20"/>
          <w:highlight w:val="yellow"/>
        </w:rPr>
        <w:t xml:space="preserve"> à qui la </w:t>
      </w:r>
      <w:r w:rsidRPr="004D7590">
        <w:rPr>
          <w:rFonts w:ascii="Arial" w:hAnsi="Arial" w:cs="Arial"/>
          <w:i/>
          <w:sz w:val="20"/>
          <w:highlight w:val="yellow"/>
        </w:rPr>
        <w:t>suspension provisoire</w:t>
      </w:r>
      <w:r w:rsidRPr="00842081">
        <w:rPr>
          <w:rFonts w:ascii="Arial" w:hAnsi="Arial" w:cs="Arial"/>
          <w:sz w:val="20"/>
          <w:highlight w:val="yellow"/>
        </w:rPr>
        <w:t xml:space="preserve"> </w:t>
      </w:r>
      <w:r w:rsidR="00250B21">
        <w:rPr>
          <w:rFonts w:ascii="Arial" w:hAnsi="Arial" w:cs="Arial"/>
          <w:sz w:val="20"/>
          <w:highlight w:val="yellow"/>
        </w:rPr>
        <w:t xml:space="preserve">a été </w:t>
      </w:r>
      <w:r w:rsidRPr="00842081">
        <w:rPr>
          <w:rFonts w:ascii="Arial" w:hAnsi="Arial" w:cs="Arial"/>
          <w:sz w:val="20"/>
          <w:highlight w:val="yellow"/>
        </w:rPr>
        <w:t>imposée.</w:t>
      </w:r>
    </w:p>
    <w:p w14:paraId="6F3F2D78" w14:textId="65C03553" w:rsidR="0074529C" w:rsidRPr="006F7BC3" w:rsidRDefault="0074529C" w:rsidP="0074529C">
      <w:pPr>
        <w:ind w:left="3060" w:hanging="900"/>
        <w:jc w:val="both"/>
        <w:rPr>
          <w:rFonts w:ascii="Arial" w:hAnsi="Arial" w:cs="Arial"/>
          <w:sz w:val="20"/>
        </w:rPr>
      </w:pPr>
    </w:p>
    <w:p w14:paraId="52553A0A" w14:textId="18B5293F" w:rsidR="006A03D6" w:rsidRPr="006F7BC3" w:rsidRDefault="006A03D6" w:rsidP="006A03D6">
      <w:pPr>
        <w:ind w:left="720" w:firstLine="720"/>
        <w:jc w:val="both"/>
        <w:rPr>
          <w:rFonts w:ascii="Arial" w:hAnsi="Arial" w:cs="Arial"/>
          <w:sz w:val="20"/>
        </w:rPr>
      </w:pPr>
      <w:r w:rsidRPr="00842081">
        <w:rPr>
          <w:rFonts w:ascii="Arial" w:hAnsi="Arial" w:cs="Arial"/>
          <w:b/>
          <w:sz w:val="20"/>
          <w:highlight w:val="yellow"/>
        </w:rPr>
        <w:t>1</w:t>
      </w:r>
      <w:r w:rsidR="008D2CA1">
        <w:rPr>
          <w:rFonts w:ascii="Arial" w:hAnsi="Arial" w:cs="Arial"/>
          <w:b/>
          <w:sz w:val="20"/>
          <w:highlight w:val="yellow"/>
        </w:rPr>
        <w:t>2</w:t>
      </w:r>
      <w:r w:rsidRPr="00842081">
        <w:rPr>
          <w:rFonts w:ascii="Arial" w:hAnsi="Arial" w:cs="Arial"/>
          <w:b/>
          <w:sz w:val="20"/>
          <w:highlight w:val="yellow"/>
        </w:rPr>
        <w:t>.2.</w:t>
      </w:r>
      <w:r w:rsidR="008D2CA1" w:rsidRPr="008D2CA1">
        <w:rPr>
          <w:rFonts w:ascii="Arial" w:hAnsi="Arial" w:cs="Arial"/>
          <w:b/>
          <w:sz w:val="20"/>
          <w:highlight w:val="yellow"/>
        </w:rPr>
        <w:t>5</w:t>
      </w:r>
      <w:r w:rsidRPr="006F7BC3">
        <w:rPr>
          <w:rFonts w:ascii="Arial" w:hAnsi="Arial" w:cs="Arial"/>
          <w:b/>
          <w:sz w:val="20"/>
        </w:rPr>
        <w:tab/>
      </w:r>
      <w:r w:rsidRPr="00842081">
        <w:rPr>
          <w:rFonts w:ascii="Arial" w:hAnsi="Arial" w:cs="Arial"/>
          <w:sz w:val="20"/>
          <w:highlight w:val="yellow"/>
        </w:rPr>
        <w:t>Autorisation des appels joints et des autres appels subséquents</w:t>
      </w:r>
    </w:p>
    <w:p w14:paraId="2A854016" w14:textId="54F8440A" w:rsidR="006A03D6" w:rsidRPr="006F7BC3" w:rsidRDefault="006A03D6" w:rsidP="006A03D6">
      <w:pPr>
        <w:ind w:left="720" w:firstLine="720"/>
        <w:jc w:val="both"/>
        <w:rPr>
          <w:rFonts w:ascii="Arial" w:hAnsi="Arial" w:cs="Arial"/>
          <w:sz w:val="20"/>
        </w:rPr>
      </w:pPr>
    </w:p>
    <w:p w14:paraId="53570860" w14:textId="2C044DC0" w:rsidR="006A03D6" w:rsidRPr="006F7BC3" w:rsidRDefault="006A03D6" w:rsidP="006A03D6">
      <w:pPr>
        <w:ind w:left="2160"/>
        <w:jc w:val="both"/>
        <w:rPr>
          <w:rFonts w:ascii="Arial" w:hAnsi="Arial" w:cs="Arial"/>
          <w:sz w:val="20"/>
        </w:rPr>
      </w:pPr>
      <w:r w:rsidRPr="00842081">
        <w:rPr>
          <w:rFonts w:ascii="Arial" w:hAnsi="Arial" w:cs="Arial"/>
          <w:sz w:val="20"/>
          <w:highlight w:val="yellow"/>
        </w:rPr>
        <w:t xml:space="preserve">Les appels joints et les autres appels subséquents formés par tout défendeur cité dans des cas portés devant le </w:t>
      </w:r>
      <w:r w:rsidRPr="004D7590">
        <w:rPr>
          <w:rFonts w:ascii="Arial" w:hAnsi="Arial" w:cs="Arial"/>
          <w:i/>
          <w:sz w:val="20"/>
          <w:highlight w:val="yellow"/>
        </w:rPr>
        <w:t>TAS</w:t>
      </w:r>
      <w:r w:rsidRPr="00842081">
        <w:rPr>
          <w:rFonts w:ascii="Arial" w:hAnsi="Arial" w:cs="Arial"/>
          <w:sz w:val="20"/>
          <w:highlight w:val="yellow"/>
        </w:rPr>
        <w:t xml:space="preserve"> sur la base du </w:t>
      </w:r>
      <w:r w:rsidR="00E93618" w:rsidRPr="00E93618">
        <w:rPr>
          <w:rFonts w:ascii="Arial" w:hAnsi="Arial" w:cs="Arial"/>
          <w:i/>
          <w:sz w:val="20"/>
          <w:highlight w:val="yellow"/>
        </w:rPr>
        <w:t>Code</w:t>
      </w:r>
      <w:r w:rsidRPr="00842081">
        <w:rPr>
          <w:rFonts w:ascii="Arial" w:hAnsi="Arial" w:cs="Arial"/>
          <w:sz w:val="20"/>
          <w:highlight w:val="yellow"/>
        </w:rPr>
        <w:t xml:space="preserve"> sont spécifiquement autorisés. Toute partie autorisée à faire appel au titre du présent article 1</w:t>
      </w:r>
      <w:r w:rsidR="008D2CA1">
        <w:rPr>
          <w:rFonts w:ascii="Arial" w:hAnsi="Arial" w:cs="Arial"/>
          <w:sz w:val="20"/>
          <w:highlight w:val="yellow"/>
        </w:rPr>
        <w:t>2</w:t>
      </w:r>
      <w:r w:rsidRPr="00842081">
        <w:rPr>
          <w:rFonts w:ascii="Arial" w:hAnsi="Arial" w:cs="Arial"/>
          <w:sz w:val="20"/>
          <w:highlight w:val="yellow"/>
        </w:rPr>
        <w:t xml:space="preserve"> doit déposer un appel joint ou un appel subséquent au plus tard avec la réponse de cette partie.</w:t>
      </w:r>
      <w:r w:rsidRPr="00BC7D9C">
        <w:rPr>
          <w:rStyle w:val="FootnoteReference"/>
          <w:rFonts w:ascii="Arial" w:hAnsi="Arial" w:cs="Arial"/>
          <w:b/>
          <w:sz w:val="20"/>
          <w:highlight w:val="yellow"/>
        </w:rPr>
        <w:footnoteReference w:id="64"/>
      </w:r>
    </w:p>
    <w:p w14:paraId="5D7996AF" w14:textId="1C968DD2" w:rsidR="006A03D6" w:rsidRPr="006F7BC3" w:rsidRDefault="006A03D6" w:rsidP="006A03D6">
      <w:pPr>
        <w:jc w:val="both"/>
        <w:rPr>
          <w:rFonts w:ascii="Arial" w:hAnsi="Arial" w:cs="Arial"/>
          <w:sz w:val="20"/>
        </w:rPr>
      </w:pPr>
    </w:p>
    <w:p w14:paraId="56CB6763" w14:textId="0AA0F527" w:rsidR="006A03D6" w:rsidRPr="006F7BC3" w:rsidRDefault="006A03D6" w:rsidP="00283BA4">
      <w:pPr>
        <w:ind w:left="1440" w:hanging="720"/>
        <w:jc w:val="both"/>
        <w:rPr>
          <w:rFonts w:ascii="Arial" w:hAnsi="Arial" w:cs="Arial"/>
          <w:b/>
          <w:sz w:val="20"/>
        </w:rPr>
      </w:pPr>
      <w:r w:rsidRPr="00842081">
        <w:rPr>
          <w:rFonts w:ascii="Arial" w:hAnsi="Arial" w:cs="Arial"/>
          <w:b/>
          <w:sz w:val="20"/>
          <w:highlight w:val="yellow"/>
        </w:rPr>
        <w:t>1</w:t>
      </w:r>
      <w:r w:rsidR="008D2CA1">
        <w:rPr>
          <w:rFonts w:ascii="Arial" w:hAnsi="Arial" w:cs="Arial"/>
          <w:b/>
          <w:sz w:val="20"/>
          <w:highlight w:val="yellow"/>
        </w:rPr>
        <w:t>2</w:t>
      </w:r>
      <w:r w:rsidRPr="00842081">
        <w:rPr>
          <w:rFonts w:ascii="Arial" w:hAnsi="Arial" w:cs="Arial"/>
          <w:b/>
          <w:sz w:val="20"/>
          <w:highlight w:val="yellow"/>
        </w:rPr>
        <w:t>.</w:t>
      </w:r>
      <w:r w:rsidR="00283BA4" w:rsidRPr="00842081">
        <w:rPr>
          <w:rFonts w:ascii="Arial" w:hAnsi="Arial" w:cs="Arial"/>
          <w:b/>
          <w:sz w:val="20"/>
          <w:highlight w:val="yellow"/>
        </w:rPr>
        <w:t>3</w:t>
      </w:r>
      <w:r w:rsidR="00283BA4" w:rsidRPr="006F7BC3">
        <w:rPr>
          <w:rFonts w:ascii="Arial" w:hAnsi="Arial" w:cs="Arial"/>
          <w:b/>
          <w:sz w:val="20"/>
        </w:rPr>
        <w:tab/>
      </w:r>
      <w:r w:rsidR="00283BA4" w:rsidRPr="00842081">
        <w:rPr>
          <w:rFonts w:ascii="Arial" w:hAnsi="Arial" w:cs="Arial"/>
          <w:b/>
          <w:sz w:val="20"/>
          <w:highlight w:val="yellow"/>
        </w:rPr>
        <w:t xml:space="preserve">Manquement de la part de </w:t>
      </w:r>
      <w:r w:rsidR="00283BA4" w:rsidRPr="004D7590">
        <w:rPr>
          <w:rFonts w:ascii="Arial" w:hAnsi="Arial" w:cs="Arial"/>
          <w:b/>
          <w:sz w:val="20"/>
          <w:highlight w:val="lightGray"/>
        </w:rPr>
        <w:t>[l’O</w:t>
      </w:r>
      <w:r w:rsidR="008D2CA1">
        <w:rPr>
          <w:rFonts w:ascii="Arial" w:hAnsi="Arial" w:cs="Arial"/>
          <w:b/>
          <w:sz w:val="20"/>
          <w:highlight w:val="lightGray"/>
        </w:rPr>
        <w:t>GM</w:t>
      </w:r>
      <w:r w:rsidR="00283BA4" w:rsidRPr="004D7590">
        <w:rPr>
          <w:rFonts w:ascii="Arial" w:hAnsi="Arial" w:cs="Arial"/>
          <w:b/>
          <w:sz w:val="20"/>
          <w:highlight w:val="lightGray"/>
        </w:rPr>
        <w:t>]</w:t>
      </w:r>
      <w:r w:rsidR="00283BA4" w:rsidRPr="00842081">
        <w:rPr>
          <w:rFonts w:ascii="Arial" w:hAnsi="Arial" w:cs="Arial"/>
          <w:b/>
          <w:sz w:val="20"/>
          <w:highlight w:val="yellow"/>
        </w:rPr>
        <w:t xml:space="preserve"> à l’obligation de rendre une décision dans un délai raisonnable</w:t>
      </w:r>
    </w:p>
    <w:p w14:paraId="3B426BEF" w14:textId="7E33835E" w:rsidR="00283BA4" w:rsidRPr="006F7BC3" w:rsidRDefault="00283BA4" w:rsidP="00283BA4">
      <w:pPr>
        <w:ind w:left="1440" w:hanging="720"/>
        <w:jc w:val="both"/>
        <w:rPr>
          <w:rFonts w:ascii="Arial" w:hAnsi="Arial" w:cs="Arial"/>
          <w:b/>
          <w:sz w:val="20"/>
        </w:rPr>
      </w:pPr>
    </w:p>
    <w:p w14:paraId="19439B4C" w14:textId="2CF23D91" w:rsidR="00283BA4" w:rsidRPr="006F7BC3" w:rsidRDefault="00283BA4" w:rsidP="00283BA4">
      <w:pPr>
        <w:ind w:left="1440" w:hanging="720"/>
        <w:jc w:val="both"/>
        <w:rPr>
          <w:rFonts w:ascii="Arial" w:hAnsi="Arial" w:cs="Arial"/>
          <w:sz w:val="20"/>
        </w:rPr>
      </w:pPr>
      <w:r w:rsidRPr="006F7BC3">
        <w:rPr>
          <w:rFonts w:ascii="Arial" w:hAnsi="Arial" w:cs="Arial"/>
          <w:b/>
          <w:sz w:val="20"/>
        </w:rPr>
        <w:tab/>
      </w:r>
      <w:r w:rsidRPr="00842081">
        <w:rPr>
          <w:rFonts w:ascii="Arial" w:hAnsi="Arial" w:cs="Arial"/>
          <w:sz w:val="20"/>
          <w:highlight w:val="yellow"/>
        </w:rPr>
        <w:t xml:space="preserve">Lorsque, dans un cas donné, </w:t>
      </w:r>
      <w:r w:rsidRPr="00842081">
        <w:rPr>
          <w:rFonts w:ascii="Arial" w:hAnsi="Arial" w:cs="Arial"/>
          <w:sz w:val="20"/>
          <w:highlight w:val="lightGray"/>
        </w:rPr>
        <w:t>[l’</w:t>
      </w:r>
      <w:r w:rsidR="008D2CA1">
        <w:rPr>
          <w:rFonts w:ascii="Arial" w:hAnsi="Arial" w:cs="Arial"/>
          <w:sz w:val="20"/>
          <w:highlight w:val="lightGray"/>
        </w:rPr>
        <w:t>OGM</w:t>
      </w:r>
      <w:r w:rsidRPr="00842081">
        <w:rPr>
          <w:rFonts w:ascii="Arial" w:hAnsi="Arial" w:cs="Arial"/>
          <w:sz w:val="20"/>
          <w:highlight w:val="lightGray"/>
        </w:rPr>
        <w:t>]</w:t>
      </w:r>
      <w:r w:rsidRPr="00842081">
        <w:rPr>
          <w:rFonts w:ascii="Arial" w:hAnsi="Arial" w:cs="Arial"/>
          <w:sz w:val="20"/>
          <w:highlight w:val="yellow"/>
        </w:rPr>
        <w:t xml:space="preserve"> ne rend pas une décision sur la question de savoir si une violation des règles antidopage a été commise, dans un délai raisonnable fixé par l’</w:t>
      </w:r>
      <w:r w:rsidR="004D28FE" w:rsidRPr="004D28FE">
        <w:rPr>
          <w:rFonts w:ascii="Arial" w:hAnsi="Arial" w:cs="Arial"/>
          <w:i/>
          <w:sz w:val="20"/>
          <w:highlight w:val="yellow"/>
        </w:rPr>
        <w:t>AMA</w:t>
      </w:r>
      <w:r w:rsidRPr="00842081">
        <w:rPr>
          <w:rFonts w:ascii="Arial" w:hAnsi="Arial" w:cs="Arial"/>
          <w:sz w:val="20"/>
          <w:highlight w:val="yellow"/>
        </w:rPr>
        <w:t xml:space="preserve">, cette dernière peut décider </w:t>
      </w:r>
      <w:r w:rsidR="006B0335">
        <w:rPr>
          <w:rFonts w:ascii="Arial" w:hAnsi="Arial" w:cs="Arial"/>
          <w:sz w:val="20"/>
          <w:highlight w:val="yellow"/>
        </w:rPr>
        <w:t>de faire appel</w:t>
      </w:r>
      <w:r w:rsidRPr="00842081">
        <w:rPr>
          <w:rFonts w:ascii="Arial" w:hAnsi="Arial" w:cs="Arial"/>
          <w:sz w:val="20"/>
          <w:highlight w:val="yellow"/>
        </w:rPr>
        <w:t xml:space="preserve"> directement au </w:t>
      </w:r>
      <w:r w:rsidRPr="004D7590">
        <w:rPr>
          <w:rFonts w:ascii="Arial" w:hAnsi="Arial" w:cs="Arial"/>
          <w:i/>
          <w:sz w:val="20"/>
          <w:highlight w:val="yellow"/>
        </w:rPr>
        <w:t>TAS</w:t>
      </w:r>
      <w:r w:rsidRPr="00842081">
        <w:rPr>
          <w:rFonts w:ascii="Arial" w:hAnsi="Arial" w:cs="Arial"/>
          <w:sz w:val="20"/>
          <w:highlight w:val="yellow"/>
        </w:rPr>
        <w:t xml:space="preserve"> comme si </w:t>
      </w:r>
      <w:r w:rsidRPr="00842081">
        <w:rPr>
          <w:rFonts w:ascii="Arial" w:hAnsi="Arial" w:cs="Arial"/>
          <w:sz w:val="20"/>
          <w:highlight w:val="lightGray"/>
        </w:rPr>
        <w:t>[l’O</w:t>
      </w:r>
      <w:r w:rsidR="008D2CA1">
        <w:rPr>
          <w:rFonts w:ascii="Arial" w:hAnsi="Arial" w:cs="Arial"/>
          <w:sz w:val="20"/>
          <w:highlight w:val="lightGray"/>
        </w:rPr>
        <w:t>GM</w:t>
      </w:r>
      <w:r w:rsidRPr="00842081">
        <w:rPr>
          <w:rFonts w:ascii="Arial" w:hAnsi="Arial" w:cs="Arial"/>
          <w:sz w:val="20"/>
          <w:highlight w:val="lightGray"/>
        </w:rPr>
        <w:t>]</w:t>
      </w:r>
      <w:r w:rsidRPr="00842081">
        <w:rPr>
          <w:rFonts w:ascii="Arial" w:hAnsi="Arial" w:cs="Arial"/>
          <w:sz w:val="20"/>
          <w:highlight w:val="yellow"/>
        </w:rPr>
        <w:t xml:space="preserve"> avait rendu une décision d’absence de violation des règles antidopage. Si la formation du </w:t>
      </w:r>
      <w:r w:rsidRPr="004D7590">
        <w:rPr>
          <w:rFonts w:ascii="Arial" w:hAnsi="Arial" w:cs="Arial"/>
          <w:i/>
          <w:sz w:val="20"/>
          <w:highlight w:val="yellow"/>
        </w:rPr>
        <w:t>TAS</w:t>
      </w:r>
      <w:r w:rsidRPr="00842081">
        <w:rPr>
          <w:rFonts w:ascii="Arial" w:hAnsi="Arial" w:cs="Arial"/>
          <w:sz w:val="20"/>
          <w:highlight w:val="yellow"/>
        </w:rPr>
        <w:t xml:space="preserve"> établit qu’une violation des règles antidopage a été commise et que l’</w:t>
      </w:r>
      <w:r w:rsidR="004D28FE" w:rsidRPr="004D28FE">
        <w:rPr>
          <w:rFonts w:ascii="Arial" w:hAnsi="Arial" w:cs="Arial"/>
          <w:i/>
          <w:sz w:val="20"/>
          <w:highlight w:val="yellow"/>
        </w:rPr>
        <w:t>AMA</w:t>
      </w:r>
      <w:r w:rsidRPr="00842081">
        <w:rPr>
          <w:rFonts w:ascii="Arial" w:hAnsi="Arial" w:cs="Arial"/>
          <w:sz w:val="20"/>
          <w:highlight w:val="yellow"/>
        </w:rPr>
        <w:t xml:space="preserve"> a agi raisonnablement en décidant </w:t>
      </w:r>
      <w:r w:rsidR="006B0335">
        <w:rPr>
          <w:rFonts w:ascii="Arial" w:hAnsi="Arial" w:cs="Arial"/>
          <w:sz w:val="20"/>
          <w:highlight w:val="yellow"/>
        </w:rPr>
        <w:t>de faire appel</w:t>
      </w:r>
      <w:r w:rsidRPr="00842081">
        <w:rPr>
          <w:rFonts w:ascii="Arial" w:hAnsi="Arial" w:cs="Arial"/>
          <w:sz w:val="20"/>
          <w:highlight w:val="yellow"/>
        </w:rPr>
        <w:t xml:space="preserve"> directement au </w:t>
      </w:r>
      <w:r w:rsidRPr="004D7590">
        <w:rPr>
          <w:rFonts w:ascii="Arial" w:hAnsi="Arial" w:cs="Arial"/>
          <w:i/>
          <w:sz w:val="20"/>
          <w:highlight w:val="yellow"/>
        </w:rPr>
        <w:t>TAS</w:t>
      </w:r>
      <w:r w:rsidRPr="00842081">
        <w:rPr>
          <w:rFonts w:ascii="Arial" w:hAnsi="Arial" w:cs="Arial"/>
          <w:sz w:val="20"/>
          <w:highlight w:val="yellow"/>
        </w:rPr>
        <w:t>, les frais et les honoraires d’avocats occasionnés à l’</w:t>
      </w:r>
      <w:r w:rsidR="004D28FE" w:rsidRPr="004D28FE">
        <w:rPr>
          <w:rFonts w:ascii="Arial" w:hAnsi="Arial" w:cs="Arial"/>
          <w:i/>
          <w:sz w:val="20"/>
          <w:highlight w:val="yellow"/>
        </w:rPr>
        <w:t>AMA</w:t>
      </w:r>
      <w:r w:rsidRPr="00842081">
        <w:rPr>
          <w:rFonts w:ascii="Arial" w:hAnsi="Arial" w:cs="Arial"/>
          <w:sz w:val="20"/>
          <w:highlight w:val="yellow"/>
        </w:rPr>
        <w:t xml:space="preserve"> par la procédure d’appel seront remboursés à l’</w:t>
      </w:r>
      <w:r w:rsidR="004D28FE" w:rsidRPr="004D28FE">
        <w:rPr>
          <w:rFonts w:ascii="Arial" w:hAnsi="Arial" w:cs="Arial"/>
          <w:i/>
          <w:sz w:val="20"/>
          <w:highlight w:val="yellow"/>
        </w:rPr>
        <w:t>AMA</w:t>
      </w:r>
      <w:r w:rsidRPr="00842081">
        <w:rPr>
          <w:rFonts w:ascii="Arial" w:hAnsi="Arial" w:cs="Arial"/>
          <w:sz w:val="20"/>
          <w:highlight w:val="yellow"/>
        </w:rPr>
        <w:t xml:space="preserve"> par </w:t>
      </w:r>
      <w:r w:rsidRPr="00842081">
        <w:rPr>
          <w:rFonts w:ascii="Arial" w:hAnsi="Arial" w:cs="Arial"/>
          <w:sz w:val="20"/>
          <w:highlight w:val="lightGray"/>
        </w:rPr>
        <w:t>[l’O</w:t>
      </w:r>
      <w:r w:rsidR="008D2CA1">
        <w:rPr>
          <w:rFonts w:ascii="Arial" w:hAnsi="Arial" w:cs="Arial"/>
          <w:sz w:val="20"/>
          <w:highlight w:val="lightGray"/>
        </w:rPr>
        <w:t>GM</w:t>
      </w:r>
      <w:r w:rsidRPr="00842081">
        <w:rPr>
          <w:rFonts w:ascii="Arial" w:hAnsi="Arial" w:cs="Arial"/>
          <w:sz w:val="20"/>
          <w:highlight w:val="lightGray"/>
        </w:rPr>
        <w:t>]</w:t>
      </w:r>
      <w:r w:rsidRPr="00842081">
        <w:rPr>
          <w:rFonts w:ascii="Arial" w:hAnsi="Arial" w:cs="Arial"/>
          <w:sz w:val="20"/>
          <w:highlight w:val="yellow"/>
        </w:rPr>
        <w:t>.</w:t>
      </w:r>
      <w:r w:rsidRPr="00BC7D9C">
        <w:rPr>
          <w:rStyle w:val="FootnoteReference"/>
          <w:rFonts w:ascii="Arial" w:hAnsi="Arial" w:cs="Arial"/>
          <w:b/>
          <w:sz w:val="20"/>
          <w:highlight w:val="yellow"/>
        </w:rPr>
        <w:footnoteReference w:id="65"/>
      </w:r>
    </w:p>
    <w:p w14:paraId="79309D73" w14:textId="59154CD9" w:rsidR="002172C5" w:rsidRPr="006F7BC3" w:rsidRDefault="002172C5" w:rsidP="00283BA4">
      <w:pPr>
        <w:ind w:left="1440" w:hanging="720"/>
        <w:jc w:val="both"/>
        <w:rPr>
          <w:rFonts w:ascii="Arial" w:hAnsi="Arial" w:cs="Arial"/>
          <w:sz w:val="20"/>
        </w:rPr>
      </w:pPr>
    </w:p>
    <w:p w14:paraId="2131F547" w14:textId="533B8B60" w:rsidR="002172C5" w:rsidRPr="006F7BC3" w:rsidRDefault="002172C5" w:rsidP="00283BA4">
      <w:pPr>
        <w:ind w:left="1440" w:hanging="720"/>
        <w:jc w:val="both"/>
        <w:rPr>
          <w:rFonts w:ascii="Arial" w:hAnsi="Arial" w:cs="Arial"/>
          <w:b/>
          <w:sz w:val="20"/>
        </w:rPr>
      </w:pPr>
      <w:r w:rsidRPr="00842081">
        <w:rPr>
          <w:rFonts w:ascii="Arial" w:hAnsi="Arial" w:cs="Arial"/>
          <w:b/>
          <w:sz w:val="20"/>
          <w:highlight w:val="yellow"/>
        </w:rPr>
        <w:t>1</w:t>
      </w:r>
      <w:r w:rsidR="008D2CA1">
        <w:rPr>
          <w:rFonts w:ascii="Arial" w:hAnsi="Arial" w:cs="Arial"/>
          <w:b/>
          <w:sz w:val="20"/>
          <w:highlight w:val="yellow"/>
        </w:rPr>
        <w:t>2</w:t>
      </w:r>
      <w:r w:rsidRPr="00842081">
        <w:rPr>
          <w:rFonts w:ascii="Arial" w:hAnsi="Arial" w:cs="Arial"/>
          <w:b/>
          <w:sz w:val="20"/>
          <w:highlight w:val="yellow"/>
        </w:rPr>
        <w:t>.4</w:t>
      </w:r>
      <w:r w:rsidRPr="006F7BC3">
        <w:rPr>
          <w:rFonts w:ascii="Arial" w:hAnsi="Arial" w:cs="Arial"/>
          <w:b/>
          <w:sz w:val="20"/>
        </w:rPr>
        <w:tab/>
      </w:r>
      <w:r w:rsidRPr="00842081">
        <w:rPr>
          <w:rFonts w:ascii="Arial" w:hAnsi="Arial" w:cs="Arial"/>
          <w:b/>
          <w:sz w:val="20"/>
          <w:highlight w:val="yellow"/>
        </w:rPr>
        <w:t xml:space="preserve">Appels relatifs aux </w:t>
      </w:r>
      <w:r w:rsidRPr="004D7590">
        <w:rPr>
          <w:rFonts w:ascii="Arial" w:hAnsi="Arial" w:cs="Arial"/>
          <w:b/>
          <w:i/>
          <w:sz w:val="20"/>
          <w:highlight w:val="yellow"/>
        </w:rPr>
        <w:t>AUT</w:t>
      </w:r>
    </w:p>
    <w:p w14:paraId="4CA926EA" w14:textId="1046B45B" w:rsidR="002172C5" w:rsidRPr="006F7BC3" w:rsidRDefault="002172C5" w:rsidP="00283BA4">
      <w:pPr>
        <w:ind w:left="1440" w:hanging="720"/>
        <w:jc w:val="both"/>
        <w:rPr>
          <w:rFonts w:ascii="Arial" w:hAnsi="Arial" w:cs="Arial"/>
          <w:b/>
          <w:sz w:val="20"/>
        </w:rPr>
      </w:pPr>
    </w:p>
    <w:p w14:paraId="0381B644" w14:textId="22570912" w:rsidR="002172C5" w:rsidRPr="006F7BC3" w:rsidRDefault="002172C5" w:rsidP="00283BA4">
      <w:pPr>
        <w:ind w:left="1440" w:hanging="720"/>
        <w:jc w:val="both"/>
        <w:rPr>
          <w:rFonts w:ascii="Arial" w:hAnsi="Arial" w:cs="Arial"/>
          <w:sz w:val="20"/>
        </w:rPr>
      </w:pPr>
      <w:r w:rsidRPr="006F7BC3">
        <w:rPr>
          <w:rFonts w:ascii="Arial" w:hAnsi="Arial" w:cs="Arial"/>
          <w:b/>
          <w:sz w:val="20"/>
        </w:rPr>
        <w:tab/>
      </w:r>
      <w:r w:rsidRPr="00842081">
        <w:rPr>
          <w:rFonts w:ascii="Arial" w:hAnsi="Arial" w:cs="Arial"/>
          <w:sz w:val="20"/>
          <w:highlight w:val="yellow"/>
        </w:rPr>
        <w:t>Les décisions en matière d’</w:t>
      </w:r>
      <w:r w:rsidRPr="004D7590">
        <w:rPr>
          <w:rFonts w:ascii="Arial" w:hAnsi="Arial" w:cs="Arial"/>
          <w:i/>
          <w:sz w:val="20"/>
          <w:highlight w:val="yellow"/>
        </w:rPr>
        <w:t>AUT</w:t>
      </w:r>
      <w:r w:rsidRPr="00842081">
        <w:rPr>
          <w:rFonts w:ascii="Arial" w:hAnsi="Arial" w:cs="Arial"/>
          <w:sz w:val="20"/>
          <w:highlight w:val="yellow"/>
        </w:rPr>
        <w:t xml:space="preserve"> ne peuvent faire l’objet d’un appel que conformément aux dispositions de l’article 4.4.</w:t>
      </w:r>
    </w:p>
    <w:p w14:paraId="0003B270" w14:textId="5F2EBA31" w:rsidR="002172C5" w:rsidRPr="006F7BC3" w:rsidRDefault="002172C5" w:rsidP="002172C5">
      <w:pPr>
        <w:jc w:val="both"/>
        <w:rPr>
          <w:rFonts w:ascii="Arial" w:hAnsi="Arial" w:cs="Arial"/>
          <w:sz w:val="20"/>
        </w:rPr>
      </w:pPr>
      <w:r w:rsidRPr="006F7BC3">
        <w:rPr>
          <w:rFonts w:ascii="Arial" w:hAnsi="Arial" w:cs="Arial"/>
          <w:sz w:val="20"/>
        </w:rPr>
        <w:tab/>
      </w:r>
    </w:p>
    <w:p w14:paraId="1EA9C494" w14:textId="04E69B0D" w:rsidR="002172C5" w:rsidRPr="006F7BC3" w:rsidRDefault="002172C5" w:rsidP="002172C5">
      <w:pPr>
        <w:jc w:val="both"/>
        <w:rPr>
          <w:rFonts w:ascii="Arial" w:hAnsi="Arial" w:cs="Arial"/>
          <w:b/>
          <w:sz w:val="20"/>
        </w:rPr>
      </w:pPr>
      <w:r w:rsidRPr="006F7BC3">
        <w:rPr>
          <w:rFonts w:ascii="Arial" w:hAnsi="Arial" w:cs="Arial"/>
          <w:b/>
          <w:sz w:val="20"/>
        </w:rPr>
        <w:tab/>
      </w:r>
      <w:r w:rsidRPr="00842081">
        <w:rPr>
          <w:rFonts w:ascii="Arial" w:hAnsi="Arial" w:cs="Arial"/>
          <w:b/>
          <w:sz w:val="20"/>
          <w:highlight w:val="yellow"/>
        </w:rPr>
        <w:t>1</w:t>
      </w:r>
      <w:r w:rsidR="008D2CA1">
        <w:rPr>
          <w:rFonts w:ascii="Arial" w:hAnsi="Arial" w:cs="Arial"/>
          <w:b/>
          <w:sz w:val="20"/>
          <w:highlight w:val="yellow"/>
        </w:rPr>
        <w:t>2</w:t>
      </w:r>
      <w:r w:rsidRPr="00842081">
        <w:rPr>
          <w:rFonts w:ascii="Arial" w:hAnsi="Arial" w:cs="Arial"/>
          <w:b/>
          <w:sz w:val="20"/>
          <w:highlight w:val="yellow"/>
        </w:rPr>
        <w:t>.5</w:t>
      </w:r>
      <w:r w:rsidRPr="006F7BC3">
        <w:rPr>
          <w:rFonts w:ascii="Arial" w:hAnsi="Arial" w:cs="Arial"/>
          <w:b/>
          <w:sz w:val="20"/>
        </w:rPr>
        <w:tab/>
      </w:r>
      <w:r w:rsidRPr="00842081">
        <w:rPr>
          <w:rFonts w:ascii="Arial" w:hAnsi="Arial" w:cs="Arial"/>
          <w:b/>
          <w:sz w:val="20"/>
          <w:highlight w:val="yellow"/>
        </w:rPr>
        <w:t>Notification des décisions d’appel</w:t>
      </w:r>
    </w:p>
    <w:p w14:paraId="0950EB66" w14:textId="0063637A" w:rsidR="002172C5" w:rsidRPr="006F7BC3" w:rsidRDefault="002172C5" w:rsidP="002172C5">
      <w:pPr>
        <w:jc w:val="both"/>
        <w:rPr>
          <w:rFonts w:ascii="Arial" w:hAnsi="Arial" w:cs="Arial"/>
          <w:b/>
          <w:sz w:val="20"/>
        </w:rPr>
      </w:pPr>
    </w:p>
    <w:p w14:paraId="7FEBF45E" w14:textId="5957AEDA" w:rsidR="002172C5" w:rsidRPr="006F7BC3" w:rsidRDefault="002172C5" w:rsidP="002172C5">
      <w:pPr>
        <w:ind w:left="1440"/>
        <w:jc w:val="both"/>
        <w:rPr>
          <w:rFonts w:ascii="Arial" w:hAnsi="Arial" w:cs="Arial"/>
          <w:sz w:val="20"/>
        </w:rPr>
      </w:pPr>
      <w:r w:rsidRPr="00842081">
        <w:rPr>
          <w:rFonts w:ascii="Arial" w:hAnsi="Arial" w:cs="Arial"/>
          <w:sz w:val="20"/>
          <w:highlight w:val="lightGray"/>
        </w:rPr>
        <w:t>[L’O</w:t>
      </w:r>
      <w:r w:rsidR="00404C94">
        <w:rPr>
          <w:rFonts w:ascii="Arial" w:hAnsi="Arial" w:cs="Arial"/>
          <w:sz w:val="20"/>
          <w:highlight w:val="lightGray"/>
        </w:rPr>
        <w:t>GM</w:t>
      </w:r>
      <w:r w:rsidRPr="00842081">
        <w:rPr>
          <w:rFonts w:ascii="Arial" w:hAnsi="Arial" w:cs="Arial"/>
          <w:sz w:val="20"/>
          <w:highlight w:val="lightGray"/>
        </w:rPr>
        <w:t>]</w:t>
      </w:r>
      <w:r w:rsidRPr="00842081">
        <w:rPr>
          <w:rFonts w:ascii="Arial" w:hAnsi="Arial" w:cs="Arial"/>
          <w:sz w:val="20"/>
          <w:highlight w:val="yellow"/>
        </w:rPr>
        <w:t xml:space="preserve"> </w:t>
      </w:r>
      <w:r w:rsidR="00BC0949">
        <w:rPr>
          <w:rFonts w:ascii="Arial" w:hAnsi="Arial" w:cs="Arial"/>
          <w:sz w:val="20"/>
          <w:highlight w:val="yellow"/>
        </w:rPr>
        <w:t xml:space="preserve">transmettra </w:t>
      </w:r>
      <w:r w:rsidRPr="00842081">
        <w:rPr>
          <w:rFonts w:ascii="Arial" w:hAnsi="Arial" w:cs="Arial"/>
          <w:sz w:val="20"/>
          <w:highlight w:val="yellow"/>
        </w:rPr>
        <w:t xml:space="preserve">sans délai la décision d’appel au </w:t>
      </w:r>
      <w:r w:rsidRPr="004D7590">
        <w:rPr>
          <w:rFonts w:ascii="Arial" w:hAnsi="Arial" w:cs="Arial"/>
          <w:i/>
          <w:sz w:val="20"/>
          <w:highlight w:val="yellow"/>
        </w:rPr>
        <w:t>sportif</w:t>
      </w:r>
      <w:r w:rsidRPr="00842081">
        <w:rPr>
          <w:rFonts w:ascii="Arial" w:hAnsi="Arial" w:cs="Arial"/>
          <w:sz w:val="20"/>
          <w:highlight w:val="yellow"/>
        </w:rPr>
        <w:t xml:space="preserve"> ou à l’autre </w:t>
      </w:r>
      <w:r w:rsidRPr="004D7590">
        <w:rPr>
          <w:rFonts w:ascii="Arial" w:hAnsi="Arial" w:cs="Arial"/>
          <w:i/>
          <w:sz w:val="20"/>
          <w:highlight w:val="yellow"/>
        </w:rPr>
        <w:t>personne</w:t>
      </w:r>
      <w:r w:rsidRPr="00842081">
        <w:rPr>
          <w:rFonts w:ascii="Arial" w:hAnsi="Arial" w:cs="Arial"/>
          <w:sz w:val="20"/>
          <w:highlight w:val="yellow"/>
        </w:rPr>
        <w:t xml:space="preserve"> et aux autres </w:t>
      </w:r>
      <w:r w:rsidRPr="004D7590">
        <w:rPr>
          <w:rFonts w:ascii="Arial" w:hAnsi="Arial" w:cs="Arial"/>
          <w:i/>
          <w:sz w:val="20"/>
          <w:highlight w:val="yellow"/>
        </w:rPr>
        <w:t>organisations antidopage</w:t>
      </w:r>
      <w:r w:rsidRPr="00842081">
        <w:rPr>
          <w:rFonts w:ascii="Arial" w:hAnsi="Arial" w:cs="Arial"/>
          <w:sz w:val="20"/>
          <w:highlight w:val="yellow"/>
        </w:rPr>
        <w:t xml:space="preserve"> qui auraient pu faire appel </w:t>
      </w:r>
      <w:r w:rsidR="006B0335">
        <w:rPr>
          <w:rFonts w:ascii="Arial" w:hAnsi="Arial" w:cs="Arial"/>
          <w:sz w:val="20"/>
          <w:highlight w:val="yellow"/>
        </w:rPr>
        <w:t>en vertu</w:t>
      </w:r>
      <w:r w:rsidRPr="00842081">
        <w:rPr>
          <w:rFonts w:ascii="Arial" w:hAnsi="Arial" w:cs="Arial"/>
          <w:sz w:val="20"/>
          <w:highlight w:val="yellow"/>
        </w:rPr>
        <w:t xml:space="preserve"> de l’article 1</w:t>
      </w:r>
      <w:r w:rsidR="008D2CA1">
        <w:rPr>
          <w:rFonts w:ascii="Arial" w:hAnsi="Arial" w:cs="Arial"/>
          <w:sz w:val="20"/>
          <w:highlight w:val="yellow"/>
        </w:rPr>
        <w:t>2</w:t>
      </w:r>
      <w:r w:rsidRPr="00842081">
        <w:rPr>
          <w:rFonts w:ascii="Arial" w:hAnsi="Arial" w:cs="Arial"/>
          <w:sz w:val="20"/>
          <w:highlight w:val="yellow"/>
        </w:rPr>
        <w:t>.2.</w:t>
      </w:r>
      <w:r w:rsidR="008D2CA1">
        <w:rPr>
          <w:rFonts w:ascii="Arial" w:hAnsi="Arial" w:cs="Arial"/>
          <w:sz w:val="20"/>
          <w:highlight w:val="yellow"/>
        </w:rPr>
        <w:t>2</w:t>
      </w:r>
      <w:r w:rsidRPr="00842081">
        <w:rPr>
          <w:rFonts w:ascii="Arial" w:hAnsi="Arial" w:cs="Arial"/>
          <w:sz w:val="20"/>
          <w:highlight w:val="yellow"/>
        </w:rPr>
        <w:t>, conformément aux dispositions de l’article 1</w:t>
      </w:r>
      <w:r w:rsidR="008D2CA1">
        <w:rPr>
          <w:rFonts w:ascii="Arial" w:hAnsi="Arial" w:cs="Arial"/>
          <w:sz w:val="20"/>
          <w:highlight w:val="yellow"/>
        </w:rPr>
        <w:t>3</w:t>
      </w:r>
      <w:r w:rsidRPr="00842081">
        <w:rPr>
          <w:rFonts w:ascii="Arial" w:hAnsi="Arial" w:cs="Arial"/>
          <w:sz w:val="20"/>
          <w:highlight w:val="yellow"/>
        </w:rPr>
        <w:t>.2.</w:t>
      </w:r>
    </w:p>
    <w:p w14:paraId="6D16D6A9" w14:textId="20360862" w:rsidR="002172C5" w:rsidRPr="006F7BC3" w:rsidRDefault="002172C5" w:rsidP="002172C5">
      <w:pPr>
        <w:jc w:val="both"/>
        <w:rPr>
          <w:rFonts w:ascii="Arial" w:hAnsi="Arial" w:cs="Arial"/>
          <w:sz w:val="20"/>
        </w:rPr>
      </w:pPr>
    </w:p>
    <w:p w14:paraId="53EC5C29" w14:textId="3811E0B3" w:rsidR="002172C5" w:rsidRPr="006F7BC3" w:rsidRDefault="002172C5" w:rsidP="00842081">
      <w:pPr>
        <w:jc w:val="both"/>
        <w:rPr>
          <w:rFonts w:ascii="Arial" w:hAnsi="Arial" w:cs="Arial"/>
          <w:b/>
          <w:sz w:val="20"/>
        </w:rPr>
      </w:pPr>
      <w:r w:rsidRPr="006F7BC3">
        <w:rPr>
          <w:rFonts w:ascii="Arial" w:hAnsi="Arial" w:cs="Arial"/>
          <w:sz w:val="20"/>
        </w:rPr>
        <w:tab/>
      </w:r>
      <w:r w:rsidRPr="00842081">
        <w:rPr>
          <w:rFonts w:ascii="Arial" w:hAnsi="Arial" w:cs="Arial"/>
          <w:b/>
          <w:sz w:val="20"/>
          <w:highlight w:val="yellow"/>
        </w:rPr>
        <w:t>1</w:t>
      </w:r>
      <w:r w:rsidR="008D2CA1">
        <w:rPr>
          <w:rFonts w:ascii="Arial" w:hAnsi="Arial" w:cs="Arial"/>
          <w:b/>
          <w:sz w:val="20"/>
          <w:highlight w:val="yellow"/>
        </w:rPr>
        <w:t>2</w:t>
      </w:r>
      <w:r w:rsidRPr="00842081">
        <w:rPr>
          <w:rFonts w:ascii="Arial" w:hAnsi="Arial" w:cs="Arial"/>
          <w:b/>
          <w:sz w:val="20"/>
          <w:highlight w:val="yellow"/>
        </w:rPr>
        <w:t>.6</w:t>
      </w:r>
      <w:r w:rsidRPr="006F7BC3">
        <w:rPr>
          <w:rFonts w:ascii="Arial" w:hAnsi="Arial" w:cs="Arial"/>
          <w:b/>
          <w:sz w:val="20"/>
        </w:rPr>
        <w:tab/>
      </w:r>
      <w:r w:rsidRPr="00842081">
        <w:rPr>
          <w:rFonts w:ascii="Arial" w:hAnsi="Arial" w:cs="Arial"/>
          <w:b/>
          <w:sz w:val="20"/>
          <w:highlight w:val="yellow"/>
        </w:rPr>
        <w:t>Délai d’appel</w:t>
      </w:r>
      <w:r w:rsidR="002A031D" w:rsidRPr="00842081">
        <w:rPr>
          <w:rFonts w:ascii="Arial" w:hAnsi="Arial" w:cs="Arial"/>
          <w:b/>
          <w:sz w:val="20"/>
          <w:highlight w:val="yellow"/>
        </w:rPr>
        <w:t xml:space="preserve"> </w:t>
      </w:r>
      <w:r w:rsidR="002A031D" w:rsidRPr="00BC7D9C">
        <w:rPr>
          <w:rStyle w:val="FootnoteReference"/>
          <w:rFonts w:ascii="Arial" w:hAnsi="Arial" w:cs="Arial"/>
          <w:b/>
          <w:sz w:val="20"/>
          <w:highlight w:val="yellow"/>
        </w:rPr>
        <w:footnoteReference w:id="66"/>
      </w:r>
    </w:p>
    <w:p w14:paraId="55754C7C" w14:textId="10040A5D" w:rsidR="002172C5" w:rsidRPr="006F7BC3" w:rsidRDefault="002172C5" w:rsidP="00842081">
      <w:pPr>
        <w:jc w:val="both"/>
        <w:rPr>
          <w:rFonts w:ascii="Arial" w:hAnsi="Arial" w:cs="Arial"/>
          <w:sz w:val="20"/>
        </w:rPr>
      </w:pPr>
    </w:p>
    <w:p w14:paraId="64DB363A" w14:textId="29A253D2" w:rsidR="000A4DBE" w:rsidRPr="006F7BC3" w:rsidRDefault="002172C5" w:rsidP="008D2CA1">
      <w:pPr>
        <w:ind w:left="1440"/>
        <w:jc w:val="both"/>
        <w:rPr>
          <w:rFonts w:ascii="Arial" w:hAnsi="Arial" w:cs="Arial"/>
          <w:sz w:val="20"/>
        </w:rPr>
      </w:pPr>
      <w:r w:rsidRPr="006F7BC3">
        <w:rPr>
          <w:rFonts w:ascii="Arial" w:hAnsi="Arial" w:cs="Arial"/>
          <w:sz w:val="20"/>
        </w:rPr>
        <w:t xml:space="preserve">Le délai pour déposer un appel devant le </w:t>
      </w:r>
      <w:r w:rsidRPr="004D7590">
        <w:rPr>
          <w:rFonts w:ascii="Arial" w:hAnsi="Arial" w:cs="Arial"/>
          <w:i/>
          <w:sz w:val="20"/>
        </w:rPr>
        <w:t>TAS</w:t>
      </w:r>
      <w:r w:rsidRPr="006F7BC3">
        <w:rPr>
          <w:rFonts w:ascii="Arial" w:hAnsi="Arial" w:cs="Arial"/>
          <w:sz w:val="20"/>
        </w:rPr>
        <w:t xml:space="preserve"> sera de vingt</w:t>
      </w:r>
      <w:r w:rsidR="00AB6885">
        <w:rPr>
          <w:rFonts w:ascii="Arial" w:hAnsi="Arial" w:cs="Arial"/>
          <w:sz w:val="20"/>
        </w:rPr>
        <w:t>-</w:t>
      </w:r>
      <w:r w:rsidRPr="006F7BC3">
        <w:rPr>
          <w:rFonts w:ascii="Arial" w:hAnsi="Arial" w:cs="Arial"/>
          <w:sz w:val="20"/>
        </w:rPr>
        <w:t>et</w:t>
      </w:r>
      <w:r w:rsidR="00AB6885">
        <w:rPr>
          <w:rFonts w:ascii="Arial" w:hAnsi="Arial" w:cs="Arial"/>
          <w:sz w:val="20"/>
        </w:rPr>
        <w:t>-</w:t>
      </w:r>
      <w:r w:rsidR="00702B1C" w:rsidRPr="006F7BC3">
        <w:rPr>
          <w:rFonts w:ascii="Arial" w:hAnsi="Arial" w:cs="Arial"/>
          <w:sz w:val="20"/>
        </w:rPr>
        <w:t>un</w:t>
      </w:r>
      <w:r w:rsidR="00702B1C">
        <w:rPr>
          <w:rFonts w:ascii="Arial" w:hAnsi="Arial" w:cs="Arial"/>
          <w:sz w:val="20"/>
        </w:rPr>
        <w:t xml:space="preserve"> (21)</w:t>
      </w:r>
      <w:r w:rsidR="00702B1C" w:rsidRPr="006F7BC3">
        <w:rPr>
          <w:rFonts w:ascii="Arial" w:hAnsi="Arial" w:cs="Arial"/>
          <w:sz w:val="20"/>
        </w:rPr>
        <w:t xml:space="preserve"> jour</w:t>
      </w:r>
      <w:r w:rsidR="00702B1C">
        <w:rPr>
          <w:rFonts w:ascii="Arial" w:hAnsi="Arial" w:cs="Arial"/>
          <w:sz w:val="20"/>
        </w:rPr>
        <w:t>s</w:t>
      </w:r>
      <w:r w:rsidRPr="006F7BC3">
        <w:rPr>
          <w:rFonts w:ascii="Arial" w:hAnsi="Arial" w:cs="Arial"/>
          <w:sz w:val="20"/>
        </w:rPr>
        <w:t xml:space="preserve"> à compter de la date de réception de la décision par la partie </w:t>
      </w:r>
      <w:r w:rsidR="00BB565C">
        <w:rPr>
          <w:rFonts w:ascii="Arial" w:hAnsi="Arial" w:cs="Arial"/>
          <w:sz w:val="20"/>
        </w:rPr>
        <w:t>faisant appel</w:t>
      </w:r>
      <w:r w:rsidRPr="006F7BC3">
        <w:rPr>
          <w:rFonts w:ascii="Arial" w:hAnsi="Arial" w:cs="Arial"/>
          <w:sz w:val="20"/>
        </w:rPr>
        <w:t xml:space="preserve">. </w:t>
      </w:r>
      <w:r w:rsidR="000A4DBE" w:rsidRPr="006F7BC3">
        <w:rPr>
          <w:rFonts w:ascii="Arial" w:hAnsi="Arial" w:cs="Arial"/>
          <w:sz w:val="20"/>
        </w:rPr>
        <w:t>Nonobstant ce qui pr</w:t>
      </w:r>
      <w:r w:rsidR="000135D2">
        <w:rPr>
          <w:rFonts w:ascii="Arial" w:hAnsi="Arial" w:cs="Arial"/>
          <w:sz w:val="20"/>
        </w:rPr>
        <w:t>écè</w:t>
      </w:r>
      <w:r w:rsidR="000A4DBE" w:rsidRPr="006F7BC3">
        <w:rPr>
          <w:rFonts w:ascii="Arial" w:hAnsi="Arial" w:cs="Arial"/>
          <w:sz w:val="20"/>
        </w:rPr>
        <w:t xml:space="preserve">de, les dispositions suivantes s’appliqueront aux appels déposés par </w:t>
      </w:r>
      <w:r w:rsidR="00BB565C">
        <w:rPr>
          <w:rFonts w:ascii="Arial" w:hAnsi="Arial" w:cs="Arial"/>
          <w:sz w:val="20"/>
        </w:rPr>
        <w:t>une partie</w:t>
      </w:r>
      <w:r w:rsidR="000D71C6">
        <w:rPr>
          <w:rFonts w:ascii="Arial" w:hAnsi="Arial" w:cs="Arial"/>
          <w:sz w:val="20"/>
        </w:rPr>
        <w:t xml:space="preserve"> autorisée </w:t>
      </w:r>
      <w:r w:rsidR="000A4DBE" w:rsidRPr="006F7BC3">
        <w:rPr>
          <w:rFonts w:ascii="Arial" w:hAnsi="Arial" w:cs="Arial"/>
          <w:sz w:val="20"/>
        </w:rPr>
        <w:t xml:space="preserve">à faire appel, mais qui n’était pas partie </w:t>
      </w:r>
      <w:r w:rsidR="000D71C6">
        <w:rPr>
          <w:rFonts w:ascii="Arial" w:hAnsi="Arial" w:cs="Arial"/>
          <w:sz w:val="20"/>
        </w:rPr>
        <w:t>à la procédure</w:t>
      </w:r>
      <w:r w:rsidR="000A4DBE" w:rsidRPr="006F7BC3">
        <w:rPr>
          <w:rFonts w:ascii="Arial" w:hAnsi="Arial" w:cs="Arial"/>
          <w:sz w:val="20"/>
        </w:rPr>
        <w:t xml:space="preserve"> ayant </w:t>
      </w:r>
      <w:r w:rsidR="00BB565C">
        <w:rPr>
          <w:rFonts w:ascii="Arial" w:hAnsi="Arial" w:cs="Arial"/>
          <w:sz w:val="20"/>
        </w:rPr>
        <w:t>conduit</w:t>
      </w:r>
      <w:r w:rsidR="000A4DBE" w:rsidRPr="006F7BC3">
        <w:rPr>
          <w:rFonts w:ascii="Arial" w:hAnsi="Arial" w:cs="Arial"/>
          <w:sz w:val="20"/>
        </w:rPr>
        <w:t xml:space="preserve"> à la décision </w:t>
      </w:r>
      <w:r w:rsidR="00BB565C">
        <w:rPr>
          <w:rFonts w:ascii="Arial" w:hAnsi="Arial" w:cs="Arial"/>
          <w:sz w:val="20"/>
        </w:rPr>
        <w:t>sujette à appel</w:t>
      </w:r>
      <w:r w:rsidR="000A4DBE" w:rsidRPr="006F7BC3">
        <w:rPr>
          <w:rFonts w:ascii="Arial" w:hAnsi="Arial" w:cs="Arial"/>
          <w:sz w:val="20"/>
        </w:rPr>
        <w:t> :</w:t>
      </w:r>
    </w:p>
    <w:p w14:paraId="1E8C9B95" w14:textId="77777777" w:rsidR="000A4DBE" w:rsidRPr="006F7BC3" w:rsidRDefault="000A4DBE" w:rsidP="008D2CA1">
      <w:pPr>
        <w:ind w:left="1440"/>
        <w:jc w:val="both"/>
        <w:rPr>
          <w:rFonts w:ascii="Arial" w:hAnsi="Arial" w:cs="Arial"/>
          <w:sz w:val="20"/>
        </w:rPr>
      </w:pPr>
    </w:p>
    <w:p w14:paraId="060E590C" w14:textId="04D2A35E" w:rsidR="002172C5" w:rsidRDefault="008C149A" w:rsidP="008D2CA1">
      <w:pPr>
        <w:pStyle w:val="ListParagraph"/>
        <w:numPr>
          <w:ilvl w:val="0"/>
          <w:numId w:val="11"/>
        </w:numPr>
        <w:spacing w:after="0"/>
        <w:ind w:left="1440"/>
        <w:rPr>
          <w:rFonts w:ascii="Arial" w:hAnsi="Arial" w:cs="Arial"/>
          <w:sz w:val="20"/>
          <w:lang w:val="fr-CA"/>
        </w:rPr>
      </w:pPr>
      <w:proofErr w:type="gramStart"/>
      <w:r w:rsidRPr="006F7BC3">
        <w:rPr>
          <w:rFonts w:ascii="Arial" w:hAnsi="Arial" w:cs="Arial"/>
          <w:sz w:val="20"/>
          <w:lang w:val="fr-CA"/>
        </w:rPr>
        <w:t>dans</w:t>
      </w:r>
      <w:proofErr w:type="gramEnd"/>
      <w:r w:rsidRPr="006F7BC3">
        <w:rPr>
          <w:rFonts w:ascii="Arial" w:hAnsi="Arial" w:cs="Arial"/>
          <w:sz w:val="20"/>
          <w:lang w:val="fr-CA"/>
        </w:rPr>
        <w:t xml:space="preserve"> </w:t>
      </w:r>
      <w:r w:rsidR="00BB565C">
        <w:rPr>
          <w:rFonts w:ascii="Arial" w:hAnsi="Arial" w:cs="Arial"/>
          <w:sz w:val="20"/>
          <w:lang w:val="fr-CA"/>
        </w:rPr>
        <w:t>un délai de</w:t>
      </w:r>
      <w:r w:rsidRPr="006F7BC3">
        <w:rPr>
          <w:rFonts w:ascii="Arial" w:hAnsi="Arial" w:cs="Arial"/>
          <w:sz w:val="20"/>
          <w:lang w:val="fr-CA"/>
        </w:rPr>
        <w:t xml:space="preserve"> quinze (15) jours suivant la notification de la décision</w:t>
      </w:r>
      <w:r w:rsidR="00BB565C" w:rsidRPr="00BB565C">
        <w:rPr>
          <w:rFonts w:ascii="Arial" w:hAnsi="Arial" w:cs="Arial"/>
          <w:sz w:val="20"/>
          <w:lang w:val="fr-FR"/>
        </w:rPr>
        <w:t>, cette partie a le droit de demander à l’organisation responsable de la gestion des résultats une copie du dossier sur lequel elle s’est fondée pour rendre sa décision</w:t>
      </w:r>
      <w:r w:rsidR="00BB565C">
        <w:rPr>
          <w:rFonts w:ascii="Arial" w:hAnsi="Arial" w:cs="Arial"/>
          <w:sz w:val="20"/>
          <w:lang w:val="fr-FR"/>
        </w:rPr>
        <w:t> ;</w:t>
      </w:r>
    </w:p>
    <w:p w14:paraId="68F00BBB" w14:textId="77777777" w:rsidR="00842081" w:rsidRPr="006F7BC3" w:rsidRDefault="00842081" w:rsidP="008D2CA1">
      <w:pPr>
        <w:pStyle w:val="ListParagraph"/>
        <w:spacing w:after="0"/>
        <w:ind w:left="1440" w:firstLine="0"/>
        <w:rPr>
          <w:rFonts w:ascii="Arial" w:hAnsi="Arial" w:cs="Arial"/>
          <w:sz w:val="20"/>
          <w:lang w:val="fr-CA"/>
        </w:rPr>
      </w:pPr>
    </w:p>
    <w:p w14:paraId="56604B4A" w14:textId="645BE868" w:rsidR="002A031D" w:rsidRDefault="00BB565C" w:rsidP="008D2CA1">
      <w:pPr>
        <w:pStyle w:val="ListParagraph"/>
        <w:numPr>
          <w:ilvl w:val="0"/>
          <w:numId w:val="11"/>
        </w:numPr>
        <w:spacing w:after="0"/>
        <w:ind w:left="1440"/>
        <w:rPr>
          <w:rFonts w:ascii="Arial" w:hAnsi="Arial" w:cs="Arial"/>
          <w:sz w:val="20"/>
          <w:lang w:val="fr-CA"/>
        </w:rPr>
      </w:pPr>
      <w:proofErr w:type="gramStart"/>
      <w:r w:rsidRPr="00BB565C">
        <w:rPr>
          <w:rFonts w:ascii="Arial" w:hAnsi="Arial" w:cs="Arial"/>
          <w:sz w:val="20"/>
          <w:lang w:val="fr-FR"/>
        </w:rPr>
        <w:t>si</w:t>
      </w:r>
      <w:proofErr w:type="gramEnd"/>
      <w:r w:rsidRPr="00BB565C">
        <w:rPr>
          <w:rFonts w:ascii="Arial" w:hAnsi="Arial" w:cs="Arial"/>
          <w:sz w:val="20"/>
          <w:lang w:val="fr-FR"/>
        </w:rPr>
        <w:t xml:space="preserve"> cette demande est déposée dans le délai de quinze (15) jours, la partie ayant déposé cette demande dispose d’un délai </w:t>
      </w:r>
      <w:r w:rsidR="002A031D" w:rsidRPr="006F7BC3">
        <w:rPr>
          <w:rFonts w:ascii="Arial" w:hAnsi="Arial" w:cs="Arial"/>
          <w:sz w:val="20"/>
          <w:lang w:val="fr-CA"/>
        </w:rPr>
        <w:t>de vingt</w:t>
      </w:r>
      <w:r w:rsidR="00AB6885">
        <w:rPr>
          <w:rFonts w:ascii="Arial" w:hAnsi="Arial" w:cs="Arial"/>
          <w:sz w:val="20"/>
          <w:lang w:val="fr-CA"/>
        </w:rPr>
        <w:t>-</w:t>
      </w:r>
      <w:r w:rsidR="002A031D" w:rsidRPr="006F7BC3">
        <w:rPr>
          <w:rFonts w:ascii="Arial" w:hAnsi="Arial" w:cs="Arial"/>
          <w:sz w:val="20"/>
          <w:lang w:val="fr-CA"/>
        </w:rPr>
        <w:t>et</w:t>
      </w:r>
      <w:r w:rsidR="00AB6885">
        <w:rPr>
          <w:rFonts w:ascii="Arial" w:hAnsi="Arial" w:cs="Arial"/>
          <w:sz w:val="20"/>
          <w:lang w:val="fr-CA"/>
        </w:rPr>
        <w:t>-</w:t>
      </w:r>
      <w:r w:rsidR="002A031D" w:rsidRPr="006F7BC3">
        <w:rPr>
          <w:rFonts w:ascii="Arial" w:hAnsi="Arial" w:cs="Arial"/>
          <w:sz w:val="20"/>
          <w:lang w:val="fr-CA"/>
        </w:rPr>
        <w:t xml:space="preserve">un (21) jours à compter de la réception du dossier pour faire appel devant le </w:t>
      </w:r>
      <w:r w:rsidR="002A031D" w:rsidRPr="004D7590">
        <w:rPr>
          <w:rFonts w:ascii="Arial" w:hAnsi="Arial" w:cs="Arial"/>
          <w:i/>
          <w:sz w:val="20"/>
          <w:lang w:val="fr-CA"/>
        </w:rPr>
        <w:t>TAS</w:t>
      </w:r>
      <w:r w:rsidR="002A031D" w:rsidRPr="006F7BC3">
        <w:rPr>
          <w:rFonts w:ascii="Arial" w:hAnsi="Arial" w:cs="Arial"/>
          <w:sz w:val="20"/>
          <w:lang w:val="fr-CA"/>
        </w:rPr>
        <w:t xml:space="preserve">. </w:t>
      </w:r>
    </w:p>
    <w:p w14:paraId="5D085457" w14:textId="77777777" w:rsidR="00842081" w:rsidRPr="00842081" w:rsidRDefault="00842081" w:rsidP="008D2CA1">
      <w:pPr>
        <w:ind w:left="1440"/>
        <w:rPr>
          <w:rFonts w:ascii="Arial" w:hAnsi="Arial" w:cs="Arial"/>
          <w:sz w:val="20"/>
        </w:rPr>
      </w:pPr>
    </w:p>
    <w:p w14:paraId="0F8F300E" w14:textId="5ED4A427" w:rsidR="008C149A" w:rsidRPr="006F7BC3" w:rsidRDefault="002A031D" w:rsidP="008D2CA1">
      <w:pPr>
        <w:ind w:left="1440"/>
        <w:jc w:val="both"/>
        <w:rPr>
          <w:rFonts w:ascii="Arial" w:hAnsi="Arial" w:cs="Arial"/>
          <w:sz w:val="20"/>
        </w:rPr>
      </w:pPr>
      <w:r w:rsidRPr="006F7BC3">
        <w:rPr>
          <w:rFonts w:ascii="Arial" w:hAnsi="Arial" w:cs="Arial"/>
          <w:sz w:val="20"/>
        </w:rPr>
        <w:t xml:space="preserve">Nonobstant ce qui précède, </w:t>
      </w:r>
      <w:r w:rsidRPr="00842081">
        <w:rPr>
          <w:rFonts w:ascii="Arial" w:hAnsi="Arial" w:cs="Arial"/>
          <w:sz w:val="20"/>
          <w:highlight w:val="yellow"/>
        </w:rPr>
        <w:t>la date limite pour le dépôt d’un appel de la part de l’</w:t>
      </w:r>
      <w:r w:rsidR="004D28FE" w:rsidRPr="004D28FE">
        <w:rPr>
          <w:rFonts w:ascii="Arial" w:hAnsi="Arial" w:cs="Arial"/>
          <w:i/>
          <w:sz w:val="20"/>
          <w:highlight w:val="yellow"/>
        </w:rPr>
        <w:t>AMA</w:t>
      </w:r>
      <w:r w:rsidRPr="00842081">
        <w:rPr>
          <w:rFonts w:ascii="Arial" w:hAnsi="Arial" w:cs="Arial"/>
          <w:sz w:val="20"/>
          <w:highlight w:val="yellow"/>
        </w:rPr>
        <w:t xml:space="preserve"> sera la date correspondant à l’échéance la plus éloignée parmi les </w:t>
      </w:r>
      <w:r w:rsidR="000D71C6">
        <w:rPr>
          <w:rFonts w:ascii="Arial" w:hAnsi="Arial" w:cs="Arial"/>
          <w:sz w:val="20"/>
          <w:highlight w:val="yellow"/>
        </w:rPr>
        <w:t xml:space="preserve">options </w:t>
      </w:r>
      <w:r w:rsidRPr="00842081">
        <w:rPr>
          <w:rFonts w:ascii="Arial" w:hAnsi="Arial" w:cs="Arial"/>
          <w:sz w:val="20"/>
          <w:highlight w:val="yellow"/>
        </w:rPr>
        <w:t>suivantes:</w:t>
      </w:r>
    </w:p>
    <w:p w14:paraId="2C6B8C1B" w14:textId="34EAB237" w:rsidR="002A031D" w:rsidRPr="006F7BC3" w:rsidRDefault="002A031D" w:rsidP="008D2CA1">
      <w:pPr>
        <w:ind w:left="1440"/>
        <w:jc w:val="both"/>
        <w:rPr>
          <w:rFonts w:ascii="Arial" w:hAnsi="Arial" w:cs="Arial"/>
          <w:sz w:val="20"/>
        </w:rPr>
      </w:pPr>
    </w:p>
    <w:p w14:paraId="2AC3A99F" w14:textId="2E9079D0" w:rsidR="002A031D" w:rsidRDefault="002A031D" w:rsidP="008D2CA1">
      <w:pPr>
        <w:pStyle w:val="ListParagraph"/>
        <w:numPr>
          <w:ilvl w:val="0"/>
          <w:numId w:val="12"/>
        </w:numPr>
        <w:spacing w:after="0"/>
        <w:ind w:left="1440"/>
        <w:rPr>
          <w:rFonts w:ascii="Arial" w:hAnsi="Arial" w:cs="Arial"/>
          <w:sz w:val="20"/>
          <w:highlight w:val="yellow"/>
          <w:lang w:val="fr-CA"/>
        </w:rPr>
      </w:pPr>
      <w:proofErr w:type="gramStart"/>
      <w:r w:rsidRPr="00842081">
        <w:rPr>
          <w:rFonts w:ascii="Arial" w:hAnsi="Arial" w:cs="Arial"/>
          <w:sz w:val="20"/>
          <w:highlight w:val="yellow"/>
          <w:lang w:val="fr-CA"/>
        </w:rPr>
        <w:t>vingt</w:t>
      </w:r>
      <w:proofErr w:type="gramEnd"/>
      <w:r w:rsidR="00AB6885">
        <w:rPr>
          <w:rFonts w:ascii="Arial" w:hAnsi="Arial" w:cs="Arial"/>
          <w:sz w:val="20"/>
          <w:highlight w:val="yellow"/>
          <w:lang w:val="fr-CA"/>
        </w:rPr>
        <w:t>-</w:t>
      </w:r>
      <w:r w:rsidRPr="00842081">
        <w:rPr>
          <w:rFonts w:ascii="Arial" w:hAnsi="Arial" w:cs="Arial"/>
          <w:sz w:val="20"/>
          <w:highlight w:val="yellow"/>
          <w:lang w:val="fr-CA"/>
        </w:rPr>
        <w:t>et</w:t>
      </w:r>
      <w:r w:rsidR="00AB6885">
        <w:rPr>
          <w:rFonts w:ascii="Arial" w:hAnsi="Arial" w:cs="Arial"/>
          <w:sz w:val="20"/>
          <w:highlight w:val="yellow"/>
          <w:lang w:val="fr-CA"/>
        </w:rPr>
        <w:t>-</w:t>
      </w:r>
      <w:r w:rsidRPr="00842081">
        <w:rPr>
          <w:rFonts w:ascii="Arial" w:hAnsi="Arial" w:cs="Arial"/>
          <w:sz w:val="20"/>
          <w:highlight w:val="yellow"/>
          <w:lang w:val="fr-CA"/>
        </w:rPr>
        <w:t xml:space="preserve">un (21) jours </w:t>
      </w:r>
      <w:r w:rsidR="00786885" w:rsidRPr="00842081">
        <w:rPr>
          <w:rFonts w:ascii="Arial" w:hAnsi="Arial" w:cs="Arial"/>
          <w:sz w:val="20"/>
          <w:highlight w:val="yellow"/>
          <w:lang w:val="fr-CA"/>
        </w:rPr>
        <w:t xml:space="preserve">après la date finale à laquelle toute autre partie ayant le droit de faire appel aurait pu faire appel </w:t>
      </w:r>
      <w:r w:rsidRPr="00842081">
        <w:rPr>
          <w:rFonts w:ascii="Arial" w:hAnsi="Arial" w:cs="Arial"/>
          <w:sz w:val="20"/>
          <w:highlight w:val="yellow"/>
          <w:lang w:val="fr-CA"/>
        </w:rPr>
        <w:t>; ou</w:t>
      </w:r>
    </w:p>
    <w:p w14:paraId="5E3D8009" w14:textId="77777777" w:rsidR="00842081" w:rsidRPr="00842081" w:rsidRDefault="00842081" w:rsidP="008D2CA1">
      <w:pPr>
        <w:pStyle w:val="ListParagraph"/>
        <w:spacing w:after="0"/>
        <w:ind w:left="1440" w:firstLine="0"/>
        <w:rPr>
          <w:rFonts w:ascii="Arial" w:hAnsi="Arial" w:cs="Arial"/>
          <w:sz w:val="20"/>
          <w:highlight w:val="yellow"/>
          <w:lang w:val="fr-CA"/>
        </w:rPr>
      </w:pPr>
    </w:p>
    <w:p w14:paraId="2D20CD2F" w14:textId="2CB83E82" w:rsidR="002A031D" w:rsidRDefault="002A031D" w:rsidP="008D2CA1">
      <w:pPr>
        <w:pStyle w:val="ListParagraph"/>
        <w:numPr>
          <w:ilvl w:val="0"/>
          <w:numId w:val="12"/>
        </w:numPr>
        <w:spacing w:after="0"/>
        <w:ind w:left="1440"/>
        <w:rPr>
          <w:rFonts w:ascii="Arial" w:hAnsi="Arial" w:cs="Arial"/>
          <w:sz w:val="20"/>
          <w:highlight w:val="yellow"/>
          <w:lang w:val="fr-CA"/>
        </w:rPr>
      </w:pPr>
      <w:proofErr w:type="gramStart"/>
      <w:r w:rsidRPr="00842081">
        <w:rPr>
          <w:rFonts w:ascii="Arial" w:hAnsi="Arial" w:cs="Arial"/>
          <w:sz w:val="20"/>
          <w:highlight w:val="yellow"/>
          <w:lang w:val="fr-CA"/>
        </w:rPr>
        <w:t>vingt</w:t>
      </w:r>
      <w:proofErr w:type="gramEnd"/>
      <w:r w:rsidR="00AB6885">
        <w:rPr>
          <w:rFonts w:ascii="Arial" w:hAnsi="Arial" w:cs="Arial"/>
          <w:sz w:val="20"/>
          <w:highlight w:val="yellow"/>
          <w:lang w:val="fr-CA"/>
        </w:rPr>
        <w:t>-</w:t>
      </w:r>
      <w:r w:rsidRPr="00842081">
        <w:rPr>
          <w:rFonts w:ascii="Arial" w:hAnsi="Arial" w:cs="Arial"/>
          <w:sz w:val="20"/>
          <w:highlight w:val="yellow"/>
          <w:lang w:val="fr-CA"/>
        </w:rPr>
        <w:t>et</w:t>
      </w:r>
      <w:r w:rsidR="00AB6885">
        <w:rPr>
          <w:rFonts w:ascii="Arial" w:hAnsi="Arial" w:cs="Arial"/>
          <w:sz w:val="20"/>
          <w:highlight w:val="yellow"/>
          <w:lang w:val="fr-CA"/>
        </w:rPr>
        <w:t>-</w:t>
      </w:r>
      <w:r w:rsidRPr="00842081">
        <w:rPr>
          <w:rFonts w:ascii="Arial" w:hAnsi="Arial" w:cs="Arial"/>
          <w:sz w:val="20"/>
          <w:highlight w:val="yellow"/>
          <w:lang w:val="fr-CA"/>
        </w:rPr>
        <w:t xml:space="preserve">un (21) </w:t>
      </w:r>
      <w:r w:rsidR="00786885" w:rsidRPr="00842081">
        <w:rPr>
          <w:rFonts w:ascii="Arial" w:hAnsi="Arial" w:cs="Arial"/>
          <w:sz w:val="20"/>
          <w:highlight w:val="yellow"/>
          <w:lang w:val="fr-CA"/>
        </w:rPr>
        <w:t>jours après la réception par l’</w:t>
      </w:r>
      <w:r w:rsidR="004D28FE" w:rsidRPr="004D28FE">
        <w:rPr>
          <w:rFonts w:ascii="Arial" w:hAnsi="Arial" w:cs="Arial"/>
          <w:i/>
          <w:sz w:val="20"/>
          <w:highlight w:val="yellow"/>
          <w:lang w:val="fr-CA"/>
        </w:rPr>
        <w:t>AMA</w:t>
      </w:r>
      <w:r w:rsidR="00786885" w:rsidRPr="00842081">
        <w:rPr>
          <w:rFonts w:ascii="Arial" w:hAnsi="Arial" w:cs="Arial"/>
          <w:sz w:val="20"/>
          <w:highlight w:val="yellow"/>
          <w:lang w:val="fr-CA"/>
        </w:rPr>
        <w:t xml:space="preserve"> du dossier complet relatif à la décision</w:t>
      </w:r>
      <w:r w:rsidRPr="00842081">
        <w:rPr>
          <w:rFonts w:ascii="Arial" w:hAnsi="Arial" w:cs="Arial"/>
          <w:sz w:val="20"/>
          <w:highlight w:val="yellow"/>
          <w:lang w:val="fr-CA"/>
        </w:rPr>
        <w:t>.</w:t>
      </w:r>
    </w:p>
    <w:p w14:paraId="7C4CC077" w14:textId="278081E1" w:rsidR="008D2CA1" w:rsidRDefault="008D2CA1" w:rsidP="00912214">
      <w:pPr>
        <w:rPr>
          <w:rFonts w:ascii="Arial" w:hAnsi="Arial" w:cs="Arial"/>
          <w:sz w:val="20"/>
        </w:rPr>
      </w:pPr>
    </w:p>
    <w:p w14:paraId="3D5B82CE" w14:textId="7C0E1387" w:rsidR="0074529C" w:rsidRDefault="00B94A54" w:rsidP="00C50D54">
      <w:pPr>
        <w:pStyle w:val="Heading1"/>
      </w:pPr>
      <w:bookmarkStart w:id="27" w:name="_Toc40275726"/>
      <w:r>
        <w:t>ARTICLE 1</w:t>
      </w:r>
      <w:r w:rsidR="009A4050">
        <w:t>3</w:t>
      </w:r>
      <w:r>
        <w:tab/>
      </w:r>
      <w:r w:rsidRPr="00B94A54">
        <w:t>CONFIDENTIALITÉ ET RAPPORT</w:t>
      </w:r>
      <w:bookmarkEnd w:id="27"/>
    </w:p>
    <w:p w14:paraId="30D157FC" w14:textId="0E348DB6" w:rsidR="00B94A54" w:rsidRDefault="00B94A54" w:rsidP="00F55515">
      <w:pPr>
        <w:jc w:val="both"/>
        <w:rPr>
          <w:rFonts w:ascii="Arial" w:hAnsi="Arial" w:cs="Arial"/>
          <w:b/>
          <w:sz w:val="20"/>
        </w:rPr>
      </w:pPr>
      <w:r>
        <w:rPr>
          <w:rFonts w:ascii="Arial" w:hAnsi="Arial" w:cs="Arial"/>
          <w:b/>
          <w:sz w:val="20"/>
        </w:rPr>
        <w:tab/>
      </w:r>
      <w:r>
        <w:rPr>
          <w:rFonts w:ascii="Arial" w:hAnsi="Arial" w:cs="Arial"/>
          <w:b/>
          <w:sz w:val="20"/>
        </w:rPr>
        <w:tab/>
      </w:r>
    </w:p>
    <w:p w14:paraId="112D4361" w14:textId="59CB6191" w:rsidR="00B94A54" w:rsidRPr="00912214" w:rsidRDefault="00B94A54" w:rsidP="00B94A54">
      <w:pPr>
        <w:ind w:left="2160" w:hanging="720"/>
        <w:jc w:val="both"/>
        <w:rPr>
          <w:rFonts w:ascii="Arial" w:hAnsi="Arial" w:cs="Arial"/>
          <w:b/>
          <w:sz w:val="20"/>
        </w:rPr>
      </w:pPr>
      <w:r w:rsidRPr="00912214">
        <w:rPr>
          <w:rFonts w:ascii="Arial" w:hAnsi="Arial" w:cs="Arial"/>
          <w:b/>
          <w:sz w:val="20"/>
        </w:rPr>
        <w:lastRenderedPageBreak/>
        <w:t>1</w:t>
      </w:r>
      <w:r w:rsidR="009A4050">
        <w:rPr>
          <w:rFonts w:ascii="Arial" w:hAnsi="Arial" w:cs="Arial"/>
          <w:b/>
          <w:sz w:val="20"/>
        </w:rPr>
        <w:t>3</w:t>
      </w:r>
      <w:r w:rsidRPr="00912214">
        <w:rPr>
          <w:rFonts w:ascii="Arial" w:hAnsi="Arial" w:cs="Arial"/>
          <w:b/>
          <w:sz w:val="20"/>
        </w:rPr>
        <w:t>.1</w:t>
      </w:r>
      <w:r w:rsidRPr="00912214">
        <w:rPr>
          <w:rFonts w:ascii="Arial" w:hAnsi="Arial" w:cs="Arial"/>
          <w:b/>
          <w:sz w:val="20"/>
        </w:rPr>
        <w:tab/>
        <w:t xml:space="preserve">Informations concernant des </w:t>
      </w:r>
      <w:r w:rsidRPr="00DF6B88">
        <w:rPr>
          <w:rFonts w:ascii="Arial" w:hAnsi="Arial" w:cs="Arial"/>
          <w:b/>
          <w:i/>
          <w:sz w:val="20"/>
        </w:rPr>
        <w:t>résultats d’analyse anormaux</w:t>
      </w:r>
      <w:r w:rsidRPr="00912214">
        <w:rPr>
          <w:rFonts w:ascii="Arial" w:hAnsi="Arial" w:cs="Arial"/>
          <w:b/>
          <w:sz w:val="20"/>
        </w:rPr>
        <w:t xml:space="preserve">, des </w:t>
      </w:r>
      <w:r w:rsidRPr="00DF6B88">
        <w:rPr>
          <w:rFonts w:ascii="Arial" w:hAnsi="Arial" w:cs="Arial"/>
          <w:b/>
          <w:i/>
          <w:sz w:val="20"/>
        </w:rPr>
        <w:t>résultats atypiques</w:t>
      </w:r>
      <w:r w:rsidRPr="00912214">
        <w:rPr>
          <w:rFonts w:ascii="Arial" w:hAnsi="Arial" w:cs="Arial"/>
          <w:b/>
          <w:sz w:val="20"/>
        </w:rPr>
        <w:t xml:space="preserve"> et d’autres violations alléguées des règles antidopage</w:t>
      </w:r>
    </w:p>
    <w:p w14:paraId="136A00A9" w14:textId="64A809DE" w:rsidR="0045492B" w:rsidRPr="00912214" w:rsidRDefault="0045492B" w:rsidP="00B94A54">
      <w:pPr>
        <w:ind w:left="2160" w:hanging="720"/>
        <w:jc w:val="both"/>
        <w:rPr>
          <w:rFonts w:ascii="Arial" w:hAnsi="Arial" w:cs="Arial"/>
          <w:b/>
          <w:sz w:val="20"/>
        </w:rPr>
      </w:pPr>
    </w:p>
    <w:p w14:paraId="1D8F6583" w14:textId="1EC3A8D3" w:rsidR="0045492B" w:rsidRPr="00912214" w:rsidRDefault="0045492B" w:rsidP="009536A3">
      <w:pPr>
        <w:ind w:left="2880" w:hanging="720"/>
        <w:jc w:val="both"/>
        <w:rPr>
          <w:rFonts w:ascii="Arial" w:hAnsi="Arial" w:cs="Arial"/>
          <w:sz w:val="20"/>
        </w:rPr>
      </w:pPr>
      <w:r w:rsidRPr="00912214">
        <w:rPr>
          <w:rFonts w:ascii="Arial" w:hAnsi="Arial" w:cs="Arial"/>
          <w:b/>
          <w:sz w:val="20"/>
        </w:rPr>
        <w:t>1</w:t>
      </w:r>
      <w:r w:rsidR="009A4050">
        <w:rPr>
          <w:rFonts w:ascii="Arial" w:hAnsi="Arial" w:cs="Arial"/>
          <w:b/>
          <w:sz w:val="20"/>
        </w:rPr>
        <w:t>3</w:t>
      </w:r>
      <w:r w:rsidRPr="00912214">
        <w:rPr>
          <w:rFonts w:ascii="Arial" w:hAnsi="Arial" w:cs="Arial"/>
          <w:b/>
          <w:sz w:val="20"/>
        </w:rPr>
        <w:t>.1.1</w:t>
      </w:r>
      <w:r w:rsidRPr="00912214">
        <w:rPr>
          <w:rFonts w:ascii="Arial" w:hAnsi="Arial" w:cs="Arial"/>
          <w:sz w:val="20"/>
        </w:rPr>
        <w:tab/>
      </w:r>
      <w:r w:rsidR="009536A3" w:rsidRPr="00912214">
        <w:rPr>
          <w:rFonts w:ascii="Arial" w:hAnsi="Arial" w:cs="Arial"/>
          <w:sz w:val="20"/>
        </w:rPr>
        <w:t xml:space="preserve">Notification des violations des règles antidopage aux </w:t>
      </w:r>
      <w:r w:rsidR="009536A3" w:rsidRPr="00CF26EB">
        <w:rPr>
          <w:rFonts w:ascii="Arial" w:hAnsi="Arial" w:cs="Arial"/>
          <w:i/>
          <w:sz w:val="20"/>
        </w:rPr>
        <w:t>sportifs</w:t>
      </w:r>
      <w:r w:rsidR="009536A3" w:rsidRPr="00912214">
        <w:rPr>
          <w:rFonts w:ascii="Arial" w:hAnsi="Arial" w:cs="Arial"/>
          <w:sz w:val="20"/>
        </w:rPr>
        <w:t xml:space="preserve"> et aux autres </w:t>
      </w:r>
      <w:r w:rsidR="009536A3" w:rsidRPr="00CF26EB">
        <w:rPr>
          <w:rFonts w:ascii="Arial" w:hAnsi="Arial" w:cs="Arial"/>
          <w:i/>
          <w:sz w:val="20"/>
        </w:rPr>
        <w:t>personnes</w:t>
      </w:r>
    </w:p>
    <w:p w14:paraId="2C1601B3" w14:textId="634C042C" w:rsidR="009536A3" w:rsidRPr="00912214" w:rsidRDefault="009536A3" w:rsidP="009536A3">
      <w:pPr>
        <w:ind w:left="2880" w:hanging="720"/>
        <w:jc w:val="both"/>
        <w:rPr>
          <w:rFonts w:ascii="Arial" w:hAnsi="Arial" w:cs="Arial"/>
          <w:sz w:val="20"/>
        </w:rPr>
      </w:pPr>
    </w:p>
    <w:p w14:paraId="7648E525" w14:textId="01614499" w:rsidR="009536A3" w:rsidRPr="00912214" w:rsidRDefault="009536A3" w:rsidP="009536A3">
      <w:pPr>
        <w:ind w:left="2880" w:hanging="720"/>
        <w:jc w:val="both"/>
        <w:rPr>
          <w:rFonts w:ascii="Arial" w:hAnsi="Arial" w:cs="Arial"/>
          <w:sz w:val="20"/>
        </w:rPr>
      </w:pPr>
      <w:r w:rsidRPr="00912214">
        <w:rPr>
          <w:rFonts w:ascii="Arial" w:hAnsi="Arial" w:cs="Arial"/>
          <w:sz w:val="20"/>
        </w:rPr>
        <w:tab/>
        <w:t xml:space="preserve">La notification </w:t>
      </w:r>
      <w:r w:rsidR="00565DC5" w:rsidRPr="00912214">
        <w:rPr>
          <w:rFonts w:ascii="Arial" w:hAnsi="Arial" w:cs="Arial"/>
          <w:sz w:val="20"/>
        </w:rPr>
        <w:t>d</w:t>
      </w:r>
      <w:r w:rsidR="00BB565C">
        <w:rPr>
          <w:rFonts w:ascii="Arial" w:hAnsi="Arial" w:cs="Arial"/>
          <w:sz w:val="20"/>
        </w:rPr>
        <w:t>e</w:t>
      </w:r>
      <w:r w:rsidR="00565DC5" w:rsidRPr="00912214">
        <w:rPr>
          <w:rFonts w:ascii="Arial" w:hAnsi="Arial" w:cs="Arial"/>
          <w:sz w:val="20"/>
        </w:rPr>
        <w:t xml:space="preserve"> </w:t>
      </w:r>
      <w:r w:rsidR="00BB565C">
        <w:rPr>
          <w:rFonts w:ascii="Arial" w:hAnsi="Arial" w:cs="Arial"/>
          <w:sz w:val="20"/>
        </w:rPr>
        <w:t>l’</w:t>
      </w:r>
      <w:r w:rsidR="00565DC5" w:rsidRPr="00912214">
        <w:rPr>
          <w:rFonts w:ascii="Arial" w:hAnsi="Arial" w:cs="Arial"/>
          <w:sz w:val="20"/>
        </w:rPr>
        <w:t>allégation d</w:t>
      </w:r>
      <w:r w:rsidR="00BB565C">
        <w:rPr>
          <w:rFonts w:ascii="Arial" w:hAnsi="Arial" w:cs="Arial"/>
          <w:sz w:val="20"/>
        </w:rPr>
        <w:t>’un</w:t>
      </w:r>
      <w:r w:rsidR="00565DC5" w:rsidRPr="00912214">
        <w:rPr>
          <w:rFonts w:ascii="Arial" w:hAnsi="Arial" w:cs="Arial"/>
          <w:sz w:val="20"/>
        </w:rPr>
        <w:t>e</w:t>
      </w:r>
      <w:r w:rsidR="00FD7AAF" w:rsidRPr="00912214">
        <w:rPr>
          <w:rFonts w:ascii="Arial" w:hAnsi="Arial" w:cs="Arial"/>
          <w:sz w:val="20"/>
        </w:rPr>
        <w:t xml:space="preserve"> violation des règles antidopage</w:t>
      </w:r>
      <w:r w:rsidRPr="00912214">
        <w:rPr>
          <w:rFonts w:ascii="Arial" w:hAnsi="Arial" w:cs="Arial"/>
          <w:sz w:val="20"/>
        </w:rPr>
        <w:t xml:space="preserve"> aux </w:t>
      </w:r>
      <w:r w:rsidRPr="00912214">
        <w:rPr>
          <w:rFonts w:ascii="Arial" w:hAnsi="Arial" w:cs="Arial"/>
          <w:i/>
          <w:sz w:val="20"/>
        </w:rPr>
        <w:t>sportifs</w:t>
      </w:r>
      <w:r w:rsidRPr="00912214">
        <w:rPr>
          <w:rFonts w:ascii="Arial" w:hAnsi="Arial" w:cs="Arial"/>
          <w:sz w:val="20"/>
        </w:rPr>
        <w:t xml:space="preserve"> ou aux autres </w:t>
      </w:r>
      <w:r w:rsidRPr="00912214">
        <w:rPr>
          <w:rFonts w:ascii="Arial" w:hAnsi="Arial" w:cs="Arial"/>
          <w:i/>
          <w:sz w:val="20"/>
        </w:rPr>
        <w:t>personnes</w:t>
      </w:r>
      <w:r w:rsidRPr="00912214">
        <w:rPr>
          <w:rFonts w:ascii="Arial" w:hAnsi="Arial" w:cs="Arial"/>
          <w:sz w:val="20"/>
        </w:rPr>
        <w:t xml:space="preserve"> </w:t>
      </w:r>
      <w:r w:rsidR="00BB565C">
        <w:rPr>
          <w:rFonts w:ascii="Arial" w:hAnsi="Arial" w:cs="Arial"/>
          <w:sz w:val="20"/>
        </w:rPr>
        <w:t>interviendra</w:t>
      </w:r>
      <w:r w:rsidR="00FD7AAF" w:rsidRPr="00912214">
        <w:rPr>
          <w:rFonts w:ascii="Arial" w:hAnsi="Arial" w:cs="Arial"/>
          <w:sz w:val="20"/>
        </w:rPr>
        <w:t xml:space="preserve"> </w:t>
      </w:r>
      <w:r w:rsidRPr="00912214">
        <w:rPr>
          <w:rFonts w:ascii="Arial" w:hAnsi="Arial" w:cs="Arial"/>
          <w:sz w:val="20"/>
        </w:rPr>
        <w:t xml:space="preserve">conformément aux </w:t>
      </w:r>
      <w:r w:rsidR="00BB565C">
        <w:rPr>
          <w:rFonts w:ascii="Arial" w:hAnsi="Arial" w:cs="Arial"/>
          <w:sz w:val="20"/>
        </w:rPr>
        <w:t xml:space="preserve">dispositions des </w:t>
      </w:r>
      <w:r w:rsidRPr="00912214">
        <w:rPr>
          <w:rFonts w:ascii="Arial" w:hAnsi="Arial" w:cs="Arial"/>
          <w:sz w:val="20"/>
        </w:rPr>
        <w:t>article</w:t>
      </w:r>
      <w:r w:rsidR="00A54D41" w:rsidRPr="00912214">
        <w:rPr>
          <w:rFonts w:ascii="Arial" w:hAnsi="Arial" w:cs="Arial"/>
          <w:sz w:val="20"/>
        </w:rPr>
        <w:t>s</w:t>
      </w:r>
      <w:r w:rsidRPr="00912214">
        <w:rPr>
          <w:rFonts w:ascii="Arial" w:hAnsi="Arial" w:cs="Arial"/>
          <w:sz w:val="20"/>
        </w:rPr>
        <w:t xml:space="preserve"> 7 et 1</w:t>
      </w:r>
      <w:r w:rsidR="009A4050">
        <w:rPr>
          <w:rFonts w:ascii="Arial" w:hAnsi="Arial" w:cs="Arial"/>
          <w:sz w:val="20"/>
        </w:rPr>
        <w:t>3</w:t>
      </w:r>
      <w:r w:rsidRPr="00912214">
        <w:rPr>
          <w:rFonts w:ascii="Arial" w:hAnsi="Arial" w:cs="Arial"/>
          <w:sz w:val="20"/>
        </w:rPr>
        <w:t xml:space="preserve">. </w:t>
      </w:r>
    </w:p>
    <w:p w14:paraId="5F58A125" w14:textId="662B02F2" w:rsidR="009536A3" w:rsidRPr="00912214" w:rsidRDefault="009536A3" w:rsidP="009536A3">
      <w:pPr>
        <w:ind w:left="2880" w:hanging="720"/>
        <w:jc w:val="both"/>
        <w:rPr>
          <w:rFonts w:ascii="Arial" w:hAnsi="Arial" w:cs="Arial"/>
          <w:sz w:val="20"/>
        </w:rPr>
      </w:pPr>
    </w:p>
    <w:p w14:paraId="1B1CFD72" w14:textId="63C8AEA7" w:rsidR="009536A3" w:rsidRPr="00912214" w:rsidRDefault="009536A3" w:rsidP="009536A3">
      <w:pPr>
        <w:ind w:left="2880" w:hanging="720"/>
        <w:jc w:val="both"/>
        <w:rPr>
          <w:rFonts w:ascii="Arial" w:hAnsi="Arial" w:cs="Arial"/>
          <w:sz w:val="20"/>
        </w:rPr>
      </w:pPr>
      <w:r w:rsidRPr="00912214">
        <w:rPr>
          <w:rFonts w:ascii="Arial" w:hAnsi="Arial" w:cs="Arial"/>
          <w:sz w:val="20"/>
        </w:rPr>
        <w:tab/>
        <w:t xml:space="preserve">Si, à </w:t>
      </w:r>
      <w:r w:rsidR="00E668BF">
        <w:rPr>
          <w:rFonts w:ascii="Arial" w:hAnsi="Arial" w:cs="Arial"/>
          <w:sz w:val="20"/>
        </w:rPr>
        <w:t xml:space="preserve">tout </w:t>
      </w:r>
      <w:r w:rsidRPr="00912214">
        <w:rPr>
          <w:rFonts w:ascii="Arial" w:hAnsi="Arial" w:cs="Arial"/>
          <w:sz w:val="20"/>
        </w:rPr>
        <w:t xml:space="preserve">moment entre le début du processus de </w:t>
      </w:r>
      <w:r w:rsidRPr="00FC6A88">
        <w:rPr>
          <w:rFonts w:ascii="Arial" w:hAnsi="Arial" w:cs="Arial"/>
          <w:i/>
          <w:sz w:val="20"/>
        </w:rPr>
        <w:t>gestion des résultats</w:t>
      </w:r>
      <w:r w:rsidRPr="00912214">
        <w:rPr>
          <w:rFonts w:ascii="Arial" w:hAnsi="Arial" w:cs="Arial"/>
          <w:sz w:val="20"/>
        </w:rPr>
        <w:t xml:space="preserve"> et la notification des charges, </w:t>
      </w:r>
      <w:r w:rsidRPr="00912214">
        <w:rPr>
          <w:rFonts w:ascii="Arial" w:hAnsi="Arial" w:cs="Arial"/>
          <w:sz w:val="20"/>
          <w:highlight w:val="lightGray"/>
        </w:rPr>
        <w:t>[l’O</w:t>
      </w:r>
      <w:r w:rsidR="009A4050">
        <w:rPr>
          <w:rFonts w:ascii="Arial" w:hAnsi="Arial" w:cs="Arial"/>
          <w:sz w:val="20"/>
          <w:highlight w:val="lightGray"/>
        </w:rPr>
        <w:t>GM</w:t>
      </w:r>
      <w:r w:rsidRPr="00912214">
        <w:rPr>
          <w:rFonts w:ascii="Arial" w:hAnsi="Arial" w:cs="Arial"/>
          <w:sz w:val="20"/>
          <w:highlight w:val="lightGray"/>
        </w:rPr>
        <w:t>]</w:t>
      </w:r>
      <w:r w:rsidRPr="00912214">
        <w:rPr>
          <w:rFonts w:ascii="Arial" w:hAnsi="Arial" w:cs="Arial"/>
          <w:sz w:val="20"/>
        </w:rPr>
        <w:t xml:space="preserve"> décide de ne pas donner suite à une affaire, elle doit en notifier le </w:t>
      </w:r>
      <w:r w:rsidRPr="00CF26EB">
        <w:rPr>
          <w:rFonts w:ascii="Arial" w:hAnsi="Arial" w:cs="Arial"/>
          <w:i/>
          <w:sz w:val="20"/>
        </w:rPr>
        <w:t>sportif</w:t>
      </w:r>
      <w:r w:rsidRPr="00912214">
        <w:rPr>
          <w:rFonts w:ascii="Arial" w:hAnsi="Arial" w:cs="Arial"/>
          <w:sz w:val="20"/>
        </w:rPr>
        <w:t xml:space="preserve"> ou l’autre </w:t>
      </w:r>
      <w:r w:rsidRPr="00CF26EB">
        <w:rPr>
          <w:rFonts w:ascii="Arial" w:hAnsi="Arial" w:cs="Arial"/>
          <w:i/>
          <w:sz w:val="20"/>
        </w:rPr>
        <w:t>personne</w:t>
      </w:r>
      <w:r w:rsidRPr="00912214">
        <w:rPr>
          <w:rFonts w:ascii="Arial" w:hAnsi="Arial" w:cs="Arial"/>
          <w:sz w:val="20"/>
        </w:rPr>
        <w:t xml:space="preserve"> (étant précisé que le </w:t>
      </w:r>
      <w:r w:rsidRPr="00CF26EB">
        <w:rPr>
          <w:rFonts w:ascii="Arial" w:hAnsi="Arial" w:cs="Arial"/>
          <w:i/>
          <w:sz w:val="20"/>
        </w:rPr>
        <w:t>sportif</w:t>
      </w:r>
      <w:r w:rsidRPr="00912214">
        <w:rPr>
          <w:rFonts w:ascii="Arial" w:hAnsi="Arial" w:cs="Arial"/>
          <w:sz w:val="20"/>
        </w:rPr>
        <w:t xml:space="preserve"> ou l’autre </w:t>
      </w:r>
      <w:r w:rsidRPr="00CF26EB">
        <w:rPr>
          <w:rFonts w:ascii="Arial" w:hAnsi="Arial" w:cs="Arial"/>
          <w:i/>
          <w:sz w:val="20"/>
        </w:rPr>
        <w:t>personne</w:t>
      </w:r>
      <w:r w:rsidRPr="00912214">
        <w:rPr>
          <w:rFonts w:ascii="Arial" w:hAnsi="Arial" w:cs="Arial"/>
          <w:sz w:val="20"/>
        </w:rPr>
        <w:t xml:space="preserve"> a déjà été informé du processus de </w:t>
      </w:r>
      <w:r w:rsidRPr="00FC6A88">
        <w:rPr>
          <w:rFonts w:ascii="Arial" w:hAnsi="Arial" w:cs="Arial"/>
          <w:i/>
          <w:sz w:val="20"/>
        </w:rPr>
        <w:t>gestion des résultats</w:t>
      </w:r>
      <w:r w:rsidRPr="00912214">
        <w:rPr>
          <w:rFonts w:ascii="Arial" w:hAnsi="Arial" w:cs="Arial"/>
          <w:sz w:val="20"/>
        </w:rPr>
        <w:t xml:space="preserve"> en cours).</w:t>
      </w:r>
    </w:p>
    <w:p w14:paraId="287550E1" w14:textId="37AC8089" w:rsidR="009536A3" w:rsidRPr="00912214" w:rsidRDefault="009536A3" w:rsidP="009536A3">
      <w:pPr>
        <w:jc w:val="both"/>
        <w:rPr>
          <w:rFonts w:ascii="Arial" w:hAnsi="Arial" w:cs="Arial"/>
          <w:sz w:val="20"/>
        </w:rPr>
      </w:pPr>
    </w:p>
    <w:p w14:paraId="5D47D926" w14:textId="325F2333" w:rsidR="009536A3" w:rsidRPr="00912214" w:rsidRDefault="009536A3" w:rsidP="00CF26EB">
      <w:pPr>
        <w:jc w:val="both"/>
        <w:rPr>
          <w:rFonts w:ascii="Arial" w:hAnsi="Arial" w:cs="Arial"/>
          <w:sz w:val="20"/>
        </w:rPr>
      </w:pPr>
      <w:r w:rsidRPr="00912214">
        <w:rPr>
          <w:rFonts w:ascii="Arial" w:hAnsi="Arial" w:cs="Arial"/>
          <w:sz w:val="20"/>
          <w:highlight w:val="cyan"/>
        </w:rPr>
        <w:t>[</w:t>
      </w:r>
      <w:r w:rsidRPr="00912214">
        <w:rPr>
          <w:rFonts w:ascii="Arial" w:hAnsi="Arial" w:cs="Arial"/>
          <w:b/>
          <w:sz w:val="20"/>
          <w:highlight w:val="cyan"/>
        </w:rPr>
        <w:t xml:space="preserve">FACULTATIF </w:t>
      </w:r>
      <w:r w:rsidRPr="00912214">
        <w:rPr>
          <w:rFonts w:ascii="Arial" w:hAnsi="Arial" w:cs="Arial"/>
          <w:sz w:val="20"/>
          <w:highlight w:val="cyan"/>
        </w:rPr>
        <w:t xml:space="preserve">: </w:t>
      </w:r>
      <w:r w:rsidR="00C072ED" w:rsidRPr="00912214">
        <w:rPr>
          <w:rFonts w:ascii="Arial" w:hAnsi="Arial" w:cs="Arial"/>
          <w:sz w:val="20"/>
          <w:highlight w:val="cyan"/>
        </w:rPr>
        <w:t>L’</w:t>
      </w:r>
      <w:r w:rsidR="00C072ED" w:rsidRPr="00CF26EB">
        <w:rPr>
          <w:rFonts w:ascii="Arial" w:hAnsi="Arial" w:cs="Arial"/>
          <w:i/>
          <w:sz w:val="20"/>
          <w:highlight w:val="cyan"/>
        </w:rPr>
        <w:t>organisation</w:t>
      </w:r>
      <w:r w:rsidR="009A4050">
        <w:rPr>
          <w:rFonts w:ascii="Arial" w:hAnsi="Arial" w:cs="Arial"/>
          <w:i/>
          <w:sz w:val="20"/>
          <w:highlight w:val="cyan"/>
        </w:rPr>
        <w:t xml:space="preserve"> responsable de grandes manifestations</w:t>
      </w:r>
      <w:r w:rsidR="00C072ED" w:rsidRPr="00CF26EB">
        <w:rPr>
          <w:rFonts w:ascii="Arial" w:hAnsi="Arial" w:cs="Arial"/>
          <w:i/>
          <w:sz w:val="20"/>
          <w:highlight w:val="cyan"/>
        </w:rPr>
        <w:t xml:space="preserve"> </w:t>
      </w:r>
      <w:r w:rsidR="00C072ED" w:rsidRPr="00912214">
        <w:rPr>
          <w:rFonts w:ascii="Arial" w:hAnsi="Arial" w:cs="Arial"/>
          <w:sz w:val="20"/>
          <w:highlight w:val="cyan"/>
        </w:rPr>
        <w:t xml:space="preserve">peut également spécifier dans cet article la façon précise </w:t>
      </w:r>
      <w:r w:rsidR="00F60235" w:rsidRPr="00912214">
        <w:rPr>
          <w:rFonts w:ascii="Arial" w:hAnsi="Arial" w:cs="Arial"/>
          <w:sz w:val="20"/>
          <w:highlight w:val="cyan"/>
        </w:rPr>
        <w:t>d</w:t>
      </w:r>
      <w:r w:rsidR="00E668BF">
        <w:rPr>
          <w:rFonts w:ascii="Arial" w:hAnsi="Arial" w:cs="Arial"/>
          <w:sz w:val="20"/>
          <w:highlight w:val="cyan"/>
        </w:rPr>
        <w:t xml:space="preserve">’effectuer la </w:t>
      </w:r>
      <w:r w:rsidR="00F60235" w:rsidRPr="00912214">
        <w:rPr>
          <w:rFonts w:ascii="Arial" w:hAnsi="Arial" w:cs="Arial"/>
          <w:sz w:val="20"/>
          <w:highlight w:val="cyan"/>
        </w:rPr>
        <w:t>notification</w:t>
      </w:r>
      <w:r w:rsidR="00C072ED" w:rsidRPr="00912214">
        <w:rPr>
          <w:rFonts w:ascii="Arial" w:hAnsi="Arial" w:cs="Arial"/>
          <w:sz w:val="20"/>
          <w:highlight w:val="cyan"/>
        </w:rPr>
        <w:t xml:space="preserve">, par exemple : « La notification sera livrée ou envoyée par courriel aux </w:t>
      </w:r>
      <w:r w:rsidR="00C072ED" w:rsidRPr="00912214">
        <w:rPr>
          <w:rFonts w:ascii="Arial" w:hAnsi="Arial" w:cs="Arial"/>
          <w:i/>
          <w:sz w:val="20"/>
          <w:highlight w:val="cyan"/>
        </w:rPr>
        <w:t>sportifs</w:t>
      </w:r>
      <w:r w:rsidR="00C072ED" w:rsidRPr="00912214">
        <w:rPr>
          <w:rFonts w:ascii="Arial" w:hAnsi="Arial" w:cs="Arial"/>
          <w:sz w:val="20"/>
          <w:highlight w:val="cyan"/>
        </w:rPr>
        <w:t xml:space="preserve"> ou aux autres </w:t>
      </w:r>
      <w:r w:rsidR="00C072ED" w:rsidRPr="00912214">
        <w:rPr>
          <w:rFonts w:ascii="Arial" w:hAnsi="Arial" w:cs="Arial"/>
          <w:i/>
          <w:sz w:val="20"/>
          <w:highlight w:val="cyan"/>
        </w:rPr>
        <w:t>personnes</w:t>
      </w:r>
      <w:r w:rsidR="00F60235" w:rsidRPr="00912214">
        <w:rPr>
          <w:rFonts w:ascii="Arial" w:hAnsi="Arial" w:cs="Arial"/>
          <w:sz w:val="20"/>
          <w:highlight w:val="cyan"/>
        </w:rPr>
        <w:t> </w:t>
      </w:r>
      <w:r w:rsidR="000C2835">
        <w:rPr>
          <w:rFonts w:ascii="Arial" w:hAnsi="Arial" w:cs="Arial"/>
          <w:sz w:val="20"/>
          <w:highlight w:val="cyan"/>
        </w:rPr>
        <w:t>avec un accus</w:t>
      </w:r>
      <w:r w:rsidR="00A45186">
        <w:rPr>
          <w:rFonts w:ascii="Arial" w:hAnsi="Arial" w:cs="Arial"/>
          <w:sz w:val="20"/>
          <w:highlight w:val="cyan"/>
        </w:rPr>
        <w:t>é</w:t>
      </w:r>
      <w:r w:rsidR="000C2835" w:rsidRPr="000C2835">
        <w:rPr>
          <w:rFonts w:ascii="Arial" w:hAnsi="Arial" w:cs="Arial"/>
          <w:sz w:val="20"/>
          <w:highlight w:val="cyan"/>
        </w:rPr>
        <w:t xml:space="preserve"> </w:t>
      </w:r>
      <w:r w:rsidR="000C2835">
        <w:rPr>
          <w:rFonts w:ascii="Arial" w:hAnsi="Arial" w:cs="Arial"/>
          <w:sz w:val="20"/>
          <w:highlight w:val="cyan"/>
        </w:rPr>
        <w:t xml:space="preserve">de réception </w:t>
      </w:r>
      <w:r w:rsidR="00F60235" w:rsidRPr="00912214">
        <w:rPr>
          <w:rFonts w:ascii="Arial" w:hAnsi="Arial" w:cs="Arial"/>
          <w:sz w:val="20"/>
          <w:highlight w:val="cyan"/>
        </w:rPr>
        <w:t>»</w:t>
      </w:r>
      <w:r w:rsidR="00C072ED" w:rsidRPr="00912214">
        <w:rPr>
          <w:rFonts w:ascii="Arial" w:hAnsi="Arial" w:cs="Arial"/>
          <w:sz w:val="20"/>
          <w:highlight w:val="cyan"/>
        </w:rPr>
        <w:t>.</w:t>
      </w:r>
      <w:r w:rsidRPr="00912214">
        <w:rPr>
          <w:rFonts w:ascii="Arial" w:hAnsi="Arial" w:cs="Arial"/>
          <w:sz w:val="20"/>
          <w:highlight w:val="cyan"/>
        </w:rPr>
        <w:t>]</w:t>
      </w:r>
    </w:p>
    <w:p w14:paraId="2D4BFF89" w14:textId="5796EBBB" w:rsidR="00C072ED" w:rsidRPr="00912214" w:rsidRDefault="00C072ED" w:rsidP="009536A3">
      <w:pPr>
        <w:rPr>
          <w:rFonts w:ascii="Arial" w:hAnsi="Arial" w:cs="Arial"/>
          <w:sz w:val="20"/>
        </w:rPr>
      </w:pPr>
    </w:p>
    <w:p w14:paraId="53DE5147" w14:textId="05AD1FBC" w:rsidR="00C072ED" w:rsidRPr="00912214" w:rsidRDefault="00E658C6" w:rsidP="00E658C6">
      <w:pPr>
        <w:ind w:left="2880" w:hanging="720"/>
        <w:rPr>
          <w:rFonts w:ascii="Arial" w:hAnsi="Arial" w:cs="Arial"/>
          <w:sz w:val="20"/>
        </w:rPr>
      </w:pPr>
      <w:r w:rsidRPr="00912214">
        <w:rPr>
          <w:rFonts w:ascii="Arial" w:hAnsi="Arial" w:cs="Arial"/>
          <w:b/>
          <w:sz w:val="20"/>
        </w:rPr>
        <w:t>1</w:t>
      </w:r>
      <w:r w:rsidR="009A4050">
        <w:rPr>
          <w:rFonts w:ascii="Arial" w:hAnsi="Arial" w:cs="Arial"/>
          <w:b/>
          <w:sz w:val="20"/>
        </w:rPr>
        <w:t>3</w:t>
      </w:r>
      <w:r w:rsidRPr="00912214">
        <w:rPr>
          <w:rFonts w:ascii="Arial" w:hAnsi="Arial" w:cs="Arial"/>
          <w:b/>
          <w:sz w:val="20"/>
        </w:rPr>
        <w:t>.1.2</w:t>
      </w:r>
      <w:r w:rsidRPr="00912214">
        <w:rPr>
          <w:rFonts w:ascii="Arial" w:hAnsi="Arial" w:cs="Arial"/>
          <w:b/>
          <w:sz w:val="20"/>
        </w:rPr>
        <w:tab/>
      </w:r>
      <w:r w:rsidRPr="00912214">
        <w:rPr>
          <w:rFonts w:ascii="Arial" w:hAnsi="Arial" w:cs="Arial"/>
          <w:sz w:val="20"/>
        </w:rPr>
        <w:t xml:space="preserve">Notification des violations des règles antidopage aux </w:t>
      </w:r>
      <w:r w:rsidRPr="00CF26EB">
        <w:rPr>
          <w:rFonts w:ascii="Arial" w:hAnsi="Arial" w:cs="Arial"/>
          <w:i/>
          <w:sz w:val="20"/>
        </w:rPr>
        <w:t>organisations nationales antidopage</w:t>
      </w:r>
      <w:r w:rsidRPr="00912214">
        <w:rPr>
          <w:rFonts w:ascii="Arial" w:hAnsi="Arial" w:cs="Arial"/>
          <w:sz w:val="20"/>
        </w:rPr>
        <w:t>, aux fédérations internationales et à l’</w:t>
      </w:r>
      <w:r w:rsidR="004D28FE" w:rsidRPr="004D28FE">
        <w:rPr>
          <w:rFonts w:ascii="Arial" w:hAnsi="Arial" w:cs="Arial"/>
          <w:i/>
          <w:sz w:val="20"/>
        </w:rPr>
        <w:t>AMA</w:t>
      </w:r>
    </w:p>
    <w:p w14:paraId="3234CF17" w14:textId="2EF970CF" w:rsidR="00E658C6" w:rsidRPr="00912214" w:rsidRDefault="00E658C6" w:rsidP="00E658C6">
      <w:pPr>
        <w:ind w:left="2880" w:hanging="720"/>
        <w:rPr>
          <w:rFonts w:ascii="Arial" w:hAnsi="Arial" w:cs="Arial"/>
          <w:sz w:val="20"/>
        </w:rPr>
      </w:pPr>
    </w:p>
    <w:p w14:paraId="32698BAB" w14:textId="5CF8DE2D" w:rsidR="00E658C6" w:rsidRPr="00912214" w:rsidRDefault="00E658C6" w:rsidP="00FD7AAF">
      <w:pPr>
        <w:ind w:left="2880" w:hanging="720"/>
        <w:jc w:val="both"/>
        <w:rPr>
          <w:rFonts w:ascii="Arial" w:hAnsi="Arial" w:cs="Arial"/>
          <w:sz w:val="20"/>
        </w:rPr>
      </w:pPr>
      <w:r w:rsidRPr="00912214">
        <w:rPr>
          <w:rFonts w:ascii="Arial" w:hAnsi="Arial" w:cs="Arial"/>
          <w:sz w:val="20"/>
        </w:rPr>
        <w:tab/>
      </w:r>
      <w:r w:rsidR="00FD7AAF" w:rsidRPr="00912214">
        <w:rPr>
          <w:rFonts w:ascii="Arial" w:hAnsi="Arial" w:cs="Arial"/>
          <w:sz w:val="20"/>
        </w:rPr>
        <w:t xml:space="preserve">La notification </w:t>
      </w:r>
      <w:r w:rsidR="00565DC5" w:rsidRPr="00912214">
        <w:rPr>
          <w:rFonts w:ascii="Arial" w:hAnsi="Arial" w:cs="Arial"/>
          <w:sz w:val="20"/>
        </w:rPr>
        <w:t>d</w:t>
      </w:r>
      <w:r w:rsidR="00BB565C">
        <w:rPr>
          <w:rFonts w:ascii="Arial" w:hAnsi="Arial" w:cs="Arial"/>
          <w:sz w:val="20"/>
        </w:rPr>
        <w:t>e l</w:t>
      </w:r>
      <w:r w:rsidR="00565DC5" w:rsidRPr="00912214">
        <w:rPr>
          <w:rFonts w:ascii="Arial" w:hAnsi="Arial" w:cs="Arial"/>
          <w:sz w:val="20"/>
        </w:rPr>
        <w:t>’</w:t>
      </w:r>
      <w:r w:rsidR="00FD7AAF" w:rsidRPr="00912214">
        <w:rPr>
          <w:rFonts w:ascii="Arial" w:hAnsi="Arial" w:cs="Arial"/>
          <w:sz w:val="20"/>
        </w:rPr>
        <w:t>allégation d</w:t>
      </w:r>
      <w:r w:rsidR="00BB565C">
        <w:rPr>
          <w:rFonts w:ascii="Arial" w:hAnsi="Arial" w:cs="Arial"/>
          <w:sz w:val="20"/>
        </w:rPr>
        <w:t>’un</w:t>
      </w:r>
      <w:r w:rsidR="00565DC5" w:rsidRPr="00912214">
        <w:rPr>
          <w:rFonts w:ascii="Arial" w:hAnsi="Arial" w:cs="Arial"/>
          <w:sz w:val="20"/>
        </w:rPr>
        <w:t>e</w:t>
      </w:r>
      <w:r w:rsidR="00FD7AAF" w:rsidRPr="00912214">
        <w:rPr>
          <w:rFonts w:ascii="Arial" w:hAnsi="Arial" w:cs="Arial"/>
          <w:sz w:val="20"/>
        </w:rPr>
        <w:t xml:space="preserve"> violation des règles antidopage à la/aux </w:t>
      </w:r>
      <w:r w:rsidR="00FD7AAF" w:rsidRPr="00CF26EB">
        <w:rPr>
          <w:rFonts w:ascii="Arial" w:hAnsi="Arial" w:cs="Arial"/>
          <w:i/>
          <w:sz w:val="20"/>
        </w:rPr>
        <w:t>organisation(s) nationale(s) antidopage</w:t>
      </w:r>
      <w:r w:rsidR="00FD7AAF" w:rsidRPr="00912214">
        <w:rPr>
          <w:rFonts w:ascii="Arial" w:hAnsi="Arial" w:cs="Arial"/>
          <w:sz w:val="20"/>
        </w:rPr>
        <w:t xml:space="preserve"> du </w:t>
      </w:r>
      <w:r w:rsidR="00FD7AAF" w:rsidRPr="00CF26EB">
        <w:rPr>
          <w:rFonts w:ascii="Arial" w:hAnsi="Arial" w:cs="Arial"/>
          <w:i/>
          <w:sz w:val="20"/>
        </w:rPr>
        <w:t>sportif</w:t>
      </w:r>
      <w:r w:rsidR="00FD7AAF" w:rsidRPr="00912214">
        <w:rPr>
          <w:rFonts w:ascii="Arial" w:hAnsi="Arial" w:cs="Arial"/>
          <w:sz w:val="20"/>
        </w:rPr>
        <w:t xml:space="preserve"> ou de l’autre </w:t>
      </w:r>
      <w:r w:rsidR="00FD7AAF" w:rsidRPr="00CF26EB">
        <w:rPr>
          <w:rFonts w:ascii="Arial" w:hAnsi="Arial" w:cs="Arial"/>
          <w:i/>
          <w:sz w:val="20"/>
        </w:rPr>
        <w:t>personne</w:t>
      </w:r>
      <w:r w:rsidR="00FD7AAF" w:rsidRPr="00912214">
        <w:rPr>
          <w:rFonts w:ascii="Arial" w:hAnsi="Arial" w:cs="Arial"/>
          <w:sz w:val="20"/>
        </w:rPr>
        <w:t xml:space="preserve">, à </w:t>
      </w:r>
      <w:r w:rsidR="00E668BF">
        <w:rPr>
          <w:rFonts w:ascii="Arial" w:hAnsi="Arial" w:cs="Arial"/>
          <w:sz w:val="20"/>
        </w:rPr>
        <w:t>s</w:t>
      </w:r>
      <w:r w:rsidR="00FD7AAF" w:rsidRPr="00912214">
        <w:rPr>
          <w:rFonts w:ascii="Arial" w:hAnsi="Arial" w:cs="Arial"/>
          <w:sz w:val="20"/>
        </w:rPr>
        <w:t>a fédération internationale et à l’</w:t>
      </w:r>
      <w:r w:rsidR="004D28FE" w:rsidRPr="004D28FE">
        <w:rPr>
          <w:rFonts w:ascii="Arial" w:hAnsi="Arial" w:cs="Arial"/>
          <w:i/>
          <w:sz w:val="20"/>
        </w:rPr>
        <w:t>AMA</w:t>
      </w:r>
      <w:r w:rsidR="00FD7AAF" w:rsidRPr="00912214">
        <w:rPr>
          <w:rFonts w:ascii="Arial" w:hAnsi="Arial" w:cs="Arial"/>
          <w:sz w:val="20"/>
        </w:rPr>
        <w:t xml:space="preserve"> </w:t>
      </w:r>
      <w:r w:rsidR="00BB565C">
        <w:rPr>
          <w:rFonts w:ascii="Arial" w:hAnsi="Arial" w:cs="Arial"/>
          <w:sz w:val="20"/>
        </w:rPr>
        <w:t>interviendra</w:t>
      </w:r>
      <w:r w:rsidR="00E668BF">
        <w:rPr>
          <w:rFonts w:ascii="Arial" w:hAnsi="Arial" w:cs="Arial"/>
          <w:sz w:val="20"/>
        </w:rPr>
        <w:t xml:space="preserve"> </w:t>
      </w:r>
      <w:r w:rsidR="00FD7AAF" w:rsidRPr="00912214">
        <w:rPr>
          <w:rFonts w:ascii="Arial" w:hAnsi="Arial" w:cs="Arial"/>
          <w:sz w:val="20"/>
        </w:rPr>
        <w:t xml:space="preserve">conformément </w:t>
      </w:r>
      <w:r w:rsidR="00A45186">
        <w:rPr>
          <w:rFonts w:ascii="Arial" w:hAnsi="Arial" w:cs="Arial"/>
          <w:sz w:val="20"/>
        </w:rPr>
        <w:t xml:space="preserve">aux </w:t>
      </w:r>
      <w:r w:rsidR="00BB565C">
        <w:rPr>
          <w:rFonts w:ascii="Arial" w:hAnsi="Arial" w:cs="Arial"/>
          <w:sz w:val="20"/>
        </w:rPr>
        <w:t xml:space="preserve">dispositions des </w:t>
      </w:r>
      <w:r w:rsidR="00A45186">
        <w:rPr>
          <w:rFonts w:ascii="Arial" w:hAnsi="Arial" w:cs="Arial"/>
          <w:sz w:val="20"/>
        </w:rPr>
        <w:t>articles 7 et</w:t>
      </w:r>
      <w:r w:rsidR="00FD7AAF" w:rsidRPr="00912214">
        <w:rPr>
          <w:rFonts w:ascii="Arial" w:hAnsi="Arial" w:cs="Arial"/>
          <w:sz w:val="20"/>
        </w:rPr>
        <w:t xml:space="preserve"> 1</w:t>
      </w:r>
      <w:r w:rsidR="000C2835">
        <w:rPr>
          <w:rFonts w:ascii="Arial" w:hAnsi="Arial" w:cs="Arial"/>
          <w:sz w:val="20"/>
        </w:rPr>
        <w:t>3</w:t>
      </w:r>
      <w:r w:rsidR="00E668BF">
        <w:rPr>
          <w:rFonts w:ascii="Arial" w:hAnsi="Arial" w:cs="Arial"/>
          <w:sz w:val="20"/>
        </w:rPr>
        <w:t xml:space="preserve">, en même temps que la notification au </w:t>
      </w:r>
      <w:r w:rsidR="00E668BF" w:rsidRPr="00E668BF">
        <w:rPr>
          <w:rFonts w:ascii="Arial" w:hAnsi="Arial" w:cs="Arial"/>
          <w:i/>
          <w:sz w:val="20"/>
        </w:rPr>
        <w:t>sportif</w:t>
      </w:r>
      <w:r w:rsidR="00E668BF">
        <w:rPr>
          <w:rFonts w:ascii="Arial" w:hAnsi="Arial" w:cs="Arial"/>
          <w:sz w:val="20"/>
        </w:rPr>
        <w:t xml:space="preserve"> ou à l’autre </w:t>
      </w:r>
      <w:r w:rsidR="00E668BF" w:rsidRPr="00E668BF">
        <w:rPr>
          <w:rFonts w:ascii="Arial" w:hAnsi="Arial" w:cs="Arial"/>
          <w:i/>
          <w:sz w:val="20"/>
        </w:rPr>
        <w:t>personne</w:t>
      </w:r>
      <w:r w:rsidR="00FD7AAF" w:rsidRPr="00912214">
        <w:rPr>
          <w:rFonts w:ascii="Arial" w:hAnsi="Arial" w:cs="Arial"/>
          <w:sz w:val="20"/>
        </w:rPr>
        <w:t xml:space="preserve">. </w:t>
      </w:r>
    </w:p>
    <w:p w14:paraId="051C80C3" w14:textId="31846DAA" w:rsidR="00FD7AAF" w:rsidRPr="00912214" w:rsidRDefault="00FD7AAF" w:rsidP="00F60235">
      <w:pPr>
        <w:ind w:left="2880" w:hanging="720"/>
        <w:jc w:val="both"/>
        <w:rPr>
          <w:rFonts w:ascii="Arial" w:hAnsi="Arial" w:cs="Arial"/>
          <w:sz w:val="20"/>
        </w:rPr>
      </w:pPr>
    </w:p>
    <w:p w14:paraId="406FEEC5" w14:textId="33077207" w:rsidR="00FD7AAF" w:rsidRPr="00912214" w:rsidRDefault="00FD7AAF" w:rsidP="00F60235">
      <w:pPr>
        <w:ind w:left="2880" w:hanging="720"/>
        <w:jc w:val="both"/>
        <w:rPr>
          <w:rFonts w:ascii="Arial" w:hAnsi="Arial" w:cs="Arial"/>
          <w:sz w:val="20"/>
        </w:rPr>
      </w:pPr>
      <w:r w:rsidRPr="00912214">
        <w:rPr>
          <w:rFonts w:ascii="Arial" w:hAnsi="Arial" w:cs="Arial"/>
          <w:sz w:val="20"/>
        </w:rPr>
        <w:tab/>
        <w:t>Si, à</w:t>
      </w:r>
      <w:r w:rsidR="00E668BF">
        <w:rPr>
          <w:rFonts w:ascii="Arial" w:hAnsi="Arial" w:cs="Arial"/>
          <w:sz w:val="20"/>
        </w:rPr>
        <w:t xml:space="preserve"> tout moment</w:t>
      </w:r>
      <w:r w:rsidRPr="00912214">
        <w:rPr>
          <w:rFonts w:ascii="Arial" w:hAnsi="Arial" w:cs="Arial"/>
          <w:sz w:val="20"/>
        </w:rPr>
        <w:t xml:space="preserve"> entre le début du processus de </w:t>
      </w:r>
      <w:r w:rsidRPr="00FC6A88">
        <w:rPr>
          <w:rFonts w:ascii="Arial" w:hAnsi="Arial" w:cs="Arial"/>
          <w:i/>
          <w:sz w:val="20"/>
        </w:rPr>
        <w:t>gestion des résultats</w:t>
      </w:r>
      <w:r w:rsidRPr="00912214">
        <w:rPr>
          <w:rFonts w:ascii="Arial" w:hAnsi="Arial" w:cs="Arial"/>
          <w:sz w:val="20"/>
        </w:rPr>
        <w:t xml:space="preserve"> et la notification des charges, </w:t>
      </w:r>
      <w:r w:rsidRPr="00912214">
        <w:rPr>
          <w:rFonts w:ascii="Arial" w:hAnsi="Arial" w:cs="Arial"/>
          <w:sz w:val="20"/>
          <w:highlight w:val="lightGray"/>
        </w:rPr>
        <w:t>[l’O</w:t>
      </w:r>
      <w:r w:rsidR="00E0127C">
        <w:rPr>
          <w:rFonts w:ascii="Arial" w:hAnsi="Arial" w:cs="Arial"/>
          <w:sz w:val="20"/>
          <w:highlight w:val="lightGray"/>
        </w:rPr>
        <w:t>GM</w:t>
      </w:r>
      <w:r w:rsidRPr="00912214">
        <w:rPr>
          <w:rFonts w:ascii="Arial" w:hAnsi="Arial" w:cs="Arial"/>
          <w:sz w:val="20"/>
          <w:highlight w:val="lightGray"/>
        </w:rPr>
        <w:t>]</w:t>
      </w:r>
      <w:r w:rsidRPr="00912214">
        <w:rPr>
          <w:rFonts w:ascii="Arial" w:hAnsi="Arial" w:cs="Arial"/>
          <w:sz w:val="20"/>
        </w:rPr>
        <w:t xml:space="preserve"> décide de ne pas donner suite à une affaire, elle doit</w:t>
      </w:r>
      <w:r w:rsidR="00565DC5" w:rsidRPr="00912214">
        <w:rPr>
          <w:rFonts w:ascii="Arial" w:hAnsi="Arial" w:cs="Arial"/>
          <w:sz w:val="20"/>
        </w:rPr>
        <w:t xml:space="preserve"> </w:t>
      </w:r>
      <w:r w:rsidR="000135D2">
        <w:rPr>
          <w:rFonts w:ascii="Arial" w:hAnsi="Arial" w:cs="Arial"/>
          <w:sz w:val="20"/>
        </w:rPr>
        <w:t xml:space="preserve">en </w:t>
      </w:r>
      <w:r w:rsidR="00E668BF">
        <w:rPr>
          <w:rFonts w:ascii="Arial" w:hAnsi="Arial" w:cs="Arial"/>
          <w:sz w:val="20"/>
        </w:rPr>
        <w:t>notifier</w:t>
      </w:r>
      <w:r w:rsidR="00F60235" w:rsidRPr="00912214">
        <w:rPr>
          <w:rFonts w:ascii="Arial" w:hAnsi="Arial" w:cs="Arial"/>
          <w:sz w:val="20"/>
        </w:rPr>
        <w:t xml:space="preserve"> (avec </w:t>
      </w:r>
      <w:r w:rsidR="00E668BF">
        <w:rPr>
          <w:rFonts w:ascii="Arial" w:hAnsi="Arial" w:cs="Arial"/>
          <w:sz w:val="20"/>
        </w:rPr>
        <w:t>l</w:t>
      </w:r>
      <w:r w:rsidR="00565DC5" w:rsidRPr="00912214">
        <w:rPr>
          <w:rFonts w:ascii="Arial" w:hAnsi="Arial" w:cs="Arial"/>
          <w:sz w:val="20"/>
        </w:rPr>
        <w:t xml:space="preserve">es </w:t>
      </w:r>
      <w:r w:rsidR="00F60235" w:rsidRPr="00912214">
        <w:rPr>
          <w:rFonts w:ascii="Arial" w:hAnsi="Arial" w:cs="Arial"/>
          <w:sz w:val="20"/>
        </w:rPr>
        <w:t>motifs</w:t>
      </w:r>
      <w:r w:rsidR="00E668BF">
        <w:rPr>
          <w:rFonts w:ascii="Arial" w:hAnsi="Arial" w:cs="Arial"/>
          <w:sz w:val="20"/>
        </w:rPr>
        <w:t xml:space="preserve"> de la décision</w:t>
      </w:r>
      <w:r w:rsidR="00F60235" w:rsidRPr="00912214">
        <w:rPr>
          <w:rFonts w:ascii="Arial" w:hAnsi="Arial" w:cs="Arial"/>
          <w:sz w:val="20"/>
        </w:rPr>
        <w:t xml:space="preserve">) </w:t>
      </w:r>
      <w:r w:rsidR="00E668BF">
        <w:rPr>
          <w:rFonts w:ascii="Arial" w:hAnsi="Arial" w:cs="Arial"/>
          <w:sz w:val="20"/>
        </w:rPr>
        <w:t>les</w:t>
      </w:r>
      <w:r w:rsidR="00F60235" w:rsidRPr="00912214">
        <w:rPr>
          <w:rFonts w:ascii="Arial" w:hAnsi="Arial" w:cs="Arial"/>
          <w:sz w:val="20"/>
        </w:rPr>
        <w:t xml:space="preserve"> </w:t>
      </w:r>
      <w:r w:rsidR="00F60235" w:rsidRPr="00CF26EB">
        <w:rPr>
          <w:rFonts w:ascii="Arial" w:hAnsi="Arial" w:cs="Arial"/>
          <w:i/>
          <w:sz w:val="20"/>
        </w:rPr>
        <w:t>organisations antidopage</w:t>
      </w:r>
      <w:r w:rsidR="00F60235" w:rsidRPr="00912214">
        <w:rPr>
          <w:rFonts w:ascii="Arial" w:hAnsi="Arial" w:cs="Arial"/>
          <w:sz w:val="20"/>
        </w:rPr>
        <w:t xml:space="preserve"> autorisées à faire appel en vertu de l’article 1</w:t>
      </w:r>
      <w:r w:rsidR="000F3FFE">
        <w:rPr>
          <w:rFonts w:ascii="Arial" w:hAnsi="Arial" w:cs="Arial"/>
          <w:sz w:val="20"/>
        </w:rPr>
        <w:t>2</w:t>
      </w:r>
      <w:r w:rsidR="00F60235" w:rsidRPr="00912214">
        <w:rPr>
          <w:rFonts w:ascii="Arial" w:hAnsi="Arial" w:cs="Arial"/>
          <w:sz w:val="20"/>
        </w:rPr>
        <w:t>.2.</w:t>
      </w:r>
      <w:r w:rsidR="000F3FFE">
        <w:rPr>
          <w:rFonts w:ascii="Arial" w:hAnsi="Arial" w:cs="Arial"/>
          <w:sz w:val="20"/>
        </w:rPr>
        <w:t>2</w:t>
      </w:r>
      <w:r w:rsidRPr="00912214">
        <w:rPr>
          <w:rFonts w:ascii="Arial" w:hAnsi="Arial" w:cs="Arial"/>
          <w:sz w:val="20"/>
        </w:rPr>
        <w:t>.</w:t>
      </w:r>
    </w:p>
    <w:p w14:paraId="286275A0" w14:textId="77777777" w:rsidR="009536A3" w:rsidRPr="00912214" w:rsidRDefault="009536A3" w:rsidP="009536A3">
      <w:pPr>
        <w:jc w:val="both"/>
        <w:rPr>
          <w:rFonts w:ascii="Arial" w:hAnsi="Arial" w:cs="Arial"/>
          <w:sz w:val="20"/>
        </w:rPr>
      </w:pPr>
    </w:p>
    <w:p w14:paraId="6FCBD578" w14:textId="3F5225E3" w:rsidR="009536A3" w:rsidRPr="00912214" w:rsidRDefault="00F60235" w:rsidP="009536A3">
      <w:pPr>
        <w:jc w:val="both"/>
        <w:rPr>
          <w:rFonts w:ascii="Arial" w:hAnsi="Arial" w:cs="Arial"/>
          <w:sz w:val="20"/>
        </w:rPr>
      </w:pPr>
      <w:r w:rsidRPr="00912214">
        <w:rPr>
          <w:rFonts w:ascii="Arial" w:hAnsi="Arial" w:cs="Arial"/>
          <w:sz w:val="20"/>
          <w:highlight w:val="cyan"/>
        </w:rPr>
        <w:t>[</w:t>
      </w:r>
      <w:r w:rsidRPr="00912214">
        <w:rPr>
          <w:rFonts w:ascii="Arial" w:hAnsi="Arial" w:cs="Arial"/>
          <w:b/>
          <w:sz w:val="20"/>
          <w:highlight w:val="cyan"/>
        </w:rPr>
        <w:t xml:space="preserve">FACULTATIF </w:t>
      </w:r>
      <w:r w:rsidRPr="00912214">
        <w:rPr>
          <w:rFonts w:ascii="Arial" w:hAnsi="Arial" w:cs="Arial"/>
          <w:sz w:val="20"/>
          <w:highlight w:val="cyan"/>
        </w:rPr>
        <w:t>: L’</w:t>
      </w:r>
      <w:r w:rsidRPr="00CF26EB">
        <w:rPr>
          <w:rFonts w:ascii="Arial" w:hAnsi="Arial" w:cs="Arial"/>
          <w:i/>
          <w:sz w:val="20"/>
          <w:highlight w:val="cyan"/>
        </w:rPr>
        <w:t xml:space="preserve">organisation </w:t>
      </w:r>
      <w:r w:rsidR="000C2835">
        <w:rPr>
          <w:rFonts w:ascii="Arial" w:hAnsi="Arial" w:cs="Arial"/>
          <w:i/>
          <w:sz w:val="20"/>
          <w:highlight w:val="cyan"/>
        </w:rPr>
        <w:t>responsable de grandes manifestation</w:t>
      </w:r>
      <w:r w:rsidR="00560739">
        <w:rPr>
          <w:rFonts w:ascii="Arial" w:hAnsi="Arial" w:cs="Arial"/>
          <w:i/>
          <w:sz w:val="20"/>
          <w:highlight w:val="cyan"/>
        </w:rPr>
        <w:t>s</w:t>
      </w:r>
      <w:r w:rsidRPr="00CF26EB">
        <w:rPr>
          <w:rFonts w:ascii="Arial" w:hAnsi="Arial" w:cs="Arial"/>
          <w:i/>
          <w:sz w:val="20"/>
          <w:highlight w:val="cyan"/>
        </w:rPr>
        <w:t xml:space="preserve"> </w:t>
      </w:r>
      <w:r w:rsidRPr="00912214">
        <w:rPr>
          <w:rFonts w:ascii="Arial" w:hAnsi="Arial" w:cs="Arial"/>
          <w:sz w:val="20"/>
          <w:highlight w:val="cyan"/>
        </w:rPr>
        <w:t>peut également spécifier dans cet article la façon précise</w:t>
      </w:r>
      <w:r w:rsidR="000135D2">
        <w:rPr>
          <w:rFonts w:ascii="Arial" w:hAnsi="Arial" w:cs="Arial"/>
          <w:sz w:val="20"/>
          <w:highlight w:val="cyan"/>
        </w:rPr>
        <w:t xml:space="preserve"> d’effectuer la</w:t>
      </w:r>
      <w:r w:rsidRPr="00912214">
        <w:rPr>
          <w:rFonts w:ascii="Arial" w:hAnsi="Arial" w:cs="Arial"/>
          <w:sz w:val="20"/>
          <w:highlight w:val="cyan"/>
        </w:rPr>
        <w:t xml:space="preserve"> notification, par exemple : « La notification sera livrée ou envoyée par courriel ».]</w:t>
      </w:r>
    </w:p>
    <w:p w14:paraId="7FB8D88C" w14:textId="715860B4" w:rsidR="00A35A3C" w:rsidRPr="00912214" w:rsidRDefault="00A35A3C" w:rsidP="009536A3">
      <w:pPr>
        <w:jc w:val="both"/>
        <w:rPr>
          <w:rFonts w:ascii="Arial" w:hAnsi="Arial" w:cs="Arial"/>
          <w:sz w:val="20"/>
        </w:rPr>
      </w:pPr>
    </w:p>
    <w:p w14:paraId="6682BE51" w14:textId="710A6ACC" w:rsidR="00A35A3C" w:rsidRPr="00912214" w:rsidRDefault="00A35A3C" w:rsidP="009536A3">
      <w:pPr>
        <w:jc w:val="both"/>
        <w:rPr>
          <w:rFonts w:ascii="Arial" w:hAnsi="Arial" w:cs="Arial"/>
          <w:sz w:val="20"/>
        </w:rPr>
      </w:pPr>
      <w:r w:rsidRPr="00912214">
        <w:rPr>
          <w:rFonts w:ascii="Arial" w:hAnsi="Arial" w:cs="Arial"/>
          <w:sz w:val="20"/>
        </w:rPr>
        <w:tab/>
      </w:r>
      <w:r w:rsidRPr="00912214">
        <w:rPr>
          <w:rFonts w:ascii="Arial" w:hAnsi="Arial" w:cs="Arial"/>
          <w:sz w:val="20"/>
        </w:rPr>
        <w:tab/>
      </w:r>
      <w:r w:rsidRPr="00912214">
        <w:rPr>
          <w:rFonts w:ascii="Arial" w:hAnsi="Arial" w:cs="Arial"/>
          <w:sz w:val="20"/>
        </w:rPr>
        <w:tab/>
      </w:r>
      <w:r w:rsidRPr="00912214">
        <w:rPr>
          <w:rFonts w:ascii="Arial" w:hAnsi="Arial" w:cs="Arial"/>
          <w:b/>
          <w:sz w:val="20"/>
        </w:rPr>
        <w:t>1</w:t>
      </w:r>
      <w:r w:rsidR="009A4050">
        <w:rPr>
          <w:rFonts w:ascii="Arial" w:hAnsi="Arial" w:cs="Arial"/>
          <w:b/>
          <w:sz w:val="20"/>
        </w:rPr>
        <w:t>3</w:t>
      </w:r>
      <w:r w:rsidRPr="00912214">
        <w:rPr>
          <w:rFonts w:ascii="Arial" w:hAnsi="Arial" w:cs="Arial"/>
          <w:b/>
          <w:sz w:val="20"/>
        </w:rPr>
        <w:t>.1.3</w:t>
      </w:r>
      <w:r w:rsidRPr="00912214">
        <w:rPr>
          <w:rFonts w:ascii="Arial" w:hAnsi="Arial" w:cs="Arial"/>
          <w:b/>
          <w:sz w:val="20"/>
        </w:rPr>
        <w:tab/>
      </w:r>
      <w:r w:rsidRPr="00912214">
        <w:rPr>
          <w:rFonts w:ascii="Arial" w:hAnsi="Arial" w:cs="Arial"/>
          <w:sz w:val="20"/>
        </w:rPr>
        <w:t>Contenu de la notification d’une violation des règles antidopage</w:t>
      </w:r>
    </w:p>
    <w:p w14:paraId="69DD30CC" w14:textId="65A5FCD7" w:rsidR="00FC5BAF" w:rsidRPr="00912214" w:rsidRDefault="00FC5BAF" w:rsidP="009536A3">
      <w:pPr>
        <w:jc w:val="both"/>
        <w:rPr>
          <w:rFonts w:ascii="Arial" w:hAnsi="Arial" w:cs="Arial"/>
          <w:sz w:val="20"/>
        </w:rPr>
      </w:pPr>
    </w:p>
    <w:p w14:paraId="2BE1B22D" w14:textId="41E5094E" w:rsidR="00FC5BAF" w:rsidRPr="00912214" w:rsidRDefault="00FC5BAF" w:rsidP="00FC5BAF">
      <w:pPr>
        <w:ind w:left="2880"/>
        <w:jc w:val="both"/>
        <w:rPr>
          <w:rFonts w:ascii="Arial" w:hAnsi="Arial" w:cs="Arial"/>
          <w:sz w:val="20"/>
        </w:rPr>
      </w:pPr>
      <w:r w:rsidRPr="00912214">
        <w:rPr>
          <w:rFonts w:ascii="Arial" w:hAnsi="Arial" w:cs="Arial"/>
          <w:sz w:val="20"/>
        </w:rPr>
        <w:t>La notification d’une violation des règles antidopage comprendra : le nom</w:t>
      </w:r>
      <w:r w:rsidR="00E668BF">
        <w:rPr>
          <w:rFonts w:ascii="Arial" w:hAnsi="Arial" w:cs="Arial"/>
          <w:sz w:val="20"/>
        </w:rPr>
        <w:t xml:space="preserve"> du </w:t>
      </w:r>
      <w:r w:rsidR="00E668BF">
        <w:rPr>
          <w:rFonts w:ascii="Arial" w:hAnsi="Arial" w:cs="Arial"/>
          <w:i/>
          <w:sz w:val="20"/>
        </w:rPr>
        <w:t>sportif</w:t>
      </w:r>
      <w:r w:rsidR="00347FED">
        <w:rPr>
          <w:rFonts w:ascii="Arial" w:hAnsi="Arial" w:cs="Arial"/>
          <w:i/>
          <w:sz w:val="20"/>
        </w:rPr>
        <w:t xml:space="preserve"> </w:t>
      </w:r>
      <w:r w:rsidR="00347FED">
        <w:rPr>
          <w:rFonts w:ascii="Arial" w:hAnsi="Arial" w:cs="Arial"/>
          <w:sz w:val="20"/>
        </w:rPr>
        <w:t xml:space="preserve">ou </w:t>
      </w:r>
      <w:r w:rsidR="00A45186">
        <w:rPr>
          <w:rFonts w:ascii="Arial" w:hAnsi="Arial" w:cs="Arial"/>
          <w:sz w:val="20"/>
        </w:rPr>
        <w:t>de l’</w:t>
      </w:r>
      <w:r w:rsidR="00347FED">
        <w:rPr>
          <w:rFonts w:ascii="Arial" w:hAnsi="Arial" w:cs="Arial"/>
          <w:sz w:val="20"/>
        </w:rPr>
        <w:t xml:space="preserve">autre </w:t>
      </w:r>
      <w:r w:rsidR="00347FED">
        <w:rPr>
          <w:rFonts w:ascii="Arial" w:hAnsi="Arial" w:cs="Arial"/>
          <w:i/>
          <w:sz w:val="20"/>
        </w:rPr>
        <w:t>personne</w:t>
      </w:r>
      <w:r w:rsidRPr="00912214">
        <w:rPr>
          <w:rFonts w:ascii="Arial" w:hAnsi="Arial" w:cs="Arial"/>
          <w:sz w:val="20"/>
        </w:rPr>
        <w:t xml:space="preserve">, </w:t>
      </w:r>
      <w:r w:rsidR="00E668BF">
        <w:rPr>
          <w:rFonts w:ascii="Arial" w:hAnsi="Arial" w:cs="Arial"/>
          <w:sz w:val="20"/>
        </w:rPr>
        <w:t>son</w:t>
      </w:r>
      <w:r w:rsidRPr="00912214">
        <w:rPr>
          <w:rFonts w:ascii="Arial" w:hAnsi="Arial" w:cs="Arial"/>
          <w:sz w:val="20"/>
        </w:rPr>
        <w:t xml:space="preserve"> pays,</w:t>
      </w:r>
      <w:r w:rsidR="00FC5EE4">
        <w:rPr>
          <w:rFonts w:ascii="Arial" w:hAnsi="Arial" w:cs="Arial"/>
          <w:sz w:val="20"/>
        </w:rPr>
        <w:t xml:space="preserve"> son sport et</w:t>
      </w:r>
      <w:r w:rsidRPr="00912214">
        <w:rPr>
          <w:rFonts w:ascii="Arial" w:hAnsi="Arial" w:cs="Arial"/>
          <w:sz w:val="20"/>
        </w:rPr>
        <w:t xml:space="preserve"> </w:t>
      </w:r>
      <w:r w:rsidR="00E668BF">
        <w:rPr>
          <w:rFonts w:ascii="Arial" w:hAnsi="Arial" w:cs="Arial"/>
          <w:sz w:val="20"/>
        </w:rPr>
        <w:t>sa discipline</w:t>
      </w:r>
      <w:r w:rsidRPr="00912214">
        <w:rPr>
          <w:rFonts w:ascii="Arial" w:hAnsi="Arial" w:cs="Arial"/>
          <w:sz w:val="20"/>
        </w:rPr>
        <w:t xml:space="preserve">, le niveau de </w:t>
      </w:r>
      <w:r w:rsidRPr="00912214">
        <w:rPr>
          <w:rFonts w:ascii="Arial" w:hAnsi="Arial" w:cs="Arial"/>
          <w:i/>
          <w:sz w:val="20"/>
        </w:rPr>
        <w:t>compétition</w:t>
      </w:r>
      <w:r w:rsidRPr="00912214">
        <w:rPr>
          <w:rFonts w:ascii="Arial" w:hAnsi="Arial" w:cs="Arial"/>
          <w:sz w:val="20"/>
        </w:rPr>
        <w:t xml:space="preserve"> du </w:t>
      </w:r>
      <w:r w:rsidRPr="00912214">
        <w:rPr>
          <w:rFonts w:ascii="Arial" w:hAnsi="Arial" w:cs="Arial"/>
          <w:i/>
          <w:sz w:val="20"/>
        </w:rPr>
        <w:t>sportif</w:t>
      </w:r>
      <w:r w:rsidR="00C61CCE" w:rsidRPr="00912214">
        <w:rPr>
          <w:rFonts w:ascii="Arial" w:hAnsi="Arial" w:cs="Arial"/>
          <w:sz w:val="20"/>
        </w:rPr>
        <w:t>,</w:t>
      </w:r>
      <w:r w:rsidRPr="00912214">
        <w:rPr>
          <w:rFonts w:ascii="Arial" w:hAnsi="Arial" w:cs="Arial"/>
          <w:sz w:val="20"/>
        </w:rPr>
        <w:t xml:space="preserve"> la nature </w:t>
      </w:r>
      <w:r w:rsidRPr="00912214">
        <w:rPr>
          <w:rFonts w:ascii="Arial" w:hAnsi="Arial" w:cs="Arial"/>
          <w:i/>
          <w:sz w:val="20"/>
        </w:rPr>
        <w:t xml:space="preserve">en compétition </w:t>
      </w:r>
      <w:r w:rsidRPr="00912214">
        <w:rPr>
          <w:rFonts w:ascii="Arial" w:hAnsi="Arial" w:cs="Arial"/>
          <w:sz w:val="20"/>
        </w:rPr>
        <w:t xml:space="preserve">ou </w:t>
      </w:r>
      <w:r w:rsidRPr="00912214">
        <w:rPr>
          <w:rFonts w:ascii="Arial" w:hAnsi="Arial" w:cs="Arial"/>
          <w:i/>
          <w:sz w:val="20"/>
        </w:rPr>
        <w:t>hors compétition</w:t>
      </w:r>
      <w:r w:rsidRPr="00912214">
        <w:rPr>
          <w:rFonts w:ascii="Arial" w:hAnsi="Arial" w:cs="Arial"/>
          <w:sz w:val="20"/>
        </w:rPr>
        <w:t xml:space="preserve"> du </w:t>
      </w:r>
      <w:r w:rsidRPr="00912214">
        <w:rPr>
          <w:rFonts w:ascii="Arial" w:hAnsi="Arial" w:cs="Arial"/>
          <w:i/>
          <w:sz w:val="20"/>
        </w:rPr>
        <w:t>contrôle</w:t>
      </w:r>
      <w:r w:rsidRPr="00912214">
        <w:rPr>
          <w:rFonts w:ascii="Arial" w:hAnsi="Arial" w:cs="Arial"/>
          <w:sz w:val="20"/>
        </w:rPr>
        <w:t>, la date du prélèvement de l’</w:t>
      </w:r>
      <w:r w:rsidRPr="00912214">
        <w:rPr>
          <w:rFonts w:ascii="Arial" w:hAnsi="Arial" w:cs="Arial"/>
          <w:i/>
          <w:sz w:val="20"/>
        </w:rPr>
        <w:t>échantillon</w:t>
      </w:r>
      <w:r w:rsidRPr="00912214">
        <w:rPr>
          <w:rFonts w:ascii="Arial" w:hAnsi="Arial" w:cs="Arial"/>
          <w:sz w:val="20"/>
        </w:rPr>
        <w:t xml:space="preserve">, le résultat d’analyse rapporté par le laboratoire et </w:t>
      </w:r>
      <w:r w:rsidR="00C61CCE" w:rsidRPr="00912214">
        <w:rPr>
          <w:rFonts w:ascii="Arial" w:hAnsi="Arial" w:cs="Arial"/>
          <w:sz w:val="20"/>
        </w:rPr>
        <w:t>les</w:t>
      </w:r>
      <w:r w:rsidRPr="00912214">
        <w:rPr>
          <w:rFonts w:ascii="Arial" w:hAnsi="Arial" w:cs="Arial"/>
          <w:sz w:val="20"/>
        </w:rPr>
        <w:t xml:space="preserve"> autre</w:t>
      </w:r>
      <w:r w:rsidR="00C61CCE" w:rsidRPr="00912214">
        <w:rPr>
          <w:rFonts w:ascii="Arial" w:hAnsi="Arial" w:cs="Arial"/>
          <w:sz w:val="20"/>
        </w:rPr>
        <w:t>s</w:t>
      </w:r>
      <w:r w:rsidRPr="00912214">
        <w:rPr>
          <w:rFonts w:ascii="Arial" w:hAnsi="Arial" w:cs="Arial"/>
          <w:sz w:val="20"/>
        </w:rPr>
        <w:t xml:space="preserve"> information</w:t>
      </w:r>
      <w:r w:rsidR="00C61CCE" w:rsidRPr="00912214">
        <w:rPr>
          <w:rFonts w:ascii="Arial" w:hAnsi="Arial" w:cs="Arial"/>
          <w:sz w:val="20"/>
        </w:rPr>
        <w:t>s</w:t>
      </w:r>
      <w:r w:rsidRPr="00912214">
        <w:rPr>
          <w:rFonts w:ascii="Arial" w:hAnsi="Arial" w:cs="Arial"/>
          <w:sz w:val="20"/>
        </w:rPr>
        <w:t xml:space="preserve"> requise</w:t>
      </w:r>
      <w:r w:rsidR="00A54D41" w:rsidRPr="00912214">
        <w:rPr>
          <w:rFonts w:ascii="Arial" w:hAnsi="Arial" w:cs="Arial"/>
          <w:sz w:val="20"/>
        </w:rPr>
        <w:t>s</w:t>
      </w:r>
      <w:r w:rsidRPr="00912214">
        <w:rPr>
          <w:rFonts w:ascii="Arial" w:hAnsi="Arial" w:cs="Arial"/>
          <w:sz w:val="20"/>
        </w:rPr>
        <w:t xml:space="preserve"> par le </w:t>
      </w:r>
      <w:r w:rsidRPr="00CC20E9">
        <w:rPr>
          <w:rFonts w:ascii="Arial" w:hAnsi="Arial" w:cs="Arial"/>
          <w:i/>
          <w:sz w:val="20"/>
        </w:rPr>
        <w:t>Standard</w:t>
      </w:r>
      <w:r w:rsidR="00FC5EE4" w:rsidRPr="00CC20E9">
        <w:rPr>
          <w:rFonts w:ascii="Arial" w:hAnsi="Arial" w:cs="Arial"/>
          <w:i/>
          <w:sz w:val="20"/>
        </w:rPr>
        <w:t xml:space="preserve"> international</w:t>
      </w:r>
      <w:r w:rsidRPr="00CC20E9">
        <w:rPr>
          <w:rFonts w:ascii="Arial" w:hAnsi="Arial" w:cs="Arial"/>
          <w:i/>
          <w:sz w:val="20"/>
        </w:rPr>
        <w:t xml:space="preserve"> </w:t>
      </w:r>
      <w:r w:rsidRPr="00912214">
        <w:rPr>
          <w:rFonts w:ascii="Arial" w:hAnsi="Arial" w:cs="Arial"/>
          <w:sz w:val="20"/>
        </w:rPr>
        <w:t xml:space="preserve">pour la </w:t>
      </w:r>
      <w:r w:rsidRPr="00FC6A88">
        <w:rPr>
          <w:rFonts w:ascii="Arial" w:hAnsi="Arial" w:cs="Arial"/>
          <w:i/>
          <w:sz w:val="20"/>
        </w:rPr>
        <w:t>gestion des résultats</w:t>
      </w:r>
      <w:r w:rsidRPr="00912214">
        <w:rPr>
          <w:rFonts w:ascii="Arial" w:hAnsi="Arial" w:cs="Arial"/>
          <w:sz w:val="20"/>
        </w:rPr>
        <w:t xml:space="preserve">. </w:t>
      </w:r>
    </w:p>
    <w:p w14:paraId="44F180AC" w14:textId="7FE21109" w:rsidR="00C61CCE" w:rsidRPr="00912214" w:rsidRDefault="00C61CCE" w:rsidP="00FC5BAF">
      <w:pPr>
        <w:ind w:left="2880"/>
        <w:jc w:val="both"/>
        <w:rPr>
          <w:rFonts w:ascii="Arial" w:hAnsi="Arial" w:cs="Arial"/>
          <w:sz w:val="20"/>
        </w:rPr>
      </w:pPr>
    </w:p>
    <w:p w14:paraId="1EB47C36" w14:textId="165F7EA9" w:rsidR="00C61CCE" w:rsidRPr="00912214" w:rsidRDefault="00C61CCE" w:rsidP="00FC5BAF">
      <w:pPr>
        <w:ind w:left="2880"/>
        <w:jc w:val="both"/>
        <w:rPr>
          <w:rFonts w:ascii="Arial" w:hAnsi="Arial" w:cs="Arial"/>
          <w:sz w:val="20"/>
        </w:rPr>
      </w:pPr>
      <w:r w:rsidRPr="00912214">
        <w:rPr>
          <w:rFonts w:ascii="Arial" w:hAnsi="Arial" w:cs="Arial"/>
          <w:sz w:val="20"/>
        </w:rPr>
        <w:t xml:space="preserve">La notification des violations des règles antidopage autres que celles </w:t>
      </w:r>
      <w:r w:rsidR="00BB565C">
        <w:rPr>
          <w:rFonts w:ascii="Arial" w:hAnsi="Arial" w:cs="Arial"/>
          <w:sz w:val="20"/>
        </w:rPr>
        <w:t xml:space="preserve">relevant </w:t>
      </w:r>
      <w:r w:rsidRPr="00912214">
        <w:rPr>
          <w:rFonts w:ascii="Arial" w:hAnsi="Arial" w:cs="Arial"/>
          <w:sz w:val="20"/>
        </w:rPr>
        <w:t xml:space="preserve">de l’article 2.1 comprendra aussi la règle violée et le fondement de la violation alléguée. </w:t>
      </w:r>
    </w:p>
    <w:p w14:paraId="3F2ECE21" w14:textId="373D6E0B" w:rsidR="00912214" w:rsidRDefault="00C61CCE" w:rsidP="00C61CCE">
      <w:pPr>
        <w:jc w:val="both"/>
        <w:rPr>
          <w:rFonts w:ascii="Arial" w:hAnsi="Arial" w:cs="Arial"/>
          <w:sz w:val="20"/>
        </w:rPr>
      </w:pPr>
      <w:r w:rsidRPr="00912214">
        <w:rPr>
          <w:rFonts w:ascii="Arial" w:hAnsi="Arial" w:cs="Arial"/>
          <w:sz w:val="20"/>
        </w:rPr>
        <w:tab/>
      </w:r>
      <w:r w:rsidRPr="00912214">
        <w:rPr>
          <w:rFonts w:ascii="Arial" w:hAnsi="Arial" w:cs="Arial"/>
          <w:sz w:val="20"/>
        </w:rPr>
        <w:tab/>
      </w:r>
      <w:r w:rsidRPr="00912214">
        <w:rPr>
          <w:rFonts w:ascii="Arial" w:hAnsi="Arial" w:cs="Arial"/>
          <w:sz w:val="20"/>
        </w:rPr>
        <w:tab/>
      </w:r>
    </w:p>
    <w:p w14:paraId="03554C49" w14:textId="75509D8A" w:rsidR="00C61CCE" w:rsidRDefault="00C61CCE" w:rsidP="00C61CCE">
      <w:pPr>
        <w:jc w:val="both"/>
        <w:rPr>
          <w:rFonts w:ascii="Arial" w:hAnsi="Arial" w:cs="Arial"/>
          <w:b/>
          <w:sz w:val="20"/>
        </w:rPr>
      </w:pPr>
      <w:r w:rsidRPr="00912214">
        <w:rPr>
          <w:rFonts w:ascii="Arial" w:hAnsi="Arial" w:cs="Arial"/>
          <w:sz w:val="20"/>
        </w:rPr>
        <w:tab/>
      </w:r>
      <w:r w:rsidRPr="00912214">
        <w:rPr>
          <w:rFonts w:ascii="Arial" w:hAnsi="Arial" w:cs="Arial"/>
          <w:sz w:val="20"/>
        </w:rPr>
        <w:tab/>
      </w:r>
      <w:r w:rsidRPr="00912214">
        <w:rPr>
          <w:rFonts w:ascii="Arial" w:hAnsi="Arial" w:cs="Arial"/>
          <w:sz w:val="20"/>
        </w:rPr>
        <w:tab/>
      </w:r>
      <w:r w:rsidRPr="00912214">
        <w:rPr>
          <w:rFonts w:ascii="Arial" w:hAnsi="Arial" w:cs="Arial"/>
          <w:b/>
          <w:sz w:val="20"/>
        </w:rPr>
        <w:t>1</w:t>
      </w:r>
      <w:r w:rsidR="009A4050">
        <w:rPr>
          <w:rFonts w:ascii="Arial" w:hAnsi="Arial" w:cs="Arial"/>
          <w:b/>
          <w:sz w:val="20"/>
        </w:rPr>
        <w:t>3</w:t>
      </w:r>
      <w:r w:rsidRPr="00912214">
        <w:rPr>
          <w:rFonts w:ascii="Arial" w:hAnsi="Arial" w:cs="Arial"/>
          <w:b/>
          <w:sz w:val="20"/>
        </w:rPr>
        <w:t>.1.4</w:t>
      </w:r>
      <w:r w:rsidRPr="00912214">
        <w:rPr>
          <w:rFonts w:ascii="Arial" w:hAnsi="Arial" w:cs="Arial"/>
          <w:b/>
          <w:sz w:val="20"/>
        </w:rPr>
        <w:tab/>
      </w:r>
      <w:r w:rsidRPr="00912214">
        <w:rPr>
          <w:rFonts w:ascii="Arial" w:hAnsi="Arial" w:cs="Arial"/>
          <w:sz w:val="20"/>
        </w:rPr>
        <w:t>Rapports de suivi</w:t>
      </w:r>
    </w:p>
    <w:p w14:paraId="68A60550" w14:textId="4426B2EB" w:rsidR="00C61CCE" w:rsidRDefault="00C61CCE" w:rsidP="00C61CCE">
      <w:pPr>
        <w:jc w:val="both"/>
        <w:rPr>
          <w:rFonts w:ascii="Arial" w:hAnsi="Arial" w:cs="Arial"/>
          <w:b/>
          <w:sz w:val="20"/>
        </w:rPr>
      </w:pPr>
    </w:p>
    <w:p w14:paraId="1BAAA795" w14:textId="7B7312ED" w:rsidR="00C61CCE" w:rsidRDefault="00C61CCE" w:rsidP="00CB115B">
      <w:pPr>
        <w:ind w:left="2880"/>
        <w:jc w:val="both"/>
        <w:rPr>
          <w:rFonts w:ascii="Arial" w:hAnsi="Arial" w:cs="Arial"/>
          <w:sz w:val="20"/>
        </w:rPr>
      </w:pPr>
      <w:r w:rsidRPr="00C61CCE">
        <w:rPr>
          <w:rFonts w:ascii="Arial" w:hAnsi="Arial" w:cs="Arial"/>
          <w:sz w:val="20"/>
        </w:rPr>
        <w:t>À l’exception des enquêtes n’ayant pas abouti à la notification d’une violation des règles antidopage conformément à l’article 1</w:t>
      </w:r>
      <w:r w:rsidR="000F3FFE">
        <w:rPr>
          <w:rFonts w:ascii="Arial" w:hAnsi="Arial" w:cs="Arial"/>
          <w:sz w:val="20"/>
        </w:rPr>
        <w:t>3</w:t>
      </w:r>
      <w:r w:rsidRPr="00C61CCE">
        <w:rPr>
          <w:rFonts w:ascii="Arial" w:hAnsi="Arial" w:cs="Arial"/>
          <w:sz w:val="20"/>
        </w:rPr>
        <w:t>.1.1,</w:t>
      </w:r>
      <w:r w:rsidR="00CB115B" w:rsidRPr="00CB115B">
        <w:t xml:space="preserve"> </w:t>
      </w:r>
      <w:r w:rsidR="00CB115B" w:rsidRPr="00FC5EE4">
        <w:rPr>
          <w:rFonts w:ascii="Arial" w:hAnsi="Arial" w:cs="Arial"/>
          <w:sz w:val="20"/>
        </w:rPr>
        <w:t>l’</w:t>
      </w:r>
      <w:r w:rsidR="00CB115B" w:rsidRPr="00FC5EE4">
        <w:rPr>
          <w:rFonts w:ascii="Arial" w:hAnsi="Arial" w:cs="Arial"/>
          <w:i/>
          <w:sz w:val="20"/>
        </w:rPr>
        <w:t>organisation nationale antidopage</w:t>
      </w:r>
      <w:r w:rsidR="00CB115B" w:rsidRPr="00CB115B">
        <w:rPr>
          <w:rFonts w:ascii="Arial" w:hAnsi="Arial" w:cs="Arial"/>
          <w:sz w:val="20"/>
        </w:rPr>
        <w:t xml:space="preserve"> du </w:t>
      </w:r>
      <w:r w:rsidR="00CB115B" w:rsidRPr="00CF26EB">
        <w:rPr>
          <w:rFonts w:ascii="Arial" w:hAnsi="Arial" w:cs="Arial"/>
          <w:i/>
          <w:sz w:val="20"/>
        </w:rPr>
        <w:t>sportif</w:t>
      </w:r>
      <w:r w:rsidR="00CB115B" w:rsidRPr="00CB115B">
        <w:rPr>
          <w:rFonts w:ascii="Arial" w:hAnsi="Arial" w:cs="Arial"/>
          <w:sz w:val="20"/>
        </w:rPr>
        <w:t xml:space="preserve"> ou de l’autre </w:t>
      </w:r>
      <w:r w:rsidR="00CB115B" w:rsidRPr="00CF26EB">
        <w:rPr>
          <w:rFonts w:ascii="Arial" w:hAnsi="Arial" w:cs="Arial"/>
          <w:i/>
          <w:sz w:val="20"/>
        </w:rPr>
        <w:t>personne</w:t>
      </w:r>
      <w:r w:rsidR="00CB115B" w:rsidRPr="00CB115B">
        <w:rPr>
          <w:rFonts w:ascii="Arial" w:hAnsi="Arial" w:cs="Arial"/>
          <w:sz w:val="20"/>
        </w:rPr>
        <w:t xml:space="preserve">, </w:t>
      </w:r>
      <w:r w:rsidR="00FC5EE4">
        <w:rPr>
          <w:rFonts w:ascii="Arial" w:hAnsi="Arial" w:cs="Arial"/>
          <w:sz w:val="20"/>
        </w:rPr>
        <w:t>sa</w:t>
      </w:r>
      <w:r w:rsidR="00CB115B" w:rsidRPr="00CB115B">
        <w:rPr>
          <w:rFonts w:ascii="Arial" w:hAnsi="Arial" w:cs="Arial"/>
          <w:sz w:val="20"/>
        </w:rPr>
        <w:t xml:space="preserve"> </w:t>
      </w:r>
      <w:r w:rsidR="00CB115B" w:rsidRPr="00CB115B">
        <w:rPr>
          <w:rFonts w:ascii="Arial" w:hAnsi="Arial" w:cs="Arial"/>
          <w:sz w:val="20"/>
        </w:rPr>
        <w:lastRenderedPageBreak/>
        <w:t>fédération internationale et l’</w:t>
      </w:r>
      <w:r w:rsidR="004D28FE" w:rsidRPr="004D28FE">
        <w:rPr>
          <w:rFonts w:ascii="Arial" w:hAnsi="Arial" w:cs="Arial"/>
          <w:i/>
          <w:sz w:val="20"/>
        </w:rPr>
        <w:t>AMA</w:t>
      </w:r>
      <w:r w:rsidR="00CB115B">
        <w:rPr>
          <w:rFonts w:ascii="Arial" w:hAnsi="Arial" w:cs="Arial"/>
          <w:sz w:val="20"/>
        </w:rPr>
        <w:t xml:space="preserve"> </w:t>
      </w:r>
      <w:r w:rsidRPr="00C61CCE">
        <w:rPr>
          <w:rFonts w:ascii="Arial" w:hAnsi="Arial" w:cs="Arial"/>
          <w:sz w:val="20"/>
        </w:rPr>
        <w:t>seront régulièrement informées de l’état de la procédure, de ses développements et des résultats des examens ou procédures menés en vertu des articles 7, 8 ou 1</w:t>
      </w:r>
      <w:r w:rsidR="000F3FFE">
        <w:rPr>
          <w:rFonts w:ascii="Arial" w:hAnsi="Arial" w:cs="Arial"/>
          <w:sz w:val="20"/>
        </w:rPr>
        <w:t>2</w:t>
      </w:r>
      <w:r w:rsidRPr="00C61CCE">
        <w:rPr>
          <w:rFonts w:ascii="Arial" w:hAnsi="Arial" w:cs="Arial"/>
          <w:sz w:val="20"/>
        </w:rPr>
        <w:t xml:space="preserve"> et recevront sans délai une explication ou une décision écrite motiv</w:t>
      </w:r>
      <w:r w:rsidR="00FC5EE4">
        <w:rPr>
          <w:rFonts w:ascii="Arial" w:hAnsi="Arial" w:cs="Arial"/>
          <w:sz w:val="20"/>
        </w:rPr>
        <w:t>ée</w:t>
      </w:r>
      <w:r w:rsidRPr="00C61CCE">
        <w:rPr>
          <w:rFonts w:ascii="Arial" w:hAnsi="Arial" w:cs="Arial"/>
          <w:sz w:val="20"/>
        </w:rPr>
        <w:t xml:space="preserve"> expliquant la résolution de la question.</w:t>
      </w:r>
    </w:p>
    <w:p w14:paraId="72DEA73A" w14:textId="77777777" w:rsidR="00F75E27" w:rsidRDefault="00F75E27" w:rsidP="002B5369">
      <w:pPr>
        <w:jc w:val="both"/>
        <w:rPr>
          <w:rFonts w:ascii="Arial" w:hAnsi="Arial" w:cs="Arial"/>
          <w:sz w:val="20"/>
        </w:rPr>
      </w:pPr>
    </w:p>
    <w:p w14:paraId="3DA39664" w14:textId="36C06E33" w:rsidR="002B5369" w:rsidRDefault="002B5369" w:rsidP="002B5369">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1</w:t>
      </w:r>
      <w:r w:rsidR="009A4050">
        <w:rPr>
          <w:rFonts w:ascii="Arial" w:hAnsi="Arial" w:cs="Arial"/>
          <w:b/>
          <w:sz w:val="20"/>
        </w:rPr>
        <w:t>3</w:t>
      </w:r>
      <w:r>
        <w:rPr>
          <w:rFonts w:ascii="Arial" w:hAnsi="Arial" w:cs="Arial"/>
          <w:b/>
          <w:sz w:val="20"/>
        </w:rPr>
        <w:t>.1.5</w:t>
      </w:r>
      <w:r>
        <w:rPr>
          <w:rFonts w:ascii="Arial" w:hAnsi="Arial" w:cs="Arial"/>
          <w:b/>
          <w:sz w:val="20"/>
        </w:rPr>
        <w:tab/>
      </w:r>
      <w:r>
        <w:rPr>
          <w:rFonts w:ascii="Arial" w:hAnsi="Arial" w:cs="Arial"/>
          <w:sz w:val="20"/>
        </w:rPr>
        <w:t>Confidentialité</w:t>
      </w:r>
    </w:p>
    <w:p w14:paraId="02C54C40" w14:textId="477EA8A3" w:rsidR="002B5369" w:rsidRDefault="002B5369" w:rsidP="002B5369">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11844F0" w14:textId="712A0243" w:rsidR="002B5369" w:rsidRDefault="002B5369" w:rsidP="002B5369">
      <w:pPr>
        <w:ind w:left="2880"/>
        <w:jc w:val="both"/>
        <w:rPr>
          <w:rFonts w:ascii="Arial" w:hAnsi="Arial" w:cs="Arial"/>
          <w:sz w:val="20"/>
        </w:rPr>
      </w:pPr>
      <w:r w:rsidRPr="002B5369">
        <w:rPr>
          <w:rFonts w:ascii="Arial" w:hAnsi="Arial" w:cs="Arial"/>
          <w:sz w:val="20"/>
        </w:rPr>
        <w:t xml:space="preserve">Les organisations à qui sont destinées ces informations ne devront pas les révéler à des </w:t>
      </w:r>
      <w:r w:rsidRPr="00CF26EB">
        <w:rPr>
          <w:rFonts w:ascii="Arial" w:hAnsi="Arial" w:cs="Arial"/>
          <w:i/>
          <w:sz w:val="20"/>
        </w:rPr>
        <w:t>personnes</w:t>
      </w:r>
      <w:r w:rsidRPr="002B5369">
        <w:rPr>
          <w:rFonts w:ascii="Arial" w:hAnsi="Arial" w:cs="Arial"/>
          <w:sz w:val="20"/>
        </w:rPr>
        <w:t xml:space="preserve"> autres que celles ayant besoin de les connaître (ce qui comprend le personnel concerné du </w:t>
      </w:r>
      <w:r w:rsidRPr="00E93618">
        <w:rPr>
          <w:rFonts w:ascii="Arial" w:hAnsi="Arial" w:cs="Arial"/>
          <w:i/>
          <w:sz w:val="20"/>
        </w:rPr>
        <w:t>comité national olympique</w:t>
      </w:r>
      <w:r w:rsidRPr="002B5369">
        <w:rPr>
          <w:rFonts w:ascii="Arial" w:hAnsi="Arial" w:cs="Arial"/>
          <w:sz w:val="20"/>
        </w:rPr>
        <w:t xml:space="preserve">, de la </w:t>
      </w:r>
      <w:r w:rsidRPr="00274C16">
        <w:rPr>
          <w:rFonts w:ascii="Arial" w:hAnsi="Arial" w:cs="Arial"/>
          <w:i/>
          <w:sz w:val="20"/>
        </w:rPr>
        <w:t>fédération nationale</w:t>
      </w:r>
      <w:r w:rsidRPr="002B5369">
        <w:rPr>
          <w:rFonts w:ascii="Arial" w:hAnsi="Arial" w:cs="Arial"/>
          <w:sz w:val="20"/>
        </w:rPr>
        <w:t xml:space="preserve"> et, pour les </w:t>
      </w:r>
      <w:r w:rsidRPr="00CF26EB">
        <w:rPr>
          <w:rFonts w:ascii="Arial" w:hAnsi="Arial" w:cs="Arial"/>
          <w:i/>
          <w:sz w:val="20"/>
        </w:rPr>
        <w:t>sports d’équipe</w:t>
      </w:r>
      <w:r w:rsidRPr="002B5369">
        <w:rPr>
          <w:rFonts w:ascii="Arial" w:hAnsi="Arial" w:cs="Arial"/>
          <w:sz w:val="20"/>
        </w:rPr>
        <w:t xml:space="preserve">, de l’équipe) jusqu’à ce que </w:t>
      </w:r>
      <w:r w:rsidRPr="00912214">
        <w:rPr>
          <w:rFonts w:ascii="Arial" w:hAnsi="Arial" w:cs="Arial"/>
          <w:sz w:val="20"/>
          <w:highlight w:val="lightGray"/>
        </w:rPr>
        <w:t>[l’O</w:t>
      </w:r>
      <w:r w:rsidR="000F3FFE">
        <w:rPr>
          <w:rFonts w:ascii="Arial" w:hAnsi="Arial" w:cs="Arial"/>
          <w:sz w:val="20"/>
          <w:highlight w:val="lightGray"/>
        </w:rPr>
        <w:t>GM</w:t>
      </w:r>
      <w:r w:rsidRPr="00912214">
        <w:rPr>
          <w:rFonts w:ascii="Arial" w:hAnsi="Arial" w:cs="Arial"/>
          <w:sz w:val="20"/>
          <w:highlight w:val="lightGray"/>
        </w:rPr>
        <w:t>]</w:t>
      </w:r>
      <w:r w:rsidRPr="002B5369">
        <w:rPr>
          <w:rFonts w:ascii="Arial" w:hAnsi="Arial" w:cs="Arial"/>
          <w:sz w:val="20"/>
        </w:rPr>
        <w:t xml:space="preserve"> les ait rendues publiques conformément aux dispositions de l’article 1</w:t>
      </w:r>
      <w:r w:rsidR="000F3FFE">
        <w:rPr>
          <w:rFonts w:ascii="Arial" w:hAnsi="Arial" w:cs="Arial"/>
          <w:sz w:val="20"/>
        </w:rPr>
        <w:t>3</w:t>
      </w:r>
      <w:r w:rsidRPr="002B5369">
        <w:rPr>
          <w:rFonts w:ascii="Arial" w:hAnsi="Arial" w:cs="Arial"/>
          <w:sz w:val="20"/>
        </w:rPr>
        <w:t>.3.</w:t>
      </w:r>
    </w:p>
    <w:p w14:paraId="0CB78601" w14:textId="779C8D15" w:rsidR="002B5369" w:rsidRDefault="002B5369" w:rsidP="000F58E7">
      <w:pPr>
        <w:jc w:val="both"/>
        <w:rPr>
          <w:rFonts w:ascii="Arial" w:hAnsi="Arial" w:cs="Arial"/>
          <w:sz w:val="20"/>
        </w:rPr>
      </w:pPr>
    </w:p>
    <w:p w14:paraId="20219A0F" w14:textId="03C45949" w:rsidR="002B5369" w:rsidRDefault="002B5369" w:rsidP="000F58E7">
      <w:pPr>
        <w:jc w:val="both"/>
        <w:rPr>
          <w:rFonts w:ascii="Arial" w:hAnsi="Arial" w:cs="Arial"/>
          <w:sz w:val="20"/>
        </w:rPr>
      </w:pPr>
      <w:r w:rsidRPr="001644BA">
        <w:rPr>
          <w:rFonts w:ascii="Arial" w:hAnsi="Arial" w:cs="Arial"/>
          <w:sz w:val="20"/>
          <w:highlight w:val="cyan"/>
        </w:rPr>
        <w:t>[</w:t>
      </w:r>
      <w:r w:rsidRPr="001644BA">
        <w:rPr>
          <w:rFonts w:ascii="Arial" w:hAnsi="Arial" w:cs="Arial"/>
          <w:b/>
          <w:sz w:val="20"/>
          <w:highlight w:val="cyan"/>
        </w:rPr>
        <w:t xml:space="preserve">NOTE </w:t>
      </w:r>
      <w:r w:rsidRPr="001644BA">
        <w:rPr>
          <w:rFonts w:ascii="Arial" w:hAnsi="Arial" w:cs="Arial"/>
          <w:sz w:val="20"/>
          <w:highlight w:val="cyan"/>
        </w:rPr>
        <w:t xml:space="preserve">: Chaque </w:t>
      </w:r>
      <w:r w:rsidRPr="001644BA">
        <w:rPr>
          <w:rFonts w:ascii="Arial" w:hAnsi="Arial" w:cs="Arial"/>
          <w:i/>
          <w:sz w:val="20"/>
          <w:highlight w:val="cyan"/>
        </w:rPr>
        <w:t xml:space="preserve">organisation </w:t>
      </w:r>
      <w:r w:rsidR="000F3FFE">
        <w:rPr>
          <w:rFonts w:ascii="Arial" w:hAnsi="Arial" w:cs="Arial"/>
          <w:i/>
          <w:sz w:val="20"/>
          <w:highlight w:val="cyan"/>
        </w:rPr>
        <w:t>responsable de grandes manifestations</w:t>
      </w:r>
      <w:r w:rsidRPr="001644BA">
        <w:rPr>
          <w:rFonts w:ascii="Arial" w:hAnsi="Arial" w:cs="Arial"/>
          <w:sz w:val="20"/>
          <w:highlight w:val="cyan"/>
        </w:rPr>
        <w:t xml:space="preserve"> doit prévoir, dans les présentes règles antidopage, des procédures relatives à la protection des informations confidentielles, aux moyens </w:t>
      </w:r>
      <w:bookmarkStart w:id="28" w:name="_Hlk41464715"/>
      <w:r w:rsidR="00A841AF" w:rsidRPr="00A841AF">
        <w:rPr>
          <w:rFonts w:ascii="Arial" w:hAnsi="Arial" w:cs="Arial"/>
          <w:sz w:val="20"/>
          <w:highlight w:val="cyan"/>
        </w:rPr>
        <w:t>d’enquête</w:t>
      </w:r>
      <w:bookmarkEnd w:id="28"/>
      <w:r w:rsidR="00A841AF" w:rsidRPr="00A841AF">
        <w:rPr>
          <w:rFonts w:ascii="Arial" w:hAnsi="Arial" w:cs="Arial"/>
          <w:sz w:val="20"/>
          <w:highlight w:val="cyan"/>
        </w:rPr>
        <w:t xml:space="preserve"> </w:t>
      </w:r>
      <w:r w:rsidRPr="001644BA">
        <w:rPr>
          <w:rFonts w:ascii="Arial" w:hAnsi="Arial" w:cs="Arial"/>
          <w:sz w:val="20"/>
          <w:highlight w:val="cyan"/>
        </w:rPr>
        <w:t>et aux sanctions relatives à la communication inappropriée d’information</w:t>
      </w:r>
      <w:r w:rsidR="000135D2">
        <w:rPr>
          <w:rFonts w:ascii="Arial" w:hAnsi="Arial" w:cs="Arial"/>
          <w:sz w:val="20"/>
          <w:highlight w:val="cyan"/>
        </w:rPr>
        <w:t>s</w:t>
      </w:r>
      <w:r w:rsidRPr="001644BA">
        <w:rPr>
          <w:rFonts w:ascii="Arial" w:hAnsi="Arial" w:cs="Arial"/>
          <w:sz w:val="20"/>
          <w:highlight w:val="cyan"/>
        </w:rPr>
        <w:t xml:space="preserve"> confidentielle</w:t>
      </w:r>
      <w:r w:rsidR="000135D2">
        <w:rPr>
          <w:rFonts w:ascii="Arial" w:hAnsi="Arial" w:cs="Arial"/>
          <w:sz w:val="20"/>
          <w:highlight w:val="cyan"/>
        </w:rPr>
        <w:t>s</w:t>
      </w:r>
      <w:r w:rsidRPr="001644BA">
        <w:rPr>
          <w:rFonts w:ascii="Arial" w:hAnsi="Arial" w:cs="Arial"/>
          <w:sz w:val="20"/>
          <w:highlight w:val="cyan"/>
        </w:rPr>
        <w:t xml:space="preserve"> par un employé ou un mandataire de l’</w:t>
      </w:r>
      <w:r w:rsidRPr="001644BA">
        <w:rPr>
          <w:rFonts w:ascii="Arial" w:hAnsi="Arial" w:cs="Arial"/>
          <w:i/>
          <w:sz w:val="20"/>
          <w:highlight w:val="cyan"/>
        </w:rPr>
        <w:t xml:space="preserve">organisation </w:t>
      </w:r>
      <w:r w:rsidR="000F3FFE">
        <w:rPr>
          <w:rFonts w:ascii="Arial" w:hAnsi="Arial" w:cs="Arial"/>
          <w:i/>
          <w:sz w:val="20"/>
          <w:highlight w:val="cyan"/>
        </w:rPr>
        <w:t>responsable de grandes manifestation</w:t>
      </w:r>
      <w:r w:rsidR="00560739">
        <w:rPr>
          <w:rFonts w:ascii="Arial" w:hAnsi="Arial" w:cs="Arial"/>
          <w:i/>
          <w:sz w:val="20"/>
          <w:highlight w:val="cyan"/>
        </w:rPr>
        <w:t>s</w:t>
      </w:r>
      <w:r w:rsidRPr="001644BA">
        <w:rPr>
          <w:rFonts w:ascii="Arial" w:hAnsi="Arial" w:cs="Arial"/>
          <w:sz w:val="20"/>
          <w:highlight w:val="cyan"/>
        </w:rPr>
        <w:t xml:space="preserve">. La </w:t>
      </w:r>
      <w:r w:rsidR="000B0EC0">
        <w:rPr>
          <w:rFonts w:ascii="Arial" w:hAnsi="Arial" w:cs="Arial"/>
          <w:sz w:val="20"/>
          <w:highlight w:val="cyan"/>
        </w:rPr>
        <w:t>disposition</w:t>
      </w:r>
      <w:r w:rsidRPr="001644BA">
        <w:rPr>
          <w:rFonts w:ascii="Arial" w:hAnsi="Arial" w:cs="Arial"/>
          <w:sz w:val="20"/>
          <w:highlight w:val="cyan"/>
        </w:rPr>
        <w:t xml:space="preserve"> ci-dessous offre </w:t>
      </w:r>
      <w:r w:rsidR="000F58E7" w:rsidRPr="001644BA">
        <w:rPr>
          <w:rFonts w:ascii="Arial" w:hAnsi="Arial" w:cs="Arial"/>
          <w:sz w:val="20"/>
          <w:highlight w:val="cyan"/>
        </w:rPr>
        <w:t>un exemple d</w:t>
      </w:r>
      <w:r w:rsidR="00402057" w:rsidRPr="001644BA">
        <w:rPr>
          <w:rFonts w:ascii="Arial" w:hAnsi="Arial" w:cs="Arial"/>
          <w:sz w:val="20"/>
          <w:highlight w:val="cyan"/>
        </w:rPr>
        <w:t>e</w:t>
      </w:r>
      <w:r w:rsidR="000F58E7" w:rsidRPr="001644BA">
        <w:rPr>
          <w:rFonts w:ascii="Arial" w:hAnsi="Arial" w:cs="Arial"/>
          <w:sz w:val="20"/>
          <w:highlight w:val="cyan"/>
        </w:rPr>
        <w:t xml:space="preserve"> disposition qu’une </w:t>
      </w:r>
      <w:r w:rsidR="000F58E7" w:rsidRPr="001644BA">
        <w:rPr>
          <w:rFonts w:ascii="Arial" w:hAnsi="Arial" w:cs="Arial"/>
          <w:i/>
          <w:sz w:val="20"/>
          <w:highlight w:val="cyan"/>
        </w:rPr>
        <w:t>organisation</w:t>
      </w:r>
      <w:r w:rsidR="000F3FFE">
        <w:rPr>
          <w:rFonts w:ascii="Arial" w:hAnsi="Arial" w:cs="Arial"/>
          <w:i/>
          <w:sz w:val="20"/>
          <w:highlight w:val="cyan"/>
        </w:rPr>
        <w:t xml:space="preserve"> responsable de grandes manifestations</w:t>
      </w:r>
      <w:r w:rsidR="000F58E7" w:rsidRPr="001644BA">
        <w:rPr>
          <w:rFonts w:ascii="Arial" w:hAnsi="Arial" w:cs="Arial"/>
          <w:sz w:val="20"/>
          <w:highlight w:val="cyan"/>
        </w:rPr>
        <w:t xml:space="preserve"> pourrait inclure dans les présentes règles antidopage</w:t>
      </w:r>
      <w:r w:rsidR="00402057" w:rsidRPr="001644BA">
        <w:rPr>
          <w:rFonts w:ascii="Arial" w:hAnsi="Arial" w:cs="Arial"/>
          <w:sz w:val="20"/>
          <w:highlight w:val="cyan"/>
        </w:rPr>
        <w:t> :</w:t>
      </w:r>
      <w:r w:rsidR="000F58E7" w:rsidRPr="001644BA">
        <w:rPr>
          <w:rFonts w:ascii="Arial" w:hAnsi="Arial" w:cs="Arial"/>
          <w:sz w:val="20"/>
          <w:highlight w:val="cyan"/>
        </w:rPr>
        <w:t>]</w:t>
      </w:r>
      <w:r w:rsidR="000F58E7">
        <w:rPr>
          <w:rFonts w:ascii="Arial" w:hAnsi="Arial" w:cs="Arial"/>
          <w:sz w:val="20"/>
        </w:rPr>
        <w:t xml:space="preserve"> </w:t>
      </w:r>
    </w:p>
    <w:p w14:paraId="7B3F951B" w14:textId="15FD7469" w:rsidR="000F58E7" w:rsidRDefault="000F58E7" w:rsidP="000F58E7">
      <w:pPr>
        <w:jc w:val="both"/>
        <w:rPr>
          <w:rFonts w:ascii="Arial" w:hAnsi="Arial" w:cs="Arial"/>
          <w:sz w:val="20"/>
        </w:rPr>
      </w:pPr>
    </w:p>
    <w:p w14:paraId="57ABEC94" w14:textId="34DFB1FD" w:rsidR="000F58E7" w:rsidRPr="00FD223E" w:rsidRDefault="000F58E7" w:rsidP="00236211">
      <w:pPr>
        <w:ind w:left="2880" w:hanging="720"/>
        <w:jc w:val="both"/>
        <w:rPr>
          <w:rFonts w:ascii="Arial" w:hAnsi="Arial" w:cs="Arial"/>
          <w:sz w:val="20"/>
        </w:rPr>
      </w:pPr>
      <w:bookmarkStart w:id="29" w:name="_Hlk35606356"/>
      <w:r>
        <w:rPr>
          <w:rFonts w:ascii="Arial" w:hAnsi="Arial" w:cs="Arial"/>
          <w:b/>
          <w:sz w:val="20"/>
        </w:rPr>
        <w:t>1</w:t>
      </w:r>
      <w:r w:rsidR="009A4050">
        <w:rPr>
          <w:rFonts w:ascii="Arial" w:hAnsi="Arial" w:cs="Arial"/>
          <w:b/>
          <w:sz w:val="20"/>
        </w:rPr>
        <w:t>3</w:t>
      </w:r>
      <w:r>
        <w:rPr>
          <w:rFonts w:ascii="Arial" w:hAnsi="Arial" w:cs="Arial"/>
          <w:b/>
          <w:sz w:val="20"/>
        </w:rPr>
        <w:t>.1.6</w:t>
      </w:r>
      <w:r w:rsidR="00236211">
        <w:rPr>
          <w:rFonts w:ascii="Arial" w:hAnsi="Arial" w:cs="Arial"/>
          <w:b/>
          <w:sz w:val="20"/>
        </w:rPr>
        <w:tab/>
      </w:r>
      <w:bookmarkStart w:id="30" w:name="_Hlk35606347"/>
      <w:r w:rsidR="00236211" w:rsidRPr="00FD223E">
        <w:rPr>
          <w:rFonts w:ascii="Arial" w:hAnsi="Arial" w:cs="Arial"/>
          <w:sz w:val="20"/>
        </w:rPr>
        <w:t xml:space="preserve">Protection </w:t>
      </w:r>
      <w:r w:rsidR="00FC5EE4">
        <w:rPr>
          <w:rFonts w:ascii="Arial" w:hAnsi="Arial" w:cs="Arial"/>
          <w:sz w:val="20"/>
        </w:rPr>
        <w:t xml:space="preserve">des informations </w:t>
      </w:r>
      <w:r w:rsidR="00236211" w:rsidRPr="00FD223E">
        <w:rPr>
          <w:rFonts w:ascii="Arial" w:hAnsi="Arial" w:cs="Arial"/>
          <w:sz w:val="20"/>
        </w:rPr>
        <w:t xml:space="preserve">par un employé ou un agent de </w:t>
      </w:r>
      <w:r w:rsidR="00236211" w:rsidRPr="001644BA">
        <w:rPr>
          <w:rFonts w:ascii="Arial" w:hAnsi="Arial" w:cs="Arial"/>
          <w:sz w:val="20"/>
          <w:highlight w:val="lightGray"/>
        </w:rPr>
        <w:t>[l’O</w:t>
      </w:r>
      <w:r w:rsidR="00D54C5A">
        <w:rPr>
          <w:rFonts w:ascii="Arial" w:hAnsi="Arial" w:cs="Arial"/>
          <w:sz w:val="20"/>
          <w:highlight w:val="lightGray"/>
        </w:rPr>
        <w:t>GM</w:t>
      </w:r>
      <w:r w:rsidR="00236211" w:rsidRPr="001644BA">
        <w:rPr>
          <w:rFonts w:ascii="Arial" w:hAnsi="Arial" w:cs="Arial"/>
          <w:sz w:val="20"/>
          <w:highlight w:val="lightGray"/>
        </w:rPr>
        <w:t>]</w:t>
      </w:r>
    </w:p>
    <w:p w14:paraId="0EF5FC15" w14:textId="0DD46A81" w:rsidR="00236211" w:rsidRPr="00FD223E" w:rsidRDefault="00236211" w:rsidP="00236211">
      <w:pPr>
        <w:ind w:left="2880" w:hanging="720"/>
        <w:jc w:val="both"/>
        <w:rPr>
          <w:rFonts w:ascii="Arial" w:hAnsi="Arial" w:cs="Arial"/>
          <w:sz w:val="20"/>
        </w:rPr>
      </w:pPr>
    </w:p>
    <w:p w14:paraId="2906852C" w14:textId="265C0F05" w:rsidR="00236211" w:rsidRPr="00E15F8F" w:rsidRDefault="00236211" w:rsidP="00236211">
      <w:pPr>
        <w:ind w:left="2880" w:hanging="720"/>
        <w:jc w:val="both"/>
      </w:pPr>
      <w:r w:rsidRPr="00FD223E">
        <w:rPr>
          <w:rFonts w:ascii="Arial" w:hAnsi="Arial" w:cs="Arial"/>
          <w:sz w:val="20"/>
        </w:rPr>
        <w:tab/>
      </w:r>
      <w:r w:rsidRPr="001644BA">
        <w:rPr>
          <w:rFonts w:ascii="Arial" w:hAnsi="Arial" w:cs="Arial"/>
          <w:sz w:val="20"/>
          <w:highlight w:val="lightGray"/>
        </w:rPr>
        <w:t>[L’O</w:t>
      </w:r>
      <w:r w:rsidR="00D54C5A">
        <w:rPr>
          <w:rFonts w:ascii="Arial" w:hAnsi="Arial" w:cs="Arial"/>
          <w:sz w:val="20"/>
          <w:highlight w:val="lightGray"/>
        </w:rPr>
        <w:t>GM</w:t>
      </w:r>
      <w:r w:rsidRPr="001644BA">
        <w:rPr>
          <w:rFonts w:ascii="Arial" w:hAnsi="Arial" w:cs="Arial"/>
          <w:sz w:val="20"/>
          <w:highlight w:val="lightGray"/>
        </w:rPr>
        <w:t>]</w:t>
      </w:r>
      <w:r w:rsidRPr="00FD223E">
        <w:rPr>
          <w:rFonts w:ascii="Arial" w:hAnsi="Arial" w:cs="Arial"/>
          <w:sz w:val="20"/>
        </w:rPr>
        <w:t xml:space="preserve"> </w:t>
      </w:r>
      <w:r w:rsidR="00FC5EE4">
        <w:rPr>
          <w:rFonts w:ascii="Arial" w:hAnsi="Arial" w:cs="Arial"/>
          <w:sz w:val="20"/>
        </w:rPr>
        <w:t>s’</w:t>
      </w:r>
      <w:r w:rsidRPr="00FD223E">
        <w:rPr>
          <w:rFonts w:ascii="Arial" w:hAnsi="Arial" w:cs="Arial"/>
          <w:sz w:val="20"/>
        </w:rPr>
        <w:t xml:space="preserve">assurera que </w:t>
      </w:r>
      <w:r w:rsidR="00FC5EE4">
        <w:rPr>
          <w:rFonts w:ascii="Arial" w:hAnsi="Arial" w:cs="Arial"/>
          <w:sz w:val="20"/>
        </w:rPr>
        <w:t>les</w:t>
      </w:r>
      <w:r w:rsidR="00AE0587" w:rsidRPr="00FD223E">
        <w:rPr>
          <w:rFonts w:ascii="Arial" w:hAnsi="Arial" w:cs="Arial"/>
          <w:sz w:val="20"/>
        </w:rPr>
        <w:t xml:space="preserve"> information</w:t>
      </w:r>
      <w:r w:rsidR="00FC5EE4">
        <w:rPr>
          <w:rFonts w:ascii="Arial" w:hAnsi="Arial" w:cs="Arial"/>
          <w:sz w:val="20"/>
        </w:rPr>
        <w:t>s</w:t>
      </w:r>
      <w:r w:rsidRPr="00FD223E">
        <w:rPr>
          <w:rFonts w:ascii="Arial" w:hAnsi="Arial" w:cs="Arial"/>
          <w:sz w:val="20"/>
        </w:rPr>
        <w:t xml:space="preserve"> concernant les </w:t>
      </w:r>
      <w:r w:rsidRPr="00FD223E">
        <w:rPr>
          <w:rFonts w:ascii="Arial" w:hAnsi="Arial" w:cs="Arial"/>
          <w:i/>
          <w:sz w:val="20"/>
        </w:rPr>
        <w:t>résultats d’analyse anorma</w:t>
      </w:r>
      <w:r w:rsidR="00A54D41" w:rsidRPr="00FD223E">
        <w:rPr>
          <w:rFonts w:ascii="Arial" w:hAnsi="Arial" w:cs="Arial"/>
          <w:i/>
          <w:sz w:val="20"/>
        </w:rPr>
        <w:t>ux</w:t>
      </w:r>
      <w:r w:rsidRPr="00FD223E">
        <w:rPr>
          <w:rFonts w:ascii="Arial" w:hAnsi="Arial" w:cs="Arial"/>
          <w:sz w:val="20"/>
        </w:rPr>
        <w:t xml:space="preserve">, les </w:t>
      </w:r>
      <w:r w:rsidRPr="00FD223E">
        <w:rPr>
          <w:rFonts w:ascii="Arial" w:hAnsi="Arial" w:cs="Arial"/>
          <w:i/>
          <w:sz w:val="20"/>
        </w:rPr>
        <w:t>résultats atypique</w:t>
      </w:r>
      <w:r w:rsidR="00E15F8F" w:rsidRPr="00FD223E">
        <w:rPr>
          <w:rFonts w:ascii="Arial" w:hAnsi="Arial" w:cs="Arial"/>
          <w:i/>
          <w:sz w:val="20"/>
        </w:rPr>
        <w:t>s</w:t>
      </w:r>
      <w:r w:rsidRPr="00FD223E">
        <w:rPr>
          <w:rFonts w:ascii="Arial" w:hAnsi="Arial" w:cs="Arial"/>
          <w:sz w:val="20"/>
        </w:rPr>
        <w:t xml:space="preserve"> et les autres violations des </w:t>
      </w:r>
      <w:r w:rsidR="00E15F8F" w:rsidRPr="00FD223E">
        <w:rPr>
          <w:rFonts w:ascii="Arial" w:hAnsi="Arial" w:cs="Arial"/>
          <w:sz w:val="20"/>
        </w:rPr>
        <w:t xml:space="preserve">règles antidopage </w:t>
      </w:r>
      <w:r w:rsidR="000410F3">
        <w:rPr>
          <w:rFonts w:ascii="Arial" w:hAnsi="Arial" w:cs="Arial"/>
          <w:sz w:val="20"/>
        </w:rPr>
        <w:t>restent</w:t>
      </w:r>
      <w:r w:rsidR="00E15F8F" w:rsidRPr="00FD223E">
        <w:rPr>
          <w:rFonts w:ascii="Arial" w:hAnsi="Arial" w:cs="Arial"/>
          <w:sz w:val="20"/>
        </w:rPr>
        <w:t xml:space="preserve"> confidentielle</w:t>
      </w:r>
      <w:r w:rsidR="00FC5EE4">
        <w:rPr>
          <w:rFonts w:ascii="Arial" w:hAnsi="Arial" w:cs="Arial"/>
          <w:sz w:val="20"/>
        </w:rPr>
        <w:t>s</w:t>
      </w:r>
      <w:r w:rsidR="00E15F8F" w:rsidRPr="00FD223E">
        <w:rPr>
          <w:rFonts w:ascii="Arial" w:hAnsi="Arial" w:cs="Arial"/>
          <w:sz w:val="20"/>
        </w:rPr>
        <w:t xml:space="preserve"> jusqu’à </w:t>
      </w:r>
      <w:r w:rsidR="00FC5EE4">
        <w:rPr>
          <w:rFonts w:ascii="Arial" w:hAnsi="Arial" w:cs="Arial"/>
          <w:sz w:val="20"/>
        </w:rPr>
        <w:t xml:space="preserve">ce que celles-ci soient </w:t>
      </w:r>
      <w:r w:rsidR="00E15F8F" w:rsidRPr="00C12F16">
        <w:rPr>
          <w:rFonts w:ascii="Arial" w:hAnsi="Arial" w:cs="Arial"/>
          <w:i/>
          <w:sz w:val="20"/>
        </w:rPr>
        <w:t>divulguée</w:t>
      </w:r>
      <w:r w:rsidR="00FC5EE4">
        <w:rPr>
          <w:rFonts w:ascii="Arial" w:hAnsi="Arial" w:cs="Arial"/>
          <w:i/>
          <w:sz w:val="20"/>
        </w:rPr>
        <w:t>s</w:t>
      </w:r>
      <w:r w:rsidR="00E15F8F" w:rsidRPr="00FD223E">
        <w:rPr>
          <w:rFonts w:ascii="Arial" w:hAnsi="Arial" w:cs="Arial"/>
          <w:sz w:val="20"/>
        </w:rPr>
        <w:t xml:space="preserve"> </w:t>
      </w:r>
      <w:r w:rsidR="00FC5EE4" w:rsidRPr="00C12F16">
        <w:rPr>
          <w:rFonts w:ascii="Arial" w:hAnsi="Arial" w:cs="Arial"/>
          <w:i/>
          <w:sz w:val="20"/>
        </w:rPr>
        <w:t xml:space="preserve">publiquement </w:t>
      </w:r>
      <w:r w:rsidR="00E15F8F" w:rsidRPr="00FD223E">
        <w:rPr>
          <w:rFonts w:ascii="Arial" w:hAnsi="Arial" w:cs="Arial"/>
          <w:sz w:val="20"/>
        </w:rPr>
        <w:t>conformément à l’article 1</w:t>
      </w:r>
      <w:r w:rsidR="00D54C5A">
        <w:rPr>
          <w:rFonts w:ascii="Arial" w:hAnsi="Arial" w:cs="Arial"/>
          <w:sz w:val="20"/>
        </w:rPr>
        <w:t>3</w:t>
      </w:r>
      <w:r w:rsidR="00E15F8F" w:rsidRPr="00FD223E">
        <w:rPr>
          <w:rFonts w:ascii="Arial" w:hAnsi="Arial" w:cs="Arial"/>
          <w:sz w:val="20"/>
        </w:rPr>
        <w:t xml:space="preserve">.3. </w:t>
      </w:r>
      <w:r w:rsidR="00E15F8F" w:rsidRPr="001644BA">
        <w:rPr>
          <w:rFonts w:ascii="Arial" w:hAnsi="Arial" w:cs="Arial"/>
          <w:sz w:val="20"/>
          <w:highlight w:val="lightGray"/>
        </w:rPr>
        <w:t>[L’O</w:t>
      </w:r>
      <w:r w:rsidR="00D54C5A">
        <w:rPr>
          <w:rFonts w:ascii="Arial" w:hAnsi="Arial" w:cs="Arial"/>
          <w:sz w:val="20"/>
          <w:highlight w:val="lightGray"/>
        </w:rPr>
        <w:t>GM</w:t>
      </w:r>
      <w:r w:rsidR="00E15F8F" w:rsidRPr="001644BA">
        <w:rPr>
          <w:rFonts w:ascii="Arial" w:hAnsi="Arial" w:cs="Arial"/>
          <w:sz w:val="20"/>
          <w:highlight w:val="lightGray"/>
        </w:rPr>
        <w:t>]</w:t>
      </w:r>
      <w:r w:rsidR="00E15F8F" w:rsidRPr="00FD223E">
        <w:rPr>
          <w:rFonts w:ascii="Arial" w:hAnsi="Arial" w:cs="Arial"/>
          <w:sz w:val="20"/>
        </w:rPr>
        <w:t xml:space="preserve"> </w:t>
      </w:r>
      <w:r w:rsidR="00FC5EE4">
        <w:rPr>
          <w:rFonts w:ascii="Arial" w:hAnsi="Arial" w:cs="Arial"/>
          <w:sz w:val="20"/>
        </w:rPr>
        <w:t>s’</w:t>
      </w:r>
      <w:r w:rsidR="00E15F8F" w:rsidRPr="00FD223E">
        <w:rPr>
          <w:rFonts w:ascii="Arial" w:hAnsi="Arial" w:cs="Arial"/>
          <w:sz w:val="20"/>
        </w:rPr>
        <w:t xml:space="preserve">assurera que ses employées (permanents ou autres), mandataires, agents, consultants, et </w:t>
      </w:r>
      <w:r w:rsidR="00E15F8F" w:rsidRPr="00FD223E">
        <w:rPr>
          <w:rFonts w:ascii="Arial" w:hAnsi="Arial" w:cs="Arial"/>
          <w:i/>
          <w:sz w:val="20"/>
        </w:rPr>
        <w:t xml:space="preserve">tiers délégués </w:t>
      </w:r>
      <w:r w:rsidR="00E15F8F" w:rsidRPr="00FD223E">
        <w:rPr>
          <w:rFonts w:ascii="Arial" w:hAnsi="Arial" w:cs="Arial"/>
          <w:sz w:val="20"/>
        </w:rPr>
        <w:t>so</w:t>
      </w:r>
      <w:r w:rsidR="00FC5EE4">
        <w:rPr>
          <w:rFonts w:ascii="Arial" w:hAnsi="Arial" w:cs="Arial"/>
          <w:sz w:val="20"/>
        </w:rPr>
        <w:t>ient</w:t>
      </w:r>
      <w:r w:rsidR="00E15F8F" w:rsidRPr="00FD223E">
        <w:rPr>
          <w:rFonts w:ascii="Arial" w:hAnsi="Arial" w:cs="Arial"/>
          <w:sz w:val="20"/>
        </w:rPr>
        <w:t xml:space="preserve"> soumis à </w:t>
      </w:r>
      <w:r w:rsidR="00FC5EE4">
        <w:rPr>
          <w:rFonts w:ascii="Arial" w:hAnsi="Arial" w:cs="Arial"/>
          <w:sz w:val="20"/>
        </w:rPr>
        <w:t>une</w:t>
      </w:r>
      <w:r w:rsidR="00E15F8F" w:rsidRPr="00FD223E">
        <w:rPr>
          <w:rFonts w:ascii="Arial" w:hAnsi="Arial" w:cs="Arial"/>
          <w:sz w:val="20"/>
        </w:rPr>
        <w:t xml:space="preserve"> obligation contractuelle de confidential</w:t>
      </w:r>
      <w:r w:rsidR="006B51C3" w:rsidRPr="00FD223E">
        <w:rPr>
          <w:rFonts w:ascii="Arial" w:hAnsi="Arial" w:cs="Arial"/>
          <w:sz w:val="20"/>
        </w:rPr>
        <w:t>ité</w:t>
      </w:r>
      <w:r w:rsidR="00FC5EE4">
        <w:rPr>
          <w:rFonts w:ascii="Arial" w:hAnsi="Arial" w:cs="Arial"/>
          <w:sz w:val="20"/>
        </w:rPr>
        <w:t xml:space="preserve"> pleinement exécutoire</w:t>
      </w:r>
      <w:r w:rsidR="006B51C3" w:rsidRPr="00FD223E">
        <w:rPr>
          <w:rFonts w:ascii="Arial" w:hAnsi="Arial" w:cs="Arial"/>
          <w:sz w:val="20"/>
        </w:rPr>
        <w:t xml:space="preserve"> </w:t>
      </w:r>
      <w:r w:rsidR="00E15F8F" w:rsidRPr="00FD223E">
        <w:rPr>
          <w:rFonts w:ascii="Arial" w:hAnsi="Arial" w:cs="Arial"/>
          <w:sz w:val="20"/>
        </w:rPr>
        <w:t xml:space="preserve">et à </w:t>
      </w:r>
      <w:r w:rsidR="000410F3" w:rsidRPr="00FD223E">
        <w:rPr>
          <w:rFonts w:ascii="Arial" w:hAnsi="Arial" w:cs="Arial"/>
          <w:sz w:val="20"/>
        </w:rPr>
        <w:t xml:space="preserve">des procédures </w:t>
      </w:r>
      <w:r w:rsidR="000410F3">
        <w:rPr>
          <w:rFonts w:ascii="Arial" w:hAnsi="Arial" w:cs="Arial"/>
          <w:sz w:val="20"/>
        </w:rPr>
        <w:t>pleinement exécutoires</w:t>
      </w:r>
      <w:r w:rsidR="00FC5EE4">
        <w:rPr>
          <w:rFonts w:ascii="Arial" w:hAnsi="Arial" w:cs="Arial"/>
          <w:sz w:val="20"/>
        </w:rPr>
        <w:t xml:space="preserve"> d’enquête et de</w:t>
      </w:r>
      <w:r w:rsidR="00E15F8F" w:rsidRPr="00FD223E">
        <w:rPr>
          <w:rFonts w:ascii="Arial" w:hAnsi="Arial" w:cs="Arial"/>
          <w:sz w:val="20"/>
        </w:rPr>
        <w:t xml:space="preserve"> </w:t>
      </w:r>
      <w:r w:rsidR="00A54D41" w:rsidRPr="00FD223E">
        <w:rPr>
          <w:rFonts w:ascii="Arial" w:hAnsi="Arial" w:cs="Arial"/>
          <w:sz w:val="20"/>
        </w:rPr>
        <w:t>sanction</w:t>
      </w:r>
      <w:r w:rsidR="00FC5EE4">
        <w:rPr>
          <w:rFonts w:ascii="Arial" w:hAnsi="Arial" w:cs="Arial"/>
          <w:sz w:val="20"/>
        </w:rPr>
        <w:t>s disciplinaires en cas de divulgation</w:t>
      </w:r>
      <w:r w:rsidR="00AE0587" w:rsidRPr="00FD223E">
        <w:rPr>
          <w:rFonts w:ascii="Arial" w:hAnsi="Arial" w:cs="Arial"/>
          <w:sz w:val="20"/>
        </w:rPr>
        <w:t xml:space="preserve"> de toute </w:t>
      </w:r>
      <w:r w:rsidR="00A54D41" w:rsidRPr="00FD223E">
        <w:rPr>
          <w:rFonts w:ascii="Arial" w:hAnsi="Arial" w:cs="Arial"/>
          <w:sz w:val="20"/>
        </w:rPr>
        <w:t>communication</w:t>
      </w:r>
      <w:r w:rsidR="00AE0587" w:rsidRPr="00FD223E">
        <w:rPr>
          <w:rFonts w:ascii="Arial" w:hAnsi="Arial" w:cs="Arial"/>
          <w:sz w:val="20"/>
        </w:rPr>
        <w:t xml:space="preserve"> </w:t>
      </w:r>
      <w:r w:rsidR="00FC5EE4">
        <w:rPr>
          <w:rFonts w:ascii="Arial" w:hAnsi="Arial" w:cs="Arial"/>
          <w:sz w:val="20"/>
        </w:rPr>
        <w:t xml:space="preserve">inappropriée et/ou non autorisée de ces </w:t>
      </w:r>
      <w:r w:rsidR="00AE0587" w:rsidRPr="00FD223E">
        <w:rPr>
          <w:rFonts w:ascii="Arial" w:hAnsi="Arial" w:cs="Arial"/>
          <w:sz w:val="20"/>
        </w:rPr>
        <w:t>informations confidentielles.</w:t>
      </w:r>
    </w:p>
    <w:bookmarkEnd w:id="29"/>
    <w:p w14:paraId="3B6F7D76" w14:textId="3F2CE724" w:rsidR="007A601E" w:rsidRDefault="007A601E" w:rsidP="002B5369">
      <w:pPr>
        <w:jc w:val="both"/>
        <w:rPr>
          <w:rFonts w:ascii="Arial" w:hAnsi="Arial" w:cs="Arial"/>
          <w:sz w:val="20"/>
        </w:rPr>
      </w:pPr>
    </w:p>
    <w:bookmarkEnd w:id="30"/>
    <w:p w14:paraId="38AC30A9" w14:textId="39A3A129" w:rsidR="007A601E" w:rsidRDefault="007A601E" w:rsidP="007A601E">
      <w:pPr>
        <w:ind w:left="2160" w:hanging="720"/>
        <w:jc w:val="both"/>
        <w:rPr>
          <w:rFonts w:ascii="Arial" w:hAnsi="Arial" w:cs="Arial"/>
          <w:b/>
          <w:sz w:val="20"/>
        </w:rPr>
      </w:pPr>
      <w:r>
        <w:rPr>
          <w:rFonts w:ascii="Arial" w:hAnsi="Arial" w:cs="Arial"/>
          <w:b/>
          <w:sz w:val="20"/>
        </w:rPr>
        <w:t>1</w:t>
      </w:r>
      <w:r w:rsidR="009A4050">
        <w:rPr>
          <w:rFonts w:ascii="Arial" w:hAnsi="Arial" w:cs="Arial"/>
          <w:b/>
          <w:sz w:val="20"/>
        </w:rPr>
        <w:t>3</w:t>
      </w:r>
      <w:r>
        <w:rPr>
          <w:rFonts w:ascii="Arial" w:hAnsi="Arial" w:cs="Arial"/>
          <w:b/>
          <w:sz w:val="20"/>
        </w:rPr>
        <w:t>.2</w:t>
      </w:r>
      <w:r>
        <w:rPr>
          <w:rFonts w:ascii="Arial" w:hAnsi="Arial" w:cs="Arial"/>
          <w:b/>
          <w:sz w:val="20"/>
        </w:rPr>
        <w:tab/>
      </w:r>
      <w:r w:rsidRPr="007A601E">
        <w:rPr>
          <w:rFonts w:ascii="Arial" w:hAnsi="Arial" w:cs="Arial"/>
          <w:b/>
          <w:sz w:val="20"/>
        </w:rPr>
        <w:t xml:space="preserve">Notification de décisions relatives aux violations des règles antidopage ou aux violations de l’interdiction de participation pendant une </w:t>
      </w:r>
      <w:r w:rsidRPr="009C5CBB">
        <w:rPr>
          <w:rFonts w:ascii="Arial" w:hAnsi="Arial" w:cs="Arial"/>
          <w:b/>
          <w:i/>
          <w:sz w:val="20"/>
        </w:rPr>
        <w:t>suspension</w:t>
      </w:r>
      <w:r w:rsidRPr="007A601E">
        <w:rPr>
          <w:rFonts w:ascii="Arial" w:hAnsi="Arial" w:cs="Arial"/>
          <w:b/>
          <w:sz w:val="20"/>
        </w:rPr>
        <w:t xml:space="preserve"> ou une </w:t>
      </w:r>
      <w:r w:rsidRPr="009C5CBB">
        <w:rPr>
          <w:rFonts w:ascii="Arial" w:hAnsi="Arial" w:cs="Arial"/>
          <w:b/>
          <w:i/>
          <w:sz w:val="20"/>
        </w:rPr>
        <w:t>suspension provisoire</w:t>
      </w:r>
      <w:r w:rsidRPr="007A601E">
        <w:rPr>
          <w:rFonts w:ascii="Arial" w:hAnsi="Arial" w:cs="Arial"/>
          <w:b/>
          <w:sz w:val="20"/>
        </w:rPr>
        <w:t xml:space="preserve"> et demande de dossier</w:t>
      </w:r>
    </w:p>
    <w:p w14:paraId="3A9C6DCA" w14:textId="1E2CB082" w:rsidR="007A601E" w:rsidRDefault="007A601E" w:rsidP="007A601E">
      <w:pPr>
        <w:ind w:left="2160" w:hanging="720"/>
        <w:jc w:val="both"/>
        <w:rPr>
          <w:rFonts w:ascii="Arial" w:hAnsi="Arial" w:cs="Arial"/>
          <w:b/>
          <w:sz w:val="20"/>
        </w:rPr>
      </w:pPr>
    </w:p>
    <w:p w14:paraId="337C21B3" w14:textId="5644F58C" w:rsidR="007A601E" w:rsidRDefault="007A601E" w:rsidP="007A601E">
      <w:pPr>
        <w:ind w:left="2880" w:hanging="720"/>
        <w:jc w:val="both"/>
        <w:rPr>
          <w:rFonts w:ascii="Arial" w:hAnsi="Arial" w:cs="Arial"/>
          <w:sz w:val="20"/>
        </w:rPr>
      </w:pPr>
      <w:r>
        <w:rPr>
          <w:rFonts w:ascii="Arial" w:hAnsi="Arial" w:cs="Arial"/>
          <w:b/>
          <w:sz w:val="20"/>
        </w:rPr>
        <w:t>1</w:t>
      </w:r>
      <w:r w:rsidR="009A4050">
        <w:rPr>
          <w:rFonts w:ascii="Arial" w:hAnsi="Arial" w:cs="Arial"/>
          <w:b/>
          <w:sz w:val="20"/>
        </w:rPr>
        <w:t>3</w:t>
      </w:r>
      <w:r>
        <w:rPr>
          <w:rFonts w:ascii="Arial" w:hAnsi="Arial" w:cs="Arial"/>
          <w:b/>
          <w:sz w:val="20"/>
        </w:rPr>
        <w:t>.2.1</w:t>
      </w:r>
      <w:r>
        <w:rPr>
          <w:rFonts w:ascii="Arial" w:hAnsi="Arial" w:cs="Arial"/>
          <w:sz w:val="20"/>
        </w:rPr>
        <w:tab/>
      </w:r>
      <w:r w:rsidRPr="007A601E">
        <w:rPr>
          <w:rFonts w:ascii="Arial" w:hAnsi="Arial" w:cs="Arial"/>
          <w:sz w:val="20"/>
        </w:rPr>
        <w:t xml:space="preserve">Les motifs de la décision, y compris (s’il y a lieu) les raisons pour lesquelles la sanction maximale potentielle n’a pas été infligée, devront être indiqués dans les décisions relatives aux violations des règles antidopage et aux violations de l’interdiction de participation pendant une </w:t>
      </w:r>
      <w:r w:rsidRPr="009C5CBB">
        <w:rPr>
          <w:rFonts w:ascii="Arial" w:hAnsi="Arial" w:cs="Arial"/>
          <w:i/>
          <w:sz w:val="20"/>
        </w:rPr>
        <w:t>suspension</w:t>
      </w:r>
      <w:r w:rsidRPr="007A601E">
        <w:rPr>
          <w:rFonts w:ascii="Arial" w:hAnsi="Arial" w:cs="Arial"/>
          <w:sz w:val="20"/>
        </w:rPr>
        <w:t xml:space="preserve"> ou une </w:t>
      </w:r>
      <w:r w:rsidRPr="009C5CBB">
        <w:rPr>
          <w:rFonts w:ascii="Arial" w:hAnsi="Arial" w:cs="Arial"/>
          <w:i/>
          <w:sz w:val="20"/>
        </w:rPr>
        <w:t>suspension provisoire</w:t>
      </w:r>
      <w:r w:rsidRPr="007A601E">
        <w:rPr>
          <w:rFonts w:ascii="Arial" w:hAnsi="Arial" w:cs="Arial"/>
          <w:sz w:val="20"/>
        </w:rPr>
        <w:t xml:space="preserve"> rendues en vertu des articles 7.6, 8.</w:t>
      </w:r>
      <w:r w:rsidR="00A6472B">
        <w:rPr>
          <w:rFonts w:ascii="Arial" w:hAnsi="Arial" w:cs="Arial"/>
          <w:sz w:val="20"/>
        </w:rPr>
        <w:t>2</w:t>
      </w:r>
      <w:r w:rsidRPr="007A601E">
        <w:rPr>
          <w:rFonts w:ascii="Arial" w:hAnsi="Arial" w:cs="Arial"/>
          <w:sz w:val="20"/>
        </w:rPr>
        <w:t>, 10.5, 10.6, 10.7, 10.14.3 ou 1</w:t>
      </w:r>
      <w:r w:rsidR="00E166EF">
        <w:rPr>
          <w:rFonts w:ascii="Arial" w:hAnsi="Arial" w:cs="Arial"/>
          <w:sz w:val="20"/>
        </w:rPr>
        <w:t>2</w:t>
      </w:r>
      <w:r w:rsidRPr="007A601E">
        <w:rPr>
          <w:rFonts w:ascii="Arial" w:hAnsi="Arial" w:cs="Arial"/>
          <w:sz w:val="20"/>
        </w:rPr>
        <w:t xml:space="preserve">.5. Lorsque la décision n’est pas rédigée en anglais ou en français, </w:t>
      </w:r>
      <w:r w:rsidR="00A6472B" w:rsidRPr="001644BA">
        <w:rPr>
          <w:rFonts w:ascii="Arial" w:hAnsi="Arial" w:cs="Arial"/>
          <w:sz w:val="20"/>
          <w:highlight w:val="lightGray"/>
        </w:rPr>
        <w:t>[l’O</w:t>
      </w:r>
      <w:r w:rsidR="003A6303">
        <w:rPr>
          <w:rFonts w:ascii="Arial" w:hAnsi="Arial" w:cs="Arial"/>
          <w:sz w:val="20"/>
          <w:highlight w:val="lightGray"/>
        </w:rPr>
        <w:t>GM</w:t>
      </w:r>
      <w:r w:rsidR="00A6472B" w:rsidRPr="001644BA">
        <w:rPr>
          <w:rFonts w:ascii="Arial" w:hAnsi="Arial" w:cs="Arial"/>
          <w:sz w:val="20"/>
          <w:highlight w:val="lightGray"/>
        </w:rPr>
        <w:t>]</w:t>
      </w:r>
      <w:r w:rsidR="00A6472B">
        <w:rPr>
          <w:rFonts w:ascii="Arial" w:hAnsi="Arial" w:cs="Arial"/>
          <w:sz w:val="20"/>
        </w:rPr>
        <w:t xml:space="preserve"> </w:t>
      </w:r>
      <w:r w:rsidRPr="007A601E">
        <w:rPr>
          <w:rFonts w:ascii="Arial" w:hAnsi="Arial" w:cs="Arial"/>
          <w:sz w:val="20"/>
        </w:rPr>
        <w:t>fournira un résumé de la décision et des raisons qui l’étayent en anglais ou en français.</w:t>
      </w:r>
    </w:p>
    <w:p w14:paraId="2E251715" w14:textId="5FF35E10" w:rsidR="004510CD" w:rsidRDefault="004510CD" w:rsidP="007A601E">
      <w:pPr>
        <w:ind w:left="2880" w:hanging="720"/>
        <w:jc w:val="both"/>
        <w:rPr>
          <w:rFonts w:ascii="Arial" w:hAnsi="Arial" w:cs="Arial"/>
          <w:sz w:val="20"/>
        </w:rPr>
      </w:pPr>
    </w:p>
    <w:p w14:paraId="166C7910" w14:textId="2E6E3540" w:rsidR="004510CD" w:rsidRDefault="004510CD" w:rsidP="007A601E">
      <w:pPr>
        <w:ind w:left="2880" w:hanging="720"/>
        <w:jc w:val="both"/>
        <w:rPr>
          <w:rFonts w:ascii="Arial" w:hAnsi="Arial" w:cs="Arial"/>
          <w:sz w:val="20"/>
        </w:rPr>
      </w:pPr>
      <w:r>
        <w:rPr>
          <w:rFonts w:ascii="Arial" w:hAnsi="Arial" w:cs="Arial"/>
          <w:b/>
          <w:sz w:val="20"/>
        </w:rPr>
        <w:t>1</w:t>
      </w:r>
      <w:r w:rsidR="009A4050">
        <w:rPr>
          <w:rFonts w:ascii="Arial" w:hAnsi="Arial" w:cs="Arial"/>
          <w:b/>
          <w:sz w:val="20"/>
        </w:rPr>
        <w:t>3</w:t>
      </w:r>
      <w:r>
        <w:rPr>
          <w:rFonts w:ascii="Arial" w:hAnsi="Arial" w:cs="Arial"/>
          <w:b/>
          <w:sz w:val="20"/>
        </w:rPr>
        <w:t>.2.2</w:t>
      </w:r>
      <w:r>
        <w:rPr>
          <w:rFonts w:ascii="Arial" w:hAnsi="Arial" w:cs="Arial"/>
          <w:b/>
          <w:sz w:val="20"/>
        </w:rPr>
        <w:tab/>
      </w:r>
      <w:r w:rsidRPr="004510CD">
        <w:rPr>
          <w:rFonts w:ascii="Arial" w:hAnsi="Arial" w:cs="Arial"/>
          <w:sz w:val="20"/>
        </w:rPr>
        <w:t xml:space="preserve">Une </w:t>
      </w:r>
      <w:r w:rsidRPr="009C5CBB">
        <w:rPr>
          <w:rFonts w:ascii="Arial" w:hAnsi="Arial" w:cs="Arial"/>
          <w:i/>
          <w:sz w:val="20"/>
        </w:rPr>
        <w:t>organisation antidopage</w:t>
      </w:r>
      <w:r w:rsidRPr="004510CD">
        <w:rPr>
          <w:rFonts w:ascii="Arial" w:hAnsi="Arial" w:cs="Arial"/>
          <w:sz w:val="20"/>
        </w:rPr>
        <w:t xml:space="preserve"> autorisée à faire appel d’une décision reçue en vertu de l’article 1</w:t>
      </w:r>
      <w:r w:rsidR="009A4050">
        <w:rPr>
          <w:rFonts w:ascii="Arial" w:hAnsi="Arial" w:cs="Arial"/>
          <w:sz w:val="20"/>
        </w:rPr>
        <w:t>3</w:t>
      </w:r>
      <w:r w:rsidRPr="004510CD">
        <w:rPr>
          <w:rFonts w:ascii="Arial" w:hAnsi="Arial" w:cs="Arial"/>
          <w:sz w:val="20"/>
        </w:rPr>
        <w:t>.2.1 peut, dans les quinze (15) jours suivant la réception de la décision, demander une copie de l’intégralité du dossier relatif à cette décision.</w:t>
      </w:r>
    </w:p>
    <w:p w14:paraId="59ACAA6E" w14:textId="7A2E577D" w:rsidR="004510CD" w:rsidRDefault="004510CD" w:rsidP="004510CD">
      <w:pPr>
        <w:jc w:val="both"/>
        <w:rPr>
          <w:rFonts w:ascii="Arial" w:hAnsi="Arial" w:cs="Arial"/>
          <w:sz w:val="20"/>
        </w:rPr>
      </w:pPr>
    </w:p>
    <w:p w14:paraId="08DB0139" w14:textId="3ADFA3BE" w:rsidR="004510CD" w:rsidRDefault="004510CD" w:rsidP="004510CD">
      <w:pPr>
        <w:jc w:val="both"/>
        <w:rPr>
          <w:rFonts w:ascii="Arial" w:hAnsi="Arial" w:cs="Arial"/>
          <w:b/>
          <w:i/>
          <w:sz w:val="20"/>
        </w:rPr>
      </w:pPr>
      <w:r>
        <w:rPr>
          <w:rFonts w:ascii="Arial" w:hAnsi="Arial" w:cs="Arial"/>
          <w:sz w:val="20"/>
        </w:rPr>
        <w:tab/>
      </w:r>
      <w:r>
        <w:rPr>
          <w:rFonts w:ascii="Arial" w:hAnsi="Arial" w:cs="Arial"/>
          <w:sz w:val="20"/>
        </w:rPr>
        <w:tab/>
      </w:r>
      <w:r>
        <w:rPr>
          <w:rFonts w:ascii="Arial" w:hAnsi="Arial" w:cs="Arial"/>
          <w:b/>
          <w:sz w:val="20"/>
        </w:rPr>
        <w:t>1</w:t>
      </w:r>
      <w:r w:rsidR="009A4050">
        <w:rPr>
          <w:rFonts w:ascii="Arial" w:hAnsi="Arial" w:cs="Arial"/>
          <w:b/>
          <w:sz w:val="20"/>
        </w:rPr>
        <w:t>3</w:t>
      </w:r>
      <w:r>
        <w:rPr>
          <w:rFonts w:ascii="Arial" w:hAnsi="Arial" w:cs="Arial"/>
          <w:b/>
          <w:sz w:val="20"/>
        </w:rPr>
        <w:t>.3</w:t>
      </w:r>
      <w:r>
        <w:rPr>
          <w:rFonts w:ascii="Arial" w:hAnsi="Arial" w:cs="Arial"/>
          <w:b/>
          <w:sz w:val="20"/>
        </w:rPr>
        <w:tab/>
      </w:r>
      <w:r w:rsidR="006B1876" w:rsidRPr="006B1876">
        <w:rPr>
          <w:rFonts w:ascii="Arial" w:hAnsi="Arial" w:cs="Arial"/>
          <w:b/>
          <w:i/>
          <w:sz w:val="20"/>
        </w:rPr>
        <w:t>Divulgation publique</w:t>
      </w:r>
    </w:p>
    <w:p w14:paraId="4654DEEB" w14:textId="40F8C0CD" w:rsidR="006B1876" w:rsidRDefault="006B1876" w:rsidP="004510CD">
      <w:pPr>
        <w:jc w:val="both"/>
        <w:rPr>
          <w:rFonts w:ascii="Arial" w:hAnsi="Arial" w:cs="Arial"/>
          <w:b/>
          <w:i/>
          <w:sz w:val="20"/>
        </w:rPr>
      </w:pPr>
    </w:p>
    <w:p w14:paraId="220953BD" w14:textId="15A94C2D" w:rsidR="006B1876" w:rsidRDefault="003C2FE6" w:rsidP="003C2FE6">
      <w:pPr>
        <w:ind w:left="2880" w:hanging="720"/>
        <w:jc w:val="both"/>
        <w:rPr>
          <w:rFonts w:ascii="Arial" w:hAnsi="Arial" w:cs="Arial"/>
          <w:sz w:val="20"/>
        </w:rPr>
      </w:pPr>
      <w:r>
        <w:rPr>
          <w:rFonts w:ascii="Arial" w:hAnsi="Arial" w:cs="Arial"/>
          <w:b/>
          <w:sz w:val="20"/>
        </w:rPr>
        <w:lastRenderedPageBreak/>
        <w:t>1</w:t>
      </w:r>
      <w:r w:rsidR="009A4050">
        <w:rPr>
          <w:rFonts w:ascii="Arial" w:hAnsi="Arial" w:cs="Arial"/>
          <w:b/>
          <w:sz w:val="20"/>
        </w:rPr>
        <w:t>3</w:t>
      </w:r>
      <w:r>
        <w:rPr>
          <w:rFonts w:ascii="Arial" w:hAnsi="Arial" w:cs="Arial"/>
          <w:b/>
          <w:sz w:val="20"/>
        </w:rPr>
        <w:t>.3.1</w:t>
      </w:r>
      <w:r>
        <w:rPr>
          <w:rFonts w:ascii="Arial" w:hAnsi="Arial" w:cs="Arial"/>
          <w:b/>
          <w:sz w:val="20"/>
        </w:rPr>
        <w:tab/>
      </w:r>
      <w:r w:rsidR="00BC0949" w:rsidRPr="00BC0949">
        <w:rPr>
          <w:rFonts w:ascii="Arial" w:hAnsi="Arial" w:cs="Arial"/>
          <w:sz w:val="20"/>
        </w:rPr>
        <w:t xml:space="preserve">L’identité de tout </w:t>
      </w:r>
      <w:r w:rsidR="00BC0949" w:rsidRPr="00BC0949">
        <w:rPr>
          <w:rFonts w:ascii="Arial" w:hAnsi="Arial" w:cs="Arial"/>
          <w:i/>
          <w:sz w:val="20"/>
        </w:rPr>
        <w:t>sportif</w:t>
      </w:r>
      <w:r w:rsidR="00BC0949" w:rsidRPr="00BC0949">
        <w:rPr>
          <w:rFonts w:ascii="Arial" w:hAnsi="Arial" w:cs="Arial"/>
          <w:sz w:val="20"/>
        </w:rPr>
        <w:t xml:space="preserve"> ou de toute autre </w:t>
      </w:r>
      <w:r w:rsidR="00BC0949" w:rsidRPr="00BC0949">
        <w:rPr>
          <w:rFonts w:ascii="Arial" w:hAnsi="Arial" w:cs="Arial"/>
          <w:i/>
          <w:sz w:val="20"/>
        </w:rPr>
        <w:t>personne</w:t>
      </w:r>
      <w:r w:rsidR="00BC0949" w:rsidRPr="00BC0949">
        <w:rPr>
          <w:rFonts w:ascii="Arial" w:hAnsi="Arial" w:cs="Arial"/>
          <w:sz w:val="20"/>
        </w:rPr>
        <w:t xml:space="preserve"> notifié(e) d’une violation potentielle des règles antidopage, la </w:t>
      </w:r>
      <w:r w:rsidR="00BC0949" w:rsidRPr="00BC0949">
        <w:rPr>
          <w:rFonts w:ascii="Arial" w:hAnsi="Arial" w:cs="Arial"/>
          <w:i/>
          <w:sz w:val="20"/>
        </w:rPr>
        <w:t>substance interdite</w:t>
      </w:r>
      <w:r w:rsidR="00BC0949" w:rsidRPr="00BC0949">
        <w:rPr>
          <w:rFonts w:ascii="Arial" w:hAnsi="Arial" w:cs="Arial"/>
          <w:sz w:val="20"/>
        </w:rPr>
        <w:t xml:space="preserve"> ou la </w:t>
      </w:r>
      <w:r w:rsidR="00BC0949" w:rsidRPr="00BC0949">
        <w:rPr>
          <w:rFonts w:ascii="Arial" w:hAnsi="Arial" w:cs="Arial"/>
          <w:i/>
          <w:sz w:val="20"/>
        </w:rPr>
        <w:t>méthode interdite</w:t>
      </w:r>
      <w:r w:rsidR="00BC0949" w:rsidRPr="00BC0949">
        <w:rPr>
          <w:rFonts w:ascii="Arial" w:hAnsi="Arial" w:cs="Arial"/>
          <w:sz w:val="20"/>
        </w:rPr>
        <w:t xml:space="preserve">, la nature de la violation en cause, ainsi que la </w:t>
      </w:r>
      <w:r w:rsidR="00BC0949" w:rsidRPr="00BC0949">
        <w:rPr>
          <w:rFonts w:ascii="Arial" w:hAnsi="Arial" w:cs="Arial"/>
          <w:i/>
          <w:sz w:val="20"/>
        </w:rPr>
        <w:t>suspension provisoire</w:t>
      </w:r>
      <w:r w:rsidR="00BC0949" w:rsidRPr="00BC0949">
        <w:rPr>
          <w:rFonts w:ascii="Arial" w:hAnsi="Arial" w:cs="Arial"/>
          <w:sz w:val="20"/>
        </w:rPr>
        <w:t xml:space="preserve"> imposée au </w:t>
      </w:r>
      <w:r w:rsidR="00BC0949" w:rsidRPr="00BC0949">
        <w:rPr>
          <w:rFonts w:ascii="Arial" w:hAnsi="Arial" w:cs="Arial"/>
          <w:i/>
          <w:sz w:val="20"/>
        </w:rPr>
        <w:t>sportif</w:t>
      </w:r>
      <w:r w:rsidR="00BC0949" w:rsidRPr="00BC0949">
        <w:rPr>
          <w:rFonts w:ascii="Arial" w:hAnsi="Arial" w:cs="Arial"/>
          <w:sz w:val="20"/>
        </w:rPr>
        <w:t xml:space="preserve"> ou à l’autre </w:t>
      </w:r>
      <w:r w:rsidR="00BC0949" w:rsidRPr="00BC0949">
        <w:rPr>
          <w:rFonts w:ascii="Arial" w:hAnsi="Arial" w:cs="Arial"/>
          <w:i/>
          <w:sz w:val="20"/>
        </w:rPr>
        <w:t>personne</w:t>
      </w:r>
      <w:r w:rsidR="00BC0949" w:rsidRPr="00BC0949">
        <w:rPr>
          <w:rFonts w:ascii="Arial" w:hAnsi="Arial" w:cs="Arial"/>
          <w:sz w:val="20"/>
        </w:rPr>
        <w:t xml:space="preserve">, ne pourra être </w:t>
      </w:r>
      <w:r w:rsidR="00BC0949" w:rsidRPr="00BC0949">
        <w:rPr>
          <w:rFonts w:ascii="Arial" w:hAnsi="Arial" w:cs="Arial"/>
          <w:i/>
          <w:sz w:val="20"/>
        </w:rPr>
        <w:t>divulguée publiquement</w:t>
      </w:r>
      <w:r w:rsidR="00BC0949" w:rsidRPr="00BC0949">
        <w:rPr>
          <w:rFonts w:ascii="Arial" w:hAnsi="Arial" w:cs="Arial"/>
          <w:sz w:val="20"/>
        </w:rPr>
        <w:t xml:space="preserve"> par</w:t>
      </w:r>
      <w:r w:rsidR="00BC0949">
        <w:rPr>
          <w:rFonts w:ascii="Arial" w:hAnsi="Arial" w:cs="Arial"/>
          <w:sz w:val="20"/>
        </w:rPr>
        <w:t xml:space="preserve"> </w:t>
      </w:r>
      <w:r w:rsidR="00BC0949" w:rsidRPr="001644BA">
        <w:rPr>
          <w:rFonts w:ascii="Arial" w:hAnsi="Arial" w:cs="Arial"/>
          <w:sz w:val="20"/>
          <w:highlight w:val="lightGray"/>
        </w:rPr>
        <w:t>[l’O</w:t>
      </w:r>
      <w:r w:rsidR="003A6303">
        <w:rPr>
          <w:rFonts w:ascii="Arial" w:hAnsi="Arial" w:cs="Arial"/>
          <w:sz w:val="20"/>
          <w:highlight w:val="lightGray"/>
        </w:rPr>
        <w:t>GM</w:t>
      </w:r>
      <w:r w:rsidR="00BC0949" w:rsidRPr="001644BA">
        <w:rPr>
          <w:rFonts w:ascii="Arial" w:hAnsi="Arial" w:cs="Arial"/>
          <w:sz w:val="20"/>
          <w:highlight w:val="lightGray"/>
        </w:rPr>
        <w:t>]</w:t>
      </w:r>
      <w:r w:rsidR="00BC0949" w:rsidRPr="00BC0949">
        <w:rPr>
          <w:rFonts w:ascii="Arial" w:hAnsi="Arial" w:cs="Arial"/>
          <w:sz w:val="20"/>
        </w:rPr>
        <w:t xml:space="preserve"> qu’après notification au </w:t>
      </w:r>
      <w:r w:rsidR="00BC0949" w:rsidRPr="00BC0949">
        <w:rPr>
          <w:rFonts w:ascii="Arial" w:hAnsi="Arial" w:cs="Arial"/>
          <w:i/>
          <w:sz w:val="20"/>
        </w:rPr>
        <w:t>sportif</w:t>
      </w:r>
      <w:r w:rsidR="00BC0949" w:rsidRPr="00BC0949">
        <w:rPr>
          <w:rFonts w:ascii="Arial" w:hAnsi="Arial" w:cs="Arial"/>
          <w:sz w:val="20"/>
        </w:rPr>
        <w:t xml:space="preserve"> ou à l’autre </w:t>
      </w:r>
      <w:r w:rsidR="00BC0949" w:rsidRPr="00BC0949">
        <w:rPr>
          <w:rFonts w:ascii="Arial" w:hAnsi="Arial" w:cs="Arial"/>
          <w:i/>
          <w:sz w:val="20"/>
        </w:rPr>
        <w:t>personne</w:t>
      </w:r>
      <w:r w:rsidR="00BC0949" w:rsidRPr="00BC0949">
        <w:rPr>
          <w:rFonts w:ascii="Arial" w:hAnsi="Arial" w:cs="Arial"/>
          <w:sz w:val="20"/>
        </w:rPr>
        <w:t xml:space="preserve"> conformément au </w:t>
      </w:r>
      <w:r w:rsidR="00BC0949" w:rsidRPr="00BC0949">
        <w:rPr>
          <w:rFonts w:ascii="Arial" w:hAnsi="Arial" w:cs="Arial"/>
          <w:i/>
          <w:sz w:val="20"/>
        </w:rPr>
        <w:t>Standard international</w:t>
      </w:r>
      <w:r w:rsidR="00BC0949" w:rsidRPr="00BC0949">
        <w:rPr>
          <w:rFonts w:ascii="Arial" w:hAnsi="Arial" w:cs="Arial"/>
          <w:sz w:val="20"/>
        </w:rPr>
        <w:t xml:space="preserve"> pour la </w:t>
      </w:r>
      <w:r w:rsidR="00BC0949" w:rsidRPr="00BC0949">
        <w:rPr>
          <w:rFonts w:ascii="Arial" w:hAnsi="Arial" w:cs="Arial"/>
          <w:i/>
          <w:sz w:val="20"/>
        </w:rPr>
        <w:t>gestion des résultats</w:t>
      </w:r>
      <w:r w:rsidR="00BC0949" w:rsidRPr="00BC0949">
        <w:rPr>
          <w:rFonts w:ascii="Arial" w:hAnsi="Arial" w:cs="Arial"/>
          <w:sz w:val="20"/>
        </w:rPr>
        <w:t xml:space="preserve"> et aux </w:t>
      </w:r>
      <w:r w:rsidR="00BC0949" w:rsidRPr="00BC0949">
        <w:rPr>
          <w:rFonts w:ascii="Arial" w:hAnsi="Arial" w:cs="Arial"/>
          <w:i/>
          <w:sz w:val="20"/>
        </w:rPr>
        <w:t>organisations antidopage</w:t>
      </w:r>
      <w:r w:rsidR="00BC0949" w:rsidRPr="00BC0949">
        <w:rPr>
          <w:rFonts w:ascii="Arial" w:hAnsi="Arial" w:cs="Arial"/>
          <w:sz w:val="20"/>
        </w:rPr>
        <w:t xml:space="preserve"> concernées conformément à l’article 1</w:t>
      </w:r>
      <w:r w:rsidR="003A6303">
        <w:rPr>
          <w:rFonts w:ascii="Arial" w:hAnsi="Arial" w:cs="Arial"/>
          <w:sz w:val="20"/>
        </w:rPr>
        <w:t>3</w:t>
      </w:r>
      <w:r w:rsidR="00BC0949" w:rsidRPr="00BC0949">
        <w:rPr>
          <w:rFonts w:ascii="Arial" w:hAnsi="Arial" w:cs="Arial"/>
          <w:sz w:val="20"/>
        </w:rPr>
        <w:t>.1.2.</w:t>
      </w:r>
    </w:p>
    <w:p w14:paraId="3DCC98DC" w14:textId="3E54D62E" w:rsidR="003C2FE6" w:rsidRDefault="003C2FE6" w:rsidP="003C2FE6">
      <w:pPr>
        <w:ind w:left="2880" w:hanging="720"/>
        <w:jc w:val="both"/>
        <w:rPr>
          <w:rFonts w:ascii="Arial" w:hAnsi="Arial" w:cs="Arial"/>
          <w:sz w:val="20"/>
        </w:rPr>
      </w:pPr>
    </w:p>
    <w:p w14:paraId="57A980BF" w14:textId="4F91EEC2" w:rsidR="003C2FE6" w:rsidRDefault="003C2FE6" w:rsidP="003C2FE6">
      <w:pPr>
        <w:ind w:left="2880" w:hanging="720"/>
        <w:jc w:val="both"/>
        <w:rPr>
          <w:rFonts w:ascii="Arial" w:hAnsi="Arial" w:cs="Arial"/>
          <w:sz w:val="20"/>
        </w:rPr>
      </w:pPr>
      <w:r>
        <w:rPr>
          <w:rFonts w:ascii="Arial" w:hAnsi="Arial" w:cs="Arial"/>
          <w:b/>
          <w:sz w:val="20"/>
        </w:rPr>
        <w:t>1</w:t>
      </w:r>
      <w:r w:rsidR="009A4050">
        <w:rPr>
          <w:rFonts w:ascii="Arial" w:hAnsi="Arial" w:cs="Arial"/>
          <w:b/>
          <w:sz w:val="20"/>
        </w:rPr>
        <w:t>3</w:t>
      </w:r>
      <w:r>
        <w:rPr>
          <w:rFonts w:ascii="Arial" w:hAnsi="Arial" w:cs="Arial"/>
          <w:b/>
          <w:sz w:val="20"/>
        </w:rPr>
        <w:t>.3.2</w:t>
      </w:r>
      <w:r>
        <w:rPr>
          <w:rFonts w:ascii="Arial" w:hAnsi="Arial" w:cs="Arial"/>
          <w:sz w:val="20"/>
        </w:rPr>
        <w:tab/>
      </w:r>
      <w:r w:rsidRPr="003C2FE6">
        <w:rPr>
          <w:rFonts w:ascii="Arial" w:hAnsi="Arial" w:cs="Arial"/>
          <w:sz w:val="20"/>
        </w:rPr>
        <w:t xml:space="preserve">Au plus tard vingt (20) jours après qu’une décision en appel </w:t>
      </w:r>
      <w:r w:rsidR="00BC0949">
        <w:rPr>
          <w:rFonts w:ascii="Arial" w:hAnsi="Arial" w:cs="Arial"/>
          <w:sz w:val="20"/>
        </w:rPr>
        <w:t>aura</w:t>
      </w:r>
      <w:r w:rsidRPr="003C2FE6">
        <w:rPr>
          <w:rFonts w:ascii="Arial" w:hAnsi="Arial" w:cs="Arial"/>
          <w:sz w:val="20"/>
        </w:rPr>
        <w:t xml:space="preserve"> été rendue au sens de </w:t>
      </w:r>
      <w:r w:rsidR="00233D13">
        <w:rPr>
          <w:rFonts w:ascii="Arial" w:hAnsi="Arial" w:cs="Arial"/>
          <w:sz w:val="20"/>
        </w:rPr>
        <w:t>l’</w:t>
      </w:r>
      <w:r w:rsidRPr="003C2FE6">
        <w:rPr>
          <w:rFonts w:ascii="Arial" w:hAnsi="Arial" w:cs="Arial"/>
          <w:sz w:val="20"/>
        </w:rPr>
        <w:t>article 1</w:t>
      </w:r>
      <w:r w:rsidR="00976283">
        <w:rPr>
          <w:rFonts w:ascii="Arial" w:hAnsi="Arial" w:cs="Arial"/>
          <w:sz w:val="20"/>
        </w:rPr>
        <w:t>2</w:t>
      </w:r>
      <w:r w:rsidRPr="003C2FE6">
        <w:rPr>
          <w:rFonts w:ascii="Arial" w:hAnsi="Arial" w:cs="Arial"/>
          <w:sz w:val="20"/>
        </w:rPr>
        <w:t xml:space="preserve">.2.1, ou s’il a été décidé de renoncer à un tel appel ou à une audience tenue conformément à l’article 8, ou si l’allégation de violation des règles antidopage n’a pas été contestée d’une autre manière dans les délais requis, ou si l’affaire a été réglée conformément à l’article 10.8, ou si une nouvelle période de </w:t>
      </w:r>
      <w:r w:rsidRPr="005B44C7">
        <w:rPr>
          <w:rFonts w:ascii="Arial" w:hAnsi="Arial" w:cs="Arial"/>
          <w:i/>
          <w:sz w:val="20"/>
        </w:rPr>
        <w:t>suspension</w:t>
      </w:r>
      <w:r w:rsidRPr="003C2FE6">
        <w:rPr>
          <w:rFonts w:ascii="Arial" w:hAnsi="Arial" w:cs="Arial"/>
          <w:sz w:val="20"/>
        </w:rPr>
        <w:t xml:space="preserve"> ou une réprimande a été infligée en vertu de l’article 10.14.3, </w:t>
      </w:r>
      <w:r w:rsidRPr="001644BA">
        <w:rPr>
          <w:rFonts w:ascii="Arial" w:hAnsi="Arial" w:cs="Arial"/>
          <w:sz w:val="20"/>
          <w:highlight w:val="lightGray"/>
        </w:rPr>
        <w:t>[l’O</w:t>
      </w:r>
      <w:r w:rsidR="00976283">
        <w:rPr>
          <w:rFonts w:ascii="Arial" w:hAnsi="Arial" w:cs="Arial"/>
          <w:sz w:val="20"/>
          <w:highlight w:val="lightGray"/>
        </w:rPr>
        <w:t>GM</w:t>
      </w:r>
      <w:r w:rsidRPr="001644BA">
        <w:rPr>
          <w:rFonts w:ascii="Arial" w:hAnsi="Arial" w:cs="Arial"/>
          <w:sz w:val="20"/>
          <w:highlight w:val="lightGray"/>
        </w:rPr>
        <w:t>]</w:t>
      </w:r>
      <w:r w:rsidRPr="003C2FE6">
        <w:rPr>
          <w:rFonts w:ascii="Arial" w:hAnsi="Arial" w:cs="Arial"/>
          <w:sz w:val="20"/>
        </w:rPr>
        <w:t xml:space="preserve"> devra </w:t>
      </w:r>
      <w:r w:rsidRPr="00C12F16">
        <w:rPr>
          <w:rFonts w:ascii="Arial" w:hAnsi="Arial" w:cs="Arial"/>
          <w:i/>
          <w:sz w:val="20"/>
        </w:rPr>
        <w:t>divulguer publiquement</w:t>
      </w:r>
      <w:r w:rsidRPr="003C2FE6">
        <w:rPr>
          <w:rFonts w:ascii="Arial" w:hAnsi="Arial" w:cs="Arial"/>
          <w:sz w:val="20"/>
        </w:rPr>
        <w:t xml:space="preserve"> le résultat de la procédure antidopage, y compris le sport, la règle antidopage violée, le nom du </w:t>
      </w:r>
      <w:r w:rsidRPr="009C5CBB">
        <w:rPr>
          <w:rFonts w:ascii="Arial" w:hAnsi="Arial" w:cs="Arial"/>
          <w:i/>
          <w:sz w:val="20"/>
        </w:rPr>
        <w:t>sportif</w:t>
      </w:r>
      <w:r w:rsidRPr="003C2FE6">
        <w:rPr>
          <w:rFonts w:ascii="Arial" w:hAnsi="Arial" w:cs="Arial"/>
          <w:sz w:val="20"/>
        </w:rPr>
        <w:t xml:space="preserve"> ou de l’autre </w:t>
      </w:r>
      <w:r w:rsidRPr="009C5CBB">
        <w:rPr>
          <w:rFonts w:ascii="Arial" w:hAnsi="Arial" w:cs="Arial"/>
          <w:i/>
          <w:sz w:val="20"/>
        </w:rPr>
        <w:t>personne</w:t>
      </w:r>
      <w:r w:rsidRPr="003C2FE6">
        <w:rPr>
          <w:rFonts w:ascii="Arial" w:hAnsi="Arial" w:cs="Arial"/>
          <w:sz w:val="20"/>
        </w:rPr>
        <w:t xml:space="preserve"> ayant commis la violation, la </w:t>
      </w:r>
      <w:r w:rsidRPr="009C5CBB">
        <w:rPr>
          <w:rFonts w:ascii="Arial" w:hAnsi="Arial" w:cs="Arial"/>
          <w:i/>
          <w:sz w:val="20"/>
        </w:rPr>
        <w:t>substance interdite</w:t>
      </w:r>
      <w:r w:rsidRPr="003C2FE6">
        <w:rPr>
          <w:rFonts w:ascii="Arial" w:hAnsi="Arial" w:cs="Arial"/>
          <w:sz w:val="20"/>
        </w:rPr>
        <w:t xml:space="preserve"> ou la </w:t>
      </w:r>
      <w:r w:rsidRPr="009C5CBB">
        <w:rPr>
          <w:rFonts w:ascii="Arial" w:hAnsi="Arial" w:cs="Arial"/>
          <w:i/>
          <w:sz w:val="20"/>
        </w:rPr>
        <w:t>méthode interdite</w:t>
      </w:r>
      <w:r w:rsidRPr="003C2FE6">
        <w:rPr>
          <w:rFonts w:ascii="Arial" w:hAnsi="Arial" w:cs="Arial"/>
          <w:sz w:val="20"/>
        </w:rPr>
        <w:t xml:space="preserve"> en cause (le cas échéant) et les </w:t>
      </w:r>
      <w:r w:rsidRPr="000B2DC7">
        <w:rPr>
          <w:rFonts w:ascii="Arial" w:hAnsi="Arial" w:cs="Arial"/>
          <w:i/>
          <w:sz w:val="20"/>
        </w:rPr>
        <w:t>conséquences</w:t>
      </w:r>
      <w:r w:rsidRPr="003C2FE6">
        <w:rPr>
          <w:rFonts w:ascii="Arial" w:hAnsi="Arial" w:cs="Arial"/>
          <w:sz w:val="20"/>
        </w:rPr>
        <w:t xml:space="preserve"> imposées. </w:t>
      </w:r>
      <w:r w:rsidRPr="001644BA">
        <w:rPr>
          <w:rFonts w:ascii="Arial" w:hAnsi="Arial" w:cs="Arial"/>
          <w:sz w:val="20"/>
          <w:highlight w:val="lightGray"/>
        </w:rPr>
        <w:t>[L’O</w:t>
      </w:r>
      <w:r w:rsidR="00976283">
        <w:rPr>
          <w:rFonts w:ascii="Arial" w:hAnsi="Arial" w:cs="Arial"/>
          <w:sz w:val="20"/>
          <w:highlight w:val="lightGray"/>
        </w:rPr>
        <w:t>GM</w:t>
      </w:r>
      <w:r w:rsidRPr="001644BA">
        <w:rPr>
          <w:rFonts w:ascii="Arial" w:hAnsi="Arial" w:cs="Arial"/>
          <w:sz w:val="20"/>
          <w:highlight w:val="lightGray"/>
        </w:rPr>
        <w:t>]</w:t>
      </w:r>
      <w:r>
        <w:rPr>
          <w:rFonts w:ascii="Arial" w:hAnsi="Arial" w:cs="Arial"/>
          <w:sz w:val="20"/>
        </w:rPr>
        <w:t xml:space="preserve"> </w:t>
      </w:r>
      <w:r w:rsidRPr="003C2FE6">
        <w:rPr>
          <w:rFonts w:ascii="Arial" w:hAnsi="Arial" w:cs="Arial"/>
          <w:sz w:val="20"/>
        </w:rPr>
        <w:t xml:space="preserve">devra également </w:t>
      </w:r>
      <w:r w:rsidRPr="00C12F16">
        <w:rPr>
          <w:rFonts w:ascii="Arial" w:hAnsi="Arial" w:cs="Arial"/>
          <w:i/>
          <w:sz w:val="20"/>
        </w:rPr>
        <w:t>divulguer publiquement</w:t>
      </w:r>
      <w:r w:rsidRPr="003C2FE6">
        <w:rPr>
          <w:rFonts w:ascii="Arial" w:hAnsi="Arial" w:cs="Arial"/>
          <w:sz w:val="20"/>
        </w:rPr>
        <w:t xml:space="preserve"> dans les vingt</w:t>
      </w:r>
      <w:r w:rsidR="00BC0949">
        <w:rPr>
          <w:rFonts w:ascii="Arial" w:hAnsi="Arial" w:cs="Arial"/>
          <w:sz w:val="20"/>
        </w:rPr>
        <w:t xml:space="preserve"> (20</w:t>
      </w:r>
      <w:r w:rsidR="00702B1C">
        <w:rPr>
          <w:rFonts w:ascii="Arial" w:hAnsi="Arial" w:cs="Arial"/>
          <w:sz w:val="20"/>
        </w:rPr>
        <w:t xml:space="preserve">) </w:t>
      </w:r>
      <w:r w:rsidR="00702B1C" w:rsidRPr="003C2FE6">
        <w:rPr>
          <w:rFonts w:ascii="Arial" w:hAnsi="Arial" w:cs="Arial"/>
          <w:sz w:val="20"/>
        </w:rPr>
        <w:t>jours</w:t>
      </w:r>
      <w:r w:rsidRPr="003C2FE6">
        <w:rPr>
          <w:rFonts w:ascii="Arial" w:hAnsi="Arial" w:cs="Arial"/>
          <w:sz w:val="20"/>
        </w:rPr>
        <w:t xml:space="preserve"> les résultats des décisions rendues en appel dans les cas de violation des règles antidopage, y compris les informations décrites ci-dessus.</w:t>
      </w:r>
      <w:r w:rsidR="00674F1B" w:rsidRPr="00BC7D9C">
        <w:rPr>
          <w:rStyle w:val="FootnoteReference"/>
          <w:rFonts w:ascii="Arial" w:hAnsi="Arial" w:cs="Arial"/>
          <w:b/>
          <w:sz w:val="20"/>
        </w:rPr>
        <w:footnoteReference w:id="67"/>
      </w:r>
    </w:p>
    <w:p w14:paraId="7D215C63" w14:textId="03E24970" w:rsidR="00105B33" w:rsidRDefault="00105B33" w:rsidP="00105B33">
      <w:pPr>
        <w:jc w:val="both"/>
        <w:rPr>
          <w:rFonts w:ascii="Arial" w:hAnsi="Arial" w:cs="Arial"/>
          <w:sz w:val="20"/>
        </w:rPr>
      </w:pPr>
    </w:p>
    <w:p w14:paraId="1B2810C0" w14:textId="15CF43B2" w:rsidR="00105B33" w:rsidRDefault="00A201B9" w:rsidP="00105B33">
      <w:pPr>
        <w:jc w:val="both"/>
        <w:rPr>
          <w:rFonts w:ascii="Arial" w:hAnsi="Arial" w:cs="Arial"/>
          <w:sz w:val="20"/>
        </w:rPr>
      </w:pPr>
      <w:r w:rsidRPr="001644BA">
        <w:rPr>
          <w:rFonts w:ascii="Arial" w:hAnsi="Arial" w:cs="Arial"/>
          <w:sz w:val="20"/>
          <w:highlight w:val="cyan"/>
        </w:rPr>
        <w:t>[</w:t>
      </w:r>
      <w:r w:rsidRPr="001644BA">
        <w:rPr>
          <w:rFonts w:ascii="Arial" w:hAnsi="Arial" w:cs="Arial"/>
          <w:b/>
          <w:sz w:val="20"/>
          <w:highlight w:val="cyan"/>
        </w:rPr>
        <w:t xml:space="preserve">NOTE </w:t>
      </w:r>
      <w:r w:rsidRPr="001644BA">
        <w:rPr>
          <w:rFonts w:ascii="Arial" w:hAnsi="Arial" w:cs="Arial"/>
          <w:sz w:val="20"/>
          <w:highlight w:val="cyan"/>
        </w:rPr>
        <w:t>:</w:t>
      </w:r>
      <w:r w:rsidRPr="001644BA">
        <w:rPr>
          <w:highlight w:val="cyan"/>
        </w:rPr>
        <w:t xml:space="preserve"> </w:t>
      </w:r>
      <w:r w:rsidRPr="001644BA">
        <w:rPr>
          <w:rFonts w:ascii="Arial" w:hAnsi="Arial" w:cs="Arial"/>
          <w:sz w:val="20"/>
          <w:highlight w:val="cyan"/>
        </w:rPr>
        <w:t xml:space="preserve">Lorsque la </w:t>
      </w:r>
      <w:r w:rsidRPr="00C12F16">
        <w:rPr>
          <w:rFonts w:ascii="Arial" w:hAnsi="Arial" w:cs="Arial"/>
          <w:i/>
          <w:sz w:val="20"/>
          <w:highlight w:val="cyan"/>
        </w:rPr>
        <w:t>divulgation publique</w:t>
      </w:r>
      <w:r w:rsidRPr="001644BA">
        <w:rPr>
          <w:rFonts w:ascii="Arial" w:hAnsi="Arial" w:cs="Arial"/>
          <w:sz w:val="20"/>
          <w:highlight w:val="cyan"/>
        </w:rPr>
        <w:t xml:space="preserve"> requise à l’article 1</w:t>
      </w:r>
      <w:r w:rsidR="00976283">
        <w:rPr>
          <w:rFonts w:ascii="Arial" w:hAnsi="Arial" w:cs="Arial"/>
          <w:sz w:val="20"/>
          <w:highlight w:val="cyan"/>
        </w:rPr>
        <w:t>3</w:t>
      </w:r>
      <w:r w:rsidRPr="001644BA">
        <w:rPr>
          <w:rFonts w:ascii="Arial" w:hAnsi="Arial" w:cs="Arial"/>
          <w:sz w:val="20"/>
          <w:highlight w:val="cyan"/>
        </w:rPr>
        <w:t xml:space="preserve">.3.2 est susceptible de provoquer </w:t>
      </w:r>
      <w:r w:rsidR="00565DC5" w:rsidRPr="001644BA">
        <w:rPr>
          <w:rFonts w:ascii="Arial" w:hAnsi="Arial" w:cs="Arial"/>
          <w:sz w:val="20"/>
          <w:highlight w:val="cyan"/>
        </w:rPr>
        <w:t>une</w:t>
      </w:r>
      <w:r w:rsidRPr="001644BA">
        <w:rPr>
          <w:rFonts w:ascii="Arial" w:hAnsi="Arial" w:cs="Arial"/>
          <w:sz w:val="20"/>
          <w:highlight w:val="cyan"/>
        </w:rPr>
        <w:t xml:space="preserve"> violation </w:t>
      </w:r>
      <w:r w:rsidR="00300885">
        <w:rPr>
          <w:rFonts w:ascii="Arial" w:hAnsi="Arial" w:cs="Arial"/>
          <w:sz w:val="20"/>
          <w:highlight w:val="cyan"/>
        </w:rPr>
        <w:t>par</w:t>
      </w:r>
      <w:r w:rsidR="00565DC5" w:rsidRPr="001644BA">
        <w:rPr>
          <w:rFonts w:ascii="Arial" w:hAnsi="Arial" w:cs="Arial"/>
          <w:sz w:val="20"/>
          <w:highlight w:val="cyan"/>
        </w:rPr>
        <w:t xml:space="preserve"> </w:t>
      </w:r>
      <w:r w:rsidRPr="001644BA">
        <w:rPr>
          <w:rFonts w:ascii="Arial" w:hAnsi="Arial" w:cs="Arial"/>
          <w:sz w:val="20"/>
          <w:highlight w:val="cyan"/>
        </w:rPr>
        <w:t>l’</w:t>
      </w:r>
      <w:r w:rsidRPr="009C5CBB">
        <w:rPr>
          <w:rFonts w:ascii="Arial" w:hAnsi="Arial" w:cs="Arial"/>
          <w:i/>
          <w:sz w:val="20"/>
          <w:highlight w:val="cyan"/>
        </w:rPr>
        <w:t>organisation</w:t>
      </w:r>
      <w:r w:rsidR="00976283">
        <w:rPr>
          <w:rFonts w:ascii="Arial" w:hAnsi="Arial" w:cs="Arial"/>
          <w:i/>
          <w:sz w:val="20"/>
          <w:highlight w:val="cyan"/>
        </w:rPr>
        <w:t xml:space="preserve"> responsable de grandes manifestations</w:t>
      </w:r>
      <w:r w:rsidR="00E84A42">
        <w:rPr>
          <w:rFonts w:ascii="Arial" w:hAnsi="Arial" w:cs="Arial"/>
          <w:i/>
          <w:sz w:val="20"/>
          <w:highlight w:val="cyan"/>
        </w:rPr>
        <w:t xml:space="preserve"> </w:t>
      </w:r>
      <w:r w:rsidR="00E84A42">
        <w:rPr>
          <w:rFonts w:ascii="Arial" w:hAnsi="Arial" w:cs="Arial"/>
          <w:iCs/>
          <w:sz w:val="20"/>
          <w:highlight w:val="cyan"/>
        </w:rPr>
        <w:t>d’autres lois applicables</w:t>
      </w:r>
      <w:r w:rsidRPr="001644BA">
        <w:rPr>
          <w:rFonts w:ascii="Arial" w:hAnsi="Arial" w:cs="Arial"/>
          <w:sz w:val="20"/>
          <w:highlight w:val="cyan"/>
        </w:rPr>
        <w:t xml:space="preserve">, une disposition alternative devrait être insérée dans cet article </w:t>
      </w:r>
      <w:r w:rsidR="00300885">
        <w:rPr>
          <w:rFonts w:ascii="Arial" w:hAnsi="Arial" w:cs="Arial"/>
          <w:sz w:val="20"/>
          <w:highlight w:val="cyan"/>
        </w:rPr>
        <w:t>expliquant</w:t>
      </w:r>
      <w:r w:rsidR="00565DC5" w:rsidRPr="001644BA">
        <w:rPr>
          <w:rFonts w:ascii="Arial" w:hAnsi="Arial" w:cs="Arial"/>
          <w:sz w:val="20"/>
          <w:highlight w:val="cyan"/>
        </w:rPr>
        <w:t xml:space="preserve"> l</w:t>
      </w:r>
      <w:r w:rsidRPr="001644BA">
        <w:rPr>
          <w:rFonts w:ascii="Arial" w:hAnsi="Arial" w:cs="Arial"/>
          <w:sz w:val="20"/>
          <w:highlight w:val="cyan"/>
        </w:rPr>
        <w:t xml:space="preserve">e processus de </w:t>
      </w:r>
      <w:r w:rsidRPr="00C12F16">
        <w:rPr>
          <w:rFonts w:ascii="Arial" w:hAnsi="Arial" w:cs="Arial"/>
          <w:i/>
          <w:sz w:val="20"/>
          <w:highlight w:val="cyan"/>
        </w:rPr>
        <w:t>divulgation publique</w:t>
      </w:r>
      <w:r w:rsidRPr="001644BA">
        <w:rPr>
          <w:rFonts w:ascii="Arial" w:hAnsi="Arial" w:cs="Arial"/>
          <w:sz w:val="20"/>
          <w:highlight w:val="cyan"/>
        </w:rPr>
        <w:t xml:space="preserve"> </w:t>
      </w:r>
      <w:r w:rsidR="00565DC5" w:rsidRPr="001644BA">
        <w:rPr>
          <w:rFonts w:ascii="Arial" w:hAnsi="Arial" w:cs="Arial"/>
          <w:sz w:val="20"/>
          <w:highlight w:val="cyan"/>
        </w:rPr>
        <w:t xml:space="preserve">ainsi que </w:t>
      </w:r>
      <w:r w:rsidRPr="001644BA">
        <w:rPr>
          <w:rFonts w:ascii="Arial" w:hAnsi="Arial" w:cs="Arial"/>
          <w:sz w:val="20"/>
          <w:highlight w:val="cyan"/>
        </w:rPr>
        <w:t xml:space="preserve">les exigences </w:t>
      </w:r>
      <w:r w:rsidR="008C4D53" w:rsidRPr="001644BA">
        <w:rPr>
          <w:rFonts w:ascii="Arial" w:hAnsi="Arial" w:cs="Arial"/>
          <w:sz w:val="20"/>
          <w:highlight w:val="cyan"/>
        </w:rPr>
        <w:t>que l’</w:t>
      </w:r>
      <w:r w:rsidR="008C4D53" w:rsidRPr="009C5CBB">
        <w:rPr>
          <w:rFonts w:ascii="Arial" w:hAnsi="Arial" w:cs="Arial"/>
          <w:i/>
          <w:sz w:val="20"/>
          <w:highlight w:val="cyan"/>
        </w:rPr>
        <w:t xml:space="preserve">organisation </w:t>
      </w:r>
      <w:r w:rsidR="00976283">
        <w:rPr>
          <w:rFonts w:ascii="Arial" w:hAnsi="Arial" w:cs="Arial"/>
          <w:i/>
          <w:sz w:val="20"/>
          <w:highlight w:val="cyan"/>
        </w:rPr>
        <w:t xml:space="preserve">responsable de grandes manifestations </w:t>
      </w:r>
      <w:r w:rsidR="00565DC5" w:rsidRPr="001644BA">
        <w:rPr>
          <w:rFonts w:ascii="Arial" w:hAnsi="Arial" w:cs="Arial"/>
          <w:sz w:val="20"/>
          <w:highlight w:val="cyan"/>
        </w:rPr>
        <w:t>devra respecter</w:t>
      </w:r>
      <w:r w:rsidR="008C4D53" w:rsidRPr="001644BA">
        <w:rPr>
          <w:rFonts w:ascii="Arial" w:hAnsi="Arial" w:cs="Arial"/>
          <w:sz w:val="20"/>
          <w:highlight w:val="cyan"/>
        </w:rPr>
        <w:t xml:space="preserve">. </w:t>
      </w:r>
      <w:r w:rsidR="00300885">
        <w:rPr>
          <w:rFonts w:ascii="Arial" w:hAnsi="Arial" w:cs="Arial"/>
          <w:sz w:val="20"/>
          <w:highlight w:val="cyan"/>
        </w:rPr>
        <w:t>L</w:t>
      </w:r>
      <w:r w:rsidR="008C4D53" w:rsidRPr="001644BA">
        <w:rPr>
          <w:rFonts w:ascii="Arial" w:hAnsi="Arial" w:cs="Arial"/>
          <w:sz w:val="20"/>
          <w:highlight w:val="cyan"/>
        </w:rPr>
        <w:t>es déviations</w:t>
      </w:r>
      <w:r w:rsidR="00565DC5" w:rsidRPr="001644BA">
        <w:rPr>
          <w:rFonts w:ascii="Arial" w:hAnsi="Arial" w:cs="Arial"/>
          <w:sz w:val="20"/>
          <w:highlight w:val="cyan"/>
        </w:rPr>
        <w:t xml:space="preserve"> </w:t>
      </w:r>
      <w:r w:rsidR="00300885">
        <w:rPr>
          <w:rFonts w:ascii="Arial" w:hAnsi="Arial" w:cs="Arial"/>
          <w:sz w:val="20"/>
          <w:highlight w:val="cyan"/>
        </w:rPr>
        <w:t xml:space="preserve">par rapport aux </w:t>
      </w:r>
      <w:r w:rsidR="008C4D53" w:rsidRPr="001644BA">
        <w:rPr>
          <w:rFonts w:ascii="Arial" w:hAnsi="Arial" w:cs="Arial"/>
          <w:sz w:val="20"/>
          <w:highlight w:val="cyan"/>
        </w:rPr>
        <w:t xml:space="preserve">exigences du </w:t>
      </w:r>
      <w:r w:rsidR="00E93618" w:rsidRPr="00E93618">
        <w:rPr>
          <w:rFonts w:ascii="Arial" w:hAnsi="Arial" w:cs="Arial"/>
          <w:i/>
          <w:sz w:val="20"/>
          <w:highlight w:val="cyan"/>
        </w:rPr>
        <w:t>Code</w:t>
      </w:r>
      <w:r w:rsidR="008C4D53" w:rsidRPr="001644BA">
        <w:rPr>
          <w:rFonts w:ascii="Arial" w:hAnsi="Arial" w:cs="Arial"/>
          <w:sz w:val="20"/>
          <w:highlight w:val="cyan"/>
        </w:rPr>
        <w:t xml:space="preserve"> devrai</w:t>
      </w:r>
      <w:r w:rsidR="00565DC5" w:rsidRPr="001644BA">
        <w:rPr>
          <w:rFonts w:ascii="Arial" w:hAnsi="Arial" w:cs="Arial"/>
          <w:sz w:val="20"/>
          <w:highlight w:val="cyan"/>
        </w:rPr>
        <w:t>en</w:t>
      </w:r>
      <w:r w:rsidR="008C4D53" w:rsidRPr="001644BA">
        <w:rPr>
          <w:rFonts w:ascii="Arial" w:hAnsi="Arial" w:cs="Arial"/>
          <w:sz w:val="20"/>
          <w:highlight w:val="cyan"/>
        </w:rPr>
        <w:t>t être limité</w:t>
      </w:r>
      <w:r w:rsidR="00565DC5" w:rsidRPr="001644BA">
        <w:rPr>
          <w:rFonts w:ascii="Arial" w:hAnsi="Arial" w:cs="Arial"/>
          <w:sz w:val="20"/>
          <w:highlight w:val="cyan"/>
        </w:rPr>
        <w:t>es</w:t>
      </w:r>
      <w:r w:rsidR="008C4D53" w:rsidRPr="001644BA">
        <w:rPr>
          <w:rFonts w:ascii="Arial" w:hAnsi="Arial" w:cs="Arial"/>
          <w:sz w:val="20"/>
          <w:highlight w:val="cyan"/>
        </w:rPr>
        <w:t xml:space="preserve"> à ce qui est nécessaire pour assurer la conformité de l’</w:t>
      </w:r>
      <w:r w:rsidR="008C4D53" w:rsidRPr="009C5CBB">
        <w:rPr>
          <w:rFonts w:ascii="Arial" w:hAnsi="Arial" w:cs="Arial"/>
          <w:i/>
          <w:sz w:val="20"/>
          <w:highlight w:val="cyan"/>
        </w:rPr>
        <w:t>organisation</w:t>
      </w:r>
      <w:r w:rsidR="00976283">
        <w:rPr>
          <w:rFonts w:ascii="Arial" w:hAnsi="Arial" w:cs="Arial"/>
          <w:i/>
          <w:sz w:val="20"/>
          <w:highlight w:val="cyan"/>
        </w:rPr>
        <w:t xml:space="preserve"> responsable de grandes manifestations </w:t>
      </w:r>
      <w:r w:rsidR="00F764DF">
        <w:rPr>
          <w:rFonts w:ascii="Arial" w:hAnsi="Arial" w:cs="Arial"/>
          <w:sz w:val="20"/>
          <w:highlight w:val="cyan"/>
        </w:rPr>
        <w:t>aux</w:t>
      </w:r>
      <w:r w:rsidR="008C4D53" w:rsidRPr="001644BA">
        <w:rPr>
          <w:rFonts w:ascii="Arial" w:hAnsi="Arial" w:cs="Arial"/>
          <w:sz w:val="20"/>
          <w:highlight w:val="cyan"/>
        </w:rPr>
        <w:t xml:space="preserve"> lois</w:t>
      </w:r>
      <w:r w:rsidR="00300885">
        <w:rPr>
          <w:rFonts w:ascii="Arial" w:hAnsi="Arial" w:cs="Arial"/>
          <w:sz w:val="20"/>
          <w:highlight w:val="cyan"/>
        </w:rPr>
        <w:t xml:space="preserve"> qui</w:t>
      </w:r>
      <w:r w:rsidR="008C4D53" w:rsidRPr="001644BA">
        <w:rPr>
          <w:rFonts w:ascii="Arial" w:hAnsi="Arial" w:cs="Arial"/>
          <w:sz w:val="20"/>
          <w:highlight w:val="cyan"/>
        </w:rPr>
        <w:t xml:space="preserve"> </w:t>
      </w:r>
      <w:r w:rsidR="00565DC5" w:rsidRPr="001644BA">
        <w:rPr>
          <w:rFonts w:ascii="Arial" w:hAnsi="Arial" w:cs="Arial"/>
          <w:sz w:val="20"/>
          <w:highlight w:val="cyan"/>
        </w:rPr>
        <w:t xml:space="preserve">lui </w:t>
      </w:r>
      <w:r w:rsidR="00300885">
        <w:rPr>
          <w:rFonts w:ascii="Arial" w:hAnsi="Arial" w:cs="Arial"/>
          <w:sz w:val="20"/>
          <w:highlight w:val="cyan"/>
        </w:rPr>
        <w:t xml:space="preserve">sont </w:t>
      </w:r>
      <w:r w:rsidR="008C4D53" w:rsidRPr="001644BA">
        <w:rPr>
          <w:rFonts w:ascii="Arial" w:hAnsi="Arial" w:cs="Arial"/>
          <w:sz w:val="20"/>
          <w:highlight w:val="cyan"/>
        </w:rPr>
        <w:t>applicables.]</w:t>
      </w:r>
      <w:r w:rsidR="008C4D53">
        <w:rPr>
          <w:rFonts w:ascii="Arial" w:hAnsi="Arial" w:cs="Arial"/>
          <w:sz w:val="20"/>
        </w:rPr>
        <w:t xml:space="preserve">  </w:t>
      </w:r>
    </w:p>
    <w:p w14:paraId="2A91A917" w14:textId="3110964C" w:rsidR="00EC12A6" w:rsidRDefault="00EC12A6" w:rsidP="00105B33">
      <w:pPr>
        <w:jc w:val="both"/>
        <w:rPr>
          <w:rFonts w:ascii="Arial" w:hAnsi="Arial" w:cs="Arial"/>
          <w:sz w:val="20"/>
        </w:rPr>
      </w:pPr>
    </w:p>
    <w:p w14:paraId="6462AB43" w14:textId="5EBB4DE5" w:rsidR="00EC12A6" w:rsidRDefault="00EC12A6" w:rsidP="00EC12A6">
      <w:pPr>
        <w:ind w:left="2880" w:hanging="720"/>
        <w:jc w:val="both"/>
        <w:rPr>
          <w:rFonts w:ascii="Arial" w:hAnsi="Arial" w:cs="Arial"/>
          <w:sz w:val="20"/>
        </w:rPr>
      </w:pPr>
      <w:r>
        <w:rPr>
          <w:rFonts w:ascii="Arial" w:hAnsi="Arial" w:cs="Arial"/>
          <w:b/>
          <w:sz w:val="20"/>
        </w:rPr>
        <w:t>1</w:t>
      </w:r>
      <w:r w:rsidR="009A4050">
        <w:rPr>
          <w:rFonts w:ascii="Arial" w:hAnsi="Arial" w:cs="Arial"/>
          <w:b/>
          <w:sz w:val="20"/>
        </w:rPr>
        <w:t>3</w:t>
      </w:r>
      <w:r>
        <w:rPr>
          <w:rFonts w:ascii="Arial" w:hAnsi="Arial" w:cs="Arial"/>
          <w:b/>
          <w:sz w:val="20"/>
        </w:rPr>
        <w:t>.3.3</w:t>
      </w:r>
      <w:r>
        <w:rPr>
          <w:rFonts w:ascii="Arial" w:hAnsi="Arial" w:cs="Arial"/>
          <w:b/>
          <w:sz w:val="20"/>
        </w:rPr>
        <w:tab/>
      </w:r>
      <w:r w:rsidRPr="00EC12A6">
        <w:rPr>
          <w:rFonts w:ascii="Arial" w:hAnsi="Arial" w:cs="Arial"/>
          <w:sz w:val="20"/>
        </w:rPr>
        <w:t xml:space="preserve">Après qu’une violation des règles antidopage a été établie par une décision rendue en appel en vertu de </w:t>
      </w:r>
      <w:r w:rsidR="00233D13">
        <w:rPr>
          <w:rFonts w:ascii="Arial" w:hAnsi="Arial" w:cs="Arial"/>
          <w:sz w:val="20"/>
        </w:rPr>
        <w:t>l’</w:t>
      </w:r>
      <w:r w:rsidRPr="00EC12A6">
        <w:rPr>
          <w:rFonts w:ascii="Arial" w:hAnsi="Arial" w:cs="Arial"/>
          <w:sz w:val="20"/>
        </w:rPr>
        <w:t>article 1</w:t>
      </w:r>
      <w:r w:rsidR="00976283">
        <w:rPr>
          <w:rFonts w:ascii="Arial" w:hAnsi="Arial" w:cs="Arial"/>
          <w:sz w:val="20"/>
        </w:rPr>
        <w:t>2</w:t>
      </w:r>
      <w:r w:rsidRPr="00EC12A6">
        <w:rPr>
          <w:rFonts w:ascii="Arial" w:hAnsi="Arial" w:cs="Arial"/>
          <w:sz w:val="20"/>
        </w:rPr>
        <w:t xml:space="preserve">.2.1, ou qu’il a été </w:t>
      </w:r>
      <w:r w:rsidR="00300885">
        <w:rPr>
          <w:rFonts w:ascii="Arial" w:hAnsi="Arial" w:cs="Arial"/>
          <w:sz w:val="20"/>
        </w:rPr>
        <w:t xml:space="preserve">décidé de </w:t>
      </w:r>
      <w:r w:rsidRPr="00EC12A6">
        <w:rPr>
          <w:rFonts w:ascii="Arial" w:hAnsi="Arial" w:cs="Arial"/>
          <w:sz w:val="20"/>
        </w:rPr>
        <w:t>renonc</w:t>
      </w:r>
      <w:r w:rsidR="00300885">
        <w:rPr>
          <w:rFonts w:ascii="Arial" w:hAnsi="Arial" w:cs="Arial"/>
          <w:sz w:val="20"/>
        </w:rPr>
        <w:t>er</w:t>
      </w:r>
      <w:r w:rsidRPr="00EC12A6">
        <w:rPr>
          <w:rFonts w:ascii="Arial" w:hAnsi="Arial" w:cs="Arial"/>
          <w:sz w:val="20"/>
        </w:rPr>
        <w:t xml:space="preserve"> à un tel appel, ou qu’une audience a été tenue conformément à l’article 8, ou qu’il a été</w:t>
      </w:r>
      <w:r w:rsidR="00300885">
        <w:rPr>
          <w:rFonts w:ascii="Arial" w:hAnsi="Arial" w:cs="Arial"/>
          <w:sz w:val="20"/>
        </w:rPr>
        <w:t xml:space="preserve"> décidé</w:t>
      </w:r>
      <w:r w:rsidRPr="00EC12A6">
        <w:rPr>
          <w:rFonts w:ascii="Arial" w:hAnsi="Arial" w:cs="Arial"/>
          <w:sz w:val="20"/>
        </w:rPr>
        <w:t xml:space="preserve"> </w:t>
      </w:r>
      <w:r w:rsidR="00300885">
        <w:rPr>
          <w:rFonts w:ascii="Arial" w:hAnsi="Arial" w:cs="Arial"/>
          <w:sz w:val="20"/>
        </w:rPr>
        <w:t xml:space="preserve">de </w:t>
      </w:r>
      <w:r w:rsidRPr="00EC12A6">
        <w:rPr>
          <w:rFonts w:ascii="Arial" w:hAnsi="Arial" w:cs="Arial"/>
          <w:sz w:val="20"/>
        </w:rPr>
        <w:t>renonc</w:t>
      </w:r>
      <w:r w:rsidR="00300885">
        <w:rPr>
          <w:rFonts w:ascii="Arial" w:hAnsi="Arial" w:cs="Arial"/>
          <w:sz w:val="20"/>
        </w:rPr>
        <w:t>er</w:t>
      </w:r>
      <w:r w:rsidRPr="00EC12A6">
        <w:rPr>
          <w:rFonts w:ascii="Arial" w:hAnsi="Arial" w:cs="Arial"/>
          <w:sz w:val="20"/>
        </w:rPr>
        <w:t xml:space="preserve"> à une telle audience, ou que l’allégation de violation des règles antidopage n’a pas été contestée d’une autre manière dans les délais requis, ou que l’affaire a été réglée conformément à l’article 10.8, </w:t>
      </w:r>
      <w:r w:rsidR="00ED03D0" w:rsidRPr="001644BA">
        <w:rPr>
          <w:rFonts w:ascii="Arial" w:hAnsi="Arial" w:cs="Arial"/>
          <w:sz w:val="20"/>
          <w:highlight w:val="lightGray"/>
        </w:rPr>
        <w:t>[l’O</w:t>
      </w:r>
      <w:r w:rsidR="00AE7114">
        <w:rPr>
          <w:rFonts w:ascii="Arial" w:hAnsi="Arial" w:cs="Arial"/>
          <w:sz w:val="20"/>
          <w:highlight w:val="lightGray"/>
        </w:rPr>
        <w:t>GM</w:t>
      </w:r>
      <w:r w:rsidR="00ED03D0" w:rsidRPr="001644BA">
        <w:rPr>
          <w:rFonts w:ascii="Arial" w:hAnsi="Arial" w:cs="Arial"/>
          <w:sz w:val="20"/>
          <w:highlight w:val="lightGray"/>
        </w:rPr>
        <w:t>]</w:t>
      </w:r>
      <w:r w:rsidRPr="00EC12A6">
        <w:rPr>
          <w:rFonts w:ascii="Arial" w:hAnsi="Arial" w:cs="Arial"/>
          <w:sz w:val="20"/>
        </w:rPr>
        <w:t xml:space="preserve"> peut </w:t>
      </w:r>
      <w:r w:rsidR="00300885">
        <w:rPr>
          <w:rFonts w:ascii="Arial" w:hAnsi="Arial" w:cs="Arial"/>
          <w:sz w:val="20"/>
        </w:rPr>
        <w:t>publier</w:t>
      </w:r>
      <w:r w:rsidR="00300885" w:rsidRPr="00EC12A6">
        <w:rPr>
          <w:rFonts w:ascii="Arial" w:hAnsi="Arial" w:cs="Arial"/>
          <w:sz w:val="20"/>
        </w:rPr>
        <w:t xml:space="preserve"> </w:t>
      </w:r>
      <w:r w:rsidRPr="00EC12A6">
        <w:rPr>
          <w:rFonts w:ascii="Arial" w:hAnsi="Arial" w:cs="Arial"/>
          <w:sz w:val="20"/>
        </w:rPr>
        <w:t>cette décision et faire des commentaires publics sur l’affaire en question.</w:t>
      </w:r>
    </w:p>
    <w:p w14:paraId="5FF29B2F" w14:textId="793846CB" w:rsidR="00ED03D0" w:rsidRDefault="00ED03D0" w:rsidP="00EC12A6">
      <w:pPr>
        <w:ind w:left="2880" w:hanging="720"/>
        <w:jc w:val="both"/>
        <w:rPr>
          <w:rFonts w:ascii="Arial" w:hAnsi="Arial" w:cs="Arial"/>
          <w:sz w:val="20"/>
        </w:rPr>
      </w:pPr>
    </w:p>
    <w:p w14:paraId="7F00C916" w14:textId="3DE9241F" w:rsidR="00ED03D0" w:rsidRDefault="00ED03D0" w:rsidP="00EC12A6">
      <w:pPr>
        <w:ind w:left="2880" w:hanging="720"/>
        <w:jc w:val="both"/>
        <w:rPr>
          <w:rFonts w:ascii="Arial" w:hAnsi="Arial" w:cs="Arial"/>
          <w:sz w:val="20"/>
        </w:rPr>
      </w:pPr>
      <w:r>
        <w:rPr>
          <w:rFonts w:ascii="Arial" w:hAnsi="Arial" w:cs="Arial"/>
          <w:b/>
          <w:sz w:val="20"/>
        </w:rPr>
        <w:t>1</w:t>
      </w:r>
      <w:r w:rsidR="009A4050">
        <w:rPr>
          <w:rFonts w:ascii="Arial" w:hAnsi="Arial" w:cs="Arial"/>
          <w:b/>
          <w:sz w:val="20"/>
        </w:rPr>
        <w:t>3</w:t>
      </w:r>
      <w:r>
        <w:rPr>
          <w:rFonts w:ascii="Arial" w:hAnsi="Arial" w:cs="Arial"/>
          <w:b/>
          <w:sz w:val="20"/>
        </w:rPr>
        <w:t>.3.4</w:t>
      </w:r>
      <w:r>
        <w:rPr>
          <w:rFonts w:ascii="Arial" w:hAnsi="Arial" w:cs="Arial"/>
          <w:b/>
          <w:sz w:val="20"/>
        </w:rPr>
        <w:tab/>
      </w:r>
      <w:r w:rsidRPr="00ED03D0">
        <w:rPr>
          <w:rFonts w:ascii="Arial" w:hAnsi="Arial" w:cs="Arial"/>
          <w:sz w:val="20"/>
        </w:rPr>
        <w:t xml:space="preserve">Dans toute affaire où il sera établi, après une audience ou un appel, que le </w:t>
      </w:r>
      <w:r w:rsidRPr="009C5CBB">
        <w:rPr>
          <w:rFonts w:ascii="Arial" w:hAnsi="Arial" w:cs="Arial"/>
          <w:i/>
          <w:sz w:val="20"/>
        </w:rPr>
        <w:t>sportif</w:t>
      </w:r>
      <w:r w:rsidRPr="00ED03D0">
        <w:rPr>
          <w:rFonts w:ascii="Arial" w:hAnsi="Arial" w:cs="Arial"/>
          <w:sz w:val="20"/>
        </w:rPr>
        <w:t xml:space="preserve"> ou l’autre </w:t>
      </w:r>
      <w:r w:rsidRPr="009C5CBB">
        <w:rPr>
          <w:rFonts w:ascii="Arial" w:hAnsi="Arial" w:cs="Arial"/>
          <w:i/>
          <w:sz w:val="20"/>
        </w:rPr>
        <w:t>personne</w:t>
      </w:r>
      <w:r w:rsidRPr="00ED03D0">
        <w:rPr>
          <w:rFonts w:ascii="Arial" w:hAnsi="Arial" w:cs="Arial"/>
          <w:sz w:val="20"/>
        </w:rPr>
        <w:t xml:space="preserve"> n’a pas commis de violation des règles antidopage, le fait que la décision a fait l’objet d’un appel pourra être </w:t>
      </w:r>
      <w:r w:rsidRPr="00C12F16">
        <w:rPr>
          <w:rFonts w:ascii="Arial" w:hAnsi="Arial" w:cs="Arial"/>
          <w:i/>
          <w:sz w:val="20"/>
        </w:rPr>
        <w:t>divulgué publiquement</w:t>
      </w:r>
      <w:r w:rsidRPr="00ED03D0">
        <w:rPr>
          <w:rFonts w:ascii="Arial" w:hAnsi="Arial" w:cs="Arial"/>
          <w:sz w:val="20"/>
        </w:rPr>
        <w:t xml:space="preserve">. En revanche, la décision proprement dite et les faits de l’affaire ne pourront être </w:t>
      </w:r>
      <w:r w:rsidRPr="00C12F16">
        <w:rPr>
          <w:rFonts w:ascii="Arial" w:hAnsi="Arial" w:cs="Arial"/>
          <w:i/>
          <w:sz w:val="20"/>
        </w:rPr>
        <w:t>divulgués publiquement</w:t>
      </w:r>
      <w:r w:rsidRPr="00ED03D0">
        <w:rPr>
          <w:rFonts w:ascii="Arial" w:hAnsi="Arial" w:cs="Arial"/>
          <w:sz w:val="20"/>
        </w:rPr>
        <w:t xml:space="preserve"> qu’avec le consentement du </w:t>
      </w:r>
      <w:r w:rsidRPr="009C5CBB">
        <w:rPr>
          <w:rFonts w:ascii="Arial" w:hAnsi="Arial" w:cs="Arial"/>
          <w:i/>
          <w:sz w:val="20"/>
        </w:rPr>
        <w:t>sportif</w:t>
      </w:r>
      <w:r w:rsidRPr="00ED03D0">
        <w:rPr>
          <w:rFonts w:ascii="Arial" w:hAnsi="Arial" w:cs="Arial"/>
          <w:sz w:val="20"/>
        </w:rPr>
        <w:t xml:space="preserve"> ou de l’autre </w:t>
      </w:r>
      <w:r w:rsidRPr="009C5CBB">
        <w:rPr>
          <w:rFonts w:ascii="Arial" w:hAnsi="Arial" w:cs="Arial"/>
          <w:i/>
          <w:sz w:val="20"/>
        </w:rPr>
        <w:t>personne</w:t>
      </w:r>
      <w:r w:rsidRPr="00ED03D0">
        <w:rPr>
          <w:rFonts w:ascii="Arial" w:hAnsi="Arial" w:cs="Arial"/>
          <w:sz w:val="20"/>
        </w:rPr>
        <w:t xml:space="preserve"> faisant l’objet de la décision</w:t>
      </w:r>
      <w:r>
        <w:rPr>
          <w:rFonts w:ascii="Arial" w:hAnsi="Arial" w:cs="Arial"/>
          <w:sz w:val="20"/>
        </w:rPr>
        <w:t xml:space="preserve">. </w:t>
      </w:r>
      <w:r w:rsidRPr="001644BA">
        <w:rPr>
          <w:rFonts w:ascii="Arial" w:hAnsi="Arial" w:cs="Arial"/>
          <w:sz w:val="20"/>
          <w:highlight w:val="lightGray"/>
        </w:rPr>
        <w:t>[L’O</w:t>
      </w:r>
      <w:r w:rsidR="00AE7114">
        <w:rPr>
          <w:rFonts w:ascii="Arial" w:hAnsi="Arial" w:cs="Arial"/>
          <w:sz w:val="20"/>
          <w:highlight w:val="lightGray"/>
        </w:rPr>
        <w:t>GM</w:t>
      </w:r>
      <w:r w:rsidRPr="001644BA">
        <w:rPr>
          <w:rFonts w:ascii="Arial" w:hAnsi="Arial" w:cs="Arial"/>
          <w:sz w:val="20"/>
          <w:highlight w:val="lightGray"/>
        </w:rPr>
        <w:t>]</w:t>
      </w:r>
      <w:r w:rsidRPr="00ED03D0">
        <w:rPr>
          <w:rFonts w:ascii="Arial" w:hAnsi="Arial" w:cs="Arial"/>
          <w:sz w:val="20"/>
        </w:rPr>
        <w:t xml:space="preserve"> devra faire des efforts raisonnables afin d’obtenir ce consentement et, si elle l’obtient, devra </w:t>
      </w:r>
      <w:r w:rsidRPr="00C12F16">
        <w:rPr>
          <w:rFonts w:ascii="Arial" w:hAnsi="Arial" w:cs="Arial"/>
          <w:i/>
          <w:sz w:val="20"/>
        </w:rPr>
        <w:t>divulguer publiquement</w:t>
      </w:r>
      <w:r w:rsidRPr="00ED03D0">
        <w:rPr>
          <w:rFonts w:ascii="Arial" w:hAnsi="Arial" w:cs="Arial"/>
          <w:sz w:val="20"/>
        </w:rPr>
        <w:t xml:space="preserve"> la décision dans son intégralité ou suivant la form</w:t>
      </w:r>
      <w:r w:rsidR="00957D37">
        <w:rPr>
          <w:rFonts w:ascii="Arial" w:hAnsi="Arial" w:cs="Arial"/>
          <w:sz w:val="20"/>
        </w:rPr>
        <w:t>ul</w:t>
      </w:r>
      <w:r w:rsidRPr="00ED03D0">
        <w:rPr>
          <w:rFonts w:ascii="Arial" w:hAnsi="Arial" w:cs="Arial"/>
          <w:sz w:val="20"/>
        </w:rPr>
        <w:t xml:space="preserve">ation que le </w:t>
      </w:r>
      <w:r w:rsidRPr="009C5CBB">
        <w:rPr>
          <w:rFonts w:ascii="Arial" w:hAnsi="Arial" w:cs="Arial"/>
          <w:i/>
          <w:sz w:val="20"/>
        </w:rPr>
        <w:t>sportif</w:t>
      </w:r>
      <w:r w:rsidRPr="00ED03D0">
        <w:rPr>
          <w:rFonts w:ascii="Arial" w:hAnsi="Arial" w:cs="Arial"/>
          <w:sz w:val="20"/>
        </w:rPr>
        <w:t xml:space="preserve"> ou l’autre </w:t>
      </w:r>
      <w:r w:rsidRPr="009C5CBB">
        <w:rPr>
          <w:rFonts w:ascii="Arial" w:hAnsi="Arial" w:cs="Arial"/>
          <w:i/>
          <w:sz w:val="20"/>
        </w:rPr>
        <w:t>personne</w:t>
      </w:r>
      <w:r w:rsidRPr="00ED03D0">
        <w:rPr>
          <w:rFonts w:ascii="Arial" w:hAnsi="Arial" w:cs="Arial"/>
          <w:sz w:val="20"/>
        </w:rPr>
        <w:t xml:space="preserve"> aura approuvée.</w:t>
      </w:r>
    </w:p>
    <w:p w14:paraId="5F5964A9" w14:textId="0377A2F5" w:rsidR="00ED03D0" w:rsidRDefault="00ED03D0" w:rsidP="00EC12A6">
      <w:pPr>
        <w:ind w:left="2880" w:hanging="720"/>
        <w:jc w:val="both"/>
        <w:rPr>
          <w:rFonts w:ascii="Arial" w:hAnsi="Arial" w:cs="Arial"/>
          <w:sz w:val="20"/>
        </w:rPr>
      </w:pPr>
    </w:p>
    <w:p w14:paraId="1FB33246" w14:textId="03750A4A" w:rsidR="00ED03D0" w:rsidRDefault="00ED03D0" w:rsidP="00EC12A6">
      <w:pPr>
        <w:ind w:left="2880" w:hanging="720"/>
        <w:jc w:val="both"/>
        <w:rPr>
          <w:rFonts w:ascii="Arial" w:hAnsi="Arial" w:cs="Arial"/>
          <w:sz w:val="20"/>
        </w:rPr>
      </w:pPr>
      <w:r>
        <w:rPr>
          <w:rFonts w:ascii="Arial" w:hAnsi="Arial" w:cs="Arial"/>
          <w:b/>
          <w:sz w:val="20"/>
        </w:rPr>
        <w:lastRenderedPageBreak/>
        <w:t>1</w:t>
      </w:r>
      <w:r w:rsidR="009A4050">
        <w:rPr>
          <w:rFonts w:ascii="Arial" w:hAnsi="Arial" w:cs="Arial"/>
          <w:b/>
          <w:sz w:val="20"/>
        </w:rPr>
        <w:t>3</w:t>
      </w:r>
      <w:r>
        <w:rPr>
          <w:rFonts w:ascii="Arial" w:hAnsi="Arial" w:cs="Arial"/>
          <w:b/>
          <w:sz w:val="20"/>
        </w:rPr>
        <w:t>.3.5</w:t>
      </w:r>
      <w:r>
        <w:rPr>
          <w:rFonts w:ascii="Arial" w:hAnsi="Arial" w:cs="Arial"/>
          <w:b/>
          <w:sz w:val="20"/>
        </w:rPr>
        <w:tab/>
      </w:r>
      <w:r w:rsidRPr="00ED03D0">
        <w:rPr>
          <w:rFonts w:ascii="Arial" w:hAnsi="Arial" w:cs="Arial"/>
          <w:sz w:val="20"/>
        </w:rPr>
        <w:t xml:space="preserve">La publication devra être réalisée au moins par l’affichage des informations requises sur le site web de </w:t>
      </w:r>
      <w:r w:rsidRPr="001644BA">
        <w:rPr>
          <w:rFonts w:ascii="Arial" w:hAnsi="Arial" w:cs="Arial"/>
          <w:sz w:val="20"/>
          <w:highlight w:val="lightGray"/>
        </w:rPr>
        <w:t>[l’O</w:t>
      </w:r>
      <w:r w:rsidR="00AE7114">
        <w:rPr>
          <w:rFonts w:ascii="Arial" w:hAnsi="Arial" w:cs="Arial"/>
          <w:sz w:val="20"/>
          <w:highlight w:val="lightGray"/>
        </w:rPr>
        <w:t>GM</w:t>
      </w:r>
      <w:r w:rsidRPr="001644BA">
        <w:rPr>
          <w:rFonts w:ascii="Arial" w:hAnsi="Arial" w:cs="Arial"/>
          <w:sz w:val="20"/>
          <w:highlight w:val="lightGray"/>
        </w:rPr>
        <w:t>]</w:t>
      </w:r>
      <w:r w:rsidRPr="00ED03D0">
        <w:rPr>
          <w:rFonts w:ascii="Arial" w:hAnsi="Arial" w:cs="Arial"/>
          <w:sz w:val="20"/>
        </w:rPr>
        <w:t xml:space="preserve"> pendant un </w:t>
      </w:r>
      <w:r>
        <w:rPr>
          <w:rFonts w:ascii="Arial" w:hAnsi="Arial" w:cs="Arial"/>
          <w:sz w:val="20"/>
        </w:rPr>
        <w:t xml:space="preserve">(1) </w:t>
      </w:r>
      <w:r w:rsidRPr="00ED03D0">
        <w:rPr>
          <w:rFonts w:ascii="Arial" w:hAnsi="Arial" w:cs="Arial"/>
          <w:sz w:val="20"/>
        </w:rPr>
        <w:t xml:space="preserve">mois ou pendant la durée de la période de </w:t>
      </w:r>
      <w:r w:rsidRPr="009C5CBB">
        <w:rPr>
          <w:rFonts w:ascii="Arial" w:hAnsi="Arial" w:cs="Arial"/>
          <w:i/>
          <w:sz w:val="20"/>
        </w:rPr>
        <w:t>suspension</w:t>
      </w:r>
      <w:r w:rsidRPr="00ED03D0">
        <w:rPr>
          <w:rFonts w:ascii="Arial" w:hAnsi="Arial" w:cs="Arial"/>
          <w:sz w:val="20"/>
        </w:rPr>
        <w:t>, selon celle de ces deux périodes qui est la plus longue.</w:t>
      </w:r>
    </w:p>
    <w:p w14:paraId="44AC0E49" w14:textId="17ACDF50" w:rsidR="00ED03D0" w:rsidRDefault="00ED03D0" w:rsidP="00ED03D0">
      <w:pPr>
        <w:jc w:val="both"/>
        <w:rPr>
          <w:rFonts w:ascii="Arial" w:hAnsi="Arial" w:cs="Arial"/>
          <w:sz w:val="20"/>
        </w:rPr>
      </w:pPr>
    </w:p>
    <w:p w14:paraId="5DFFBCE7" w14:textId="1AF338BF" w:rsidR="00ED03D0" w:rsidRDefault="00ED03D0" w:rsidP="00ED03D0">
      <w:pPr>
        <w:jc w:val="both"/>
        <w:rPr>
          <w:rFonts w:ascii="Arial" w:hAnsi="Arial" w:cs="Arial"/>
          <w:sz w:val="20"/>
        </w:rPr>
      </w:pPr>
      <w:r w:rsidRPr="001644BA">
        <w:rPr>
          <w:rFonts w:ascii="Arial" w:hAnsi="Arial" w:cs="Arial"/>
          <w:sz w:val="20"/>
          <w:highlight w:val="cyan"/>
        </w:rPr>
        <w:t>[</w:t>
      </w:r>
      <w:r w:rsidRPr="001644BA">
        <w:rPr>
          <w:rFonts w:ascii="Arial" w:hAnsi="Arial" w:cs="Arial"/>
          <w:b/>
          <w:sz w:val="20"/>
          <w:highlight w:val="cyan"/>
        </w:rPr>
        <w:t xml:space="preserve">FACULTATIF </w:t>
      </w:r>
      <w:r w:rsidRPr="001644BA">
        <w:rPr>
          <w:rFonts w:ascii="Arial" w:hAnsi="Arial" w:cs="Arial"/>
          <w:sz w:val="20"/>
          <w:highlight w:val="cyan"/>
        </w:rPr>
        <w:t>: L’</w:t>
      </w:r>
      <w:r w:rsidRPr="009C5CBB">
        <w:rPr>
          <w:rFonts w:ascii="Arial" w:hAnsi="Arial" w:cs="Arial"/>
          <w:i/>
          <w:sz w:val="20"/>
          <w:highlight w:val="cyan"/>
        </w:rPr>
        <w:t>organisation</w:t>
      </w:r>
      <w:r w:rsidR="00AE7114">
        <w:rPr>
          <w:rFonts w:ascii="Arial" w:hAnsi="Arial" w:cs="Arial"/>
          <w:i/>
          <w:sz w:val="20"/>
          <w:highlight w:val="cyan"/>
        </w:rPr>
        <w:t xml:space="preserve"> responsable de grandes manifestations</w:t>
      </w:r>
      <w:r w:rsidRPr="009C5CBB">
        <w:rPr>
          <w:rFonts w:ascii="Arial" w:hAnsi="Arial" w:cs="Arial"/>
          <w:i/>
          <w:sz w:val="20"/>
          <w:highlight w:val="cyan"/>
        </w:rPr>
        <w:t xml:space="preserve"> </w:t>
      </w:r>
      <w:r w:rsidRPr="001644BA">
        <w:rPr>
          <w:rFonts w:ascii="Arial" w:hAnsi="Arial" w:cs="Arial"/>
          <w:sz w:val="20"/>
          <w:highlight w:val="cyan"/>
        </w:rPr>
        <w:t xml:space="preserve">peut également inclure une </w:t>
      </w:r>
      <w:r w:rsidR="000B0EC0">
        <w:rPr>
          <w:rFonts w:ascii="Arial" w:hAnsi="Arial" w:cs="Arial"/>
          <w:sz w:val="20"/>
          <w:highlight w:val="cyan"/>
        </w:rPr>
        <w:t>disposition</w:t>
      </w:r>
      <w:r w:rsidRPr="001644BA">
        <w:rPr>
          <w:rFonts w:ascii="Arial" w:hAnsi="Arial" w:cs="Arial"/>
          <w:sz w:val="20"/>
          <w:highlight w:val="cyan"/>
        </w:rPr>
        <w:t xml:space="preserve"> qui énonce expressément qu</w:t>
      </w:r>
      <w:r w:rsidR="00957D37">
        <w:rPr>
          <w:rFonts w:ascii="Arial" w:hAnsi="Arial" w:cs="Arial"/>
          <w:sz w:val="20"/>
          <w:highlight w:val="cyan"/>
        </w:rPr>
        <w:t>and</w:t>
      </w:r>
      <w:r w:rsidRPr="001644BA">
        <w:rPr>
          <w:rFonts w:ascii="Arial" w:hAnsi="Arial" w:cs="Arial"/>
          <w:sz w:val="20"/>
          <w:highlight w:val="cyan"/>
        </w:rPr>
        <w:t xml:space="preserve"> la publication sera </w:t>
      </w:r>
      <w:r w:rsidR="00F55192" w:rsidRPr="001644BA">
        <w:rPr>
          <w:rFonts w:ascii="Arial" w:hAnsi="Arial" w:cs="Arial"/>
          <w:sz w:val="20"/>
          <w:highlight w:val="cyan"/>
        </w:rPr>
        <w:t>retirée</w:t>
      </w:r>
      <w:r w:rsidRPr="001644BA">
        <w:rPr>
          <w:rFonts w:ascii="Arial" w:hAnsi="Arial" w:cs="Arial"/>
          <w:sz w:val="20"/>
          <w:highlight w:val="cyan"/>
        </w:rPr>
        <w:t xml:space="preserve">. Par exemple, une telle </w:t>
      </w:r>
      <w:r w:rsidR="000B0EC0">
        <w:rPr>
          <w:rFonts w:ascii="Arial" w:hAnsi="Arial" w:cs="Arial"/>
          <w:sz w:val="20"/>
          <w:highlight w:val="cyan"/>
        </w:rPr>
        <w:t>disposition</w:t>
      </w:r>
      <w:r w:rsidRPr="001644BA">
        <w:rPr>
          <w:rFonts w:ascii="Arial" w:hAnsi="Arial" w:cs="Arial"/>
          <w:sz w:val="20"/>
          <w:highlight w:val="cyan"/>
        </w:rPr>
        <w:t xml:space="preserve"> pourrait</w:t>
      </w:r>
      <w:r w:rsidR="00F55192" w:rsidRPr="001644BA">
        <w:rPr>
          <w:rFonts w:ascii="Arial" w:hAnsi="Arial" w:cs="Arial"/>
          <w:sz w:val="20"/>
          <w:highlight w:val="cyan"/>
        </w:rPr>
        <w:t xml:space="preserve"> spécifier</w:t>
      </w:r>
      <w:r w:rsidRPr="001644BA">
        <w:rPr>
          <w:rFonts w:ascii="Arial" w:hAnsi="Arial" w:cs="Arial"/>
          <w:sz w:val="20"/>
          <w:highlight w:val="cyan"/>
        </w:rPr>
        <w:t xml:space="preserve"> qu</w:t>
      </w:r>
      <w:r w:rsidR="00F55192" w:rsidRPr="001644BA">
        <w:rPr>
          <w:rFonts w:ascii="Arial" w:hAnsi="Arial" w:cs="Arial"/>
          <w:sz w:val="20"/>
          <w:highlight w:val="cyan"/>
        </w:rPr>
        <w:t>’après l’expiration des délais indiqués, la publication sera immédiatement retirée.]</w:t>
      </w:r>
    </w:p>
    <w:p w14:paraId="0FEA4F76" w14:textId="2AF72D79" w:rsidR="00F55192" w:rsidRDefault="00F55192" w:rsidP="00ED03D0">
      <w:pPr>
        <w:jc w:val="both"/>
        <w:rPr>
          <w:rFonts w:ascii="Arial" w:hAnsi="Arial" w:cs="Arial"/>
          <w:sz w:val="20"/>
        </w:rPr>
      </w:pPr>
    </w:p>
    <w:p w14:paraId="679838FF" w14:textId="4E03D48A" w:rsidR="00F55192" w:rsidRDefault="00F55192" w:rsidP="00F55192">
      <w:pPr>
        <w:ind w:left="2880" w:hanging="720"/>
        <w:jc w:val="both"/>
        <w:rPr>
          <w:rFonts w:ascii="Arial" w:hAnsi="Arial" w:cs="Arial"/>
          <w:sz w:val="20"/>
        </w:rPr>
      </w:pPr>
      <w:r>
        <w:rPr>
          <w:rFonts w:ascii="Arial" w:hAnsi="Arial" w:cs="Arial"/>
          <w:b/>
          <w:sz w:val="20"/>
        </w:rPr>
        <w:t>1</w:t>
      </w:r>
      <w:r w:rsidR="009A4050">
        <w:rPr>
          <w:rFonts w:ascii="Arial" w:hAnsi="Arial" w:cs="Arial"/>
          <w:b/>
          <w:sz w:val="20"/>
        </w:rPr>
        <w:t>3</w:t>
      </w:r>
      <w:r>
        <w:rPr>
          <w:rFonts w:ascii="Arial" w:hAnsi="Arial" w:cs="Arial"/>
          <w:b/>
          <w:sz w:val="20"/>
        </w:rPr>
        <w:t>.3.6</w:t>
      </w:r>
      <w:r>
        <w:rPr>
          <w:rFonts w:ascii="Arial" w:hAnsi="Arial" w:cs="Arial"/>
          <w:b/>
          <w:sz w:val="20"/>
        </w:rPr>
        <w:tab/>
      </w:r>
      <w:r w:rsidRPr="00F55192">
        <w:rPr>
          <w:rFonts w:ascii="Arial" w:hAnsi="Arial" w:cs="Arial"/>
          <w:sz w:val="20"/>
        </w:rPr>
        <w:t>À l’exception des situations décrites aux articles 1</w:t>
      </w:r>
      <w:r w:rsidR="00AE7114">
        <w:rPr>
          <w:rFonts w:ascii="Arial" w:hAnsi="Arial" w:cs="Arial"/>
          <w:sz w:val="20"/>
        </w:rPr>
        <w:t>3</w:t>
      </w:r>
      <w:r w:rsidRPr="00F55192">
        <w:rPr>
          <w:rFonts w:ascii="Arial" w:hAnsi="Arial" w:cs="Arial"/>
          <w:sz w:val="20"/>
        </w:rPr>
        <w:t>.3.1 et 1</w:t>
      </w:r>
      <w:r w:rsidR="00AE7114">
        <w:rPr>
          <w:rFonts w:ascii="Arial" w:hAnsi="Arial" w:cs="Arial"/>
          <w:sz w:val="20"/>
        </w:rPr>
        <w:t>3</w:t>
      </w:r>
      <w:r w:rsidRPr="00F55192">
        <w:rPr>
          <w:rFonts w:ascii="Arial" w:hAnsi="Arial" w:cs="Arial"/>
          <w:sz w:val="20"/>
        </w:rPr>
        <w:t xml:space="preserve">.3.3, aucune </w:t>
      </w:r>
      <w:r w:rsidRPr="009C5CBB">
        <w:rPr>
          <w:rFonts w:ascii="Arial" w:hAnsi="Arial" w:cs="Arial"/>
          <w:i/>
          <w:sz w:val="20"/>
        </w:rPr>
        <w:t>organisation antidopage</w:t>
      </w:r>
      <w:r w:rsidRPr="00F55192">
        <w:rPr>
          <w:rFonts w:ascii="Arial" w:hAnsi="Arial" w:cs="Arial"/>
          <w:sz w:val="20"/>
        </w:rPr>
        <w:t xml:space="preserve">, </w:t>
      </w:r>
      <w:r w:rsidR="009E25C5" w:rsidRPr="009E25C5">
        <w:rPr>
          <w:rFonts w:ascii="Arial" w:hAnsi="Arial" w:cs="Arial"/>
          <w:sz w:val="20"/>
        </w:rPr>
        <w:t>au</w:t>
      </w:r>
      <w:r w:rsidR="009E25C5">
        <w:rPr>
          <w:rFonts w:ascii="Arial" w:hAnsi="Arial" w:cs="Arial"/>
          <w:sz w:val="20"/>
        </w:rPr>
        <w:t xml:space="preserve">cune </w:t>
      </w:r>
      <w:r w:rsidR="009E25C5">
        <w:rPr>
          <w:rFonts w:ascii="Arial" w:hAnsi="Arial" w:cs="Arial"/>
          <w:i/>
          <w:sz w:val="20"/>
        </w:rPr>
        <w:t>fédération nationale</w:t>
      </w:r>
      <w:r w:rsidR="009E25C5">
        <w:rPr>
          <w:rFonts w:ascii="Arial" w:hAnsi="Arial" w:cs="Arial"/>
          <w:sz w:val="20"/>
        </w:rPr>
        <w:t xml:space="preserve">, </w:t>
      </w:r>
      <w:r w:rsidRPr="00F55192">
        <w:rPr>
          <w:rFonts w:ascii="Arial" w:hAnsi="Arial" w:cs="Arial"/>
          <w:sz w:val="20"/>
        </w:rPr>
        <w:t>aucun laboratoire accrédité par l’</w:t>
      </w:r>
      <w:r w:rsidR="004D28FE" w:rsidRPr="004D28FE">
        <w:rPr>
          <w:rFonts w:ascii="Arial" w:hAnsi="Arial" w:cs="Arial"/>
          <w:i/>
          <w:sz w:val="20"/>
        </w:rPr>
        <w:t>AMA</w:t>
      </w:r>
      <w:r w:rsidRPr="00F55192">
        <w:rPr>
          <w:rFonts w:ascii="Arial" w:hAnsi="Arial" w:cs="Arial"/>
          <w:sz w:val="20"/>
        </w:rPr>
        <w:t xml:space="preserve"> ni aucun représentant officiel de ceux-ci ne pourra commenter publiquement les faits relatifs à une affaire en cours (ce qui ne comprend pas la description générale de la procédure et des aspects scientifiques), à moins que ce ne soit pour réagir à des commentaires publics attribués au </w:t>
      </w:r>
      <w:r w:rsidRPr="00061D5E">
        <w:rPr>
          <w:rFonts w:ascii="Arial" w:hAnsi="Arial" w:cs="Arial"/>
          <w:i/>
          <w:sz w:val="20"/>
        </w:rPr>
        <w:t>sportif</w:t>
      </w:r>
      <w:r w:rsidRPr="00F55192">
        <w:rPr>
          <w:rFonts w:ascii="Arial" w:hAnsi="Arial" w:cs="Arial"/>
          <w:sz w:val="20"/>
        </w:rPr>
        <w:t xml:space="preserve">, à l’autre </w:t>
      </w:r>
      <w:r w:rsidRPr="00061D5E">
        <w:rPr>
          <w:rFonts w:ascii="Arial" w:hAnsi="Arial" w:cs="Arial"/>
          <w:i/>
          <w:sz w:val="20"/>
        </w:rPr>
        <w:t>personne</w:t>
      </w:r>
      <w:r w:rsidRPr="00F55192">
        <w:rPr>
          <w:rFonts w:ascii="Arial" w:hAnsi="Arial" w:cs="Arial"/>
          <w:sz w:val="20"/>
        </w:rPr>
        <w:t>, à leur entourage ou à d’autres représentants, ou reposant sur des informations fournies par ceux-ci.</w:t>
      </w:r>
    </w:p>
    <w:p w14:paraId="6485779F" w14:textId="6F4AF975" w:rsidR="00F55192" w:rsidRDefault="00F55192" w:rsidP="00F55192">
      <w:pPr>
        <w:ind w:left="2880" w:hanging="720"/>
        <w:jc w:val="both"/>
        <w:rPr>
          <w:rFonts w:ascii="Arial" w:hAnsi="Arial" w:cs="Arial"/>
          <w:sz w:val="20"/>
        </w:rPr>
      </w:pPr>
    </w:p>
    <w:p w14:paraId="2A50F085" w14:textId="77D22179" w:rsidR="00F55192" w:rsidRDefault="00F55192" w:rsidP="00F55192">
      <w:pPr>
        <w:ind w:left="2880" w:hanging="720"/>
        <w:jc w:val="both"/>
        <w:rPr>
          <w:rFonts w:ascii="Arial" w:hAnsi="Arial" w:cs="Arial"/>
          <w:sz w:val="20"/>
        </w:rPr>
      </w:pPr>
      <w:r>
        <w:rPr>
          <w:rFonts w:ascii="Arial" w:hAnsi="Arial" w:cs="Arial"/>
          <w:b/>
          <w:sz w:val="20"/>
        </w:rPr>
        <w:t>1</w:t>
      </w:r>
      <w:r w:rsidR="009A4050">
        <w:rPr>
          <w:rFonts w:ascii="Arial" w:hAnsi="Arial" w:cs="Arial"/>
          <w:b/>
          <w:sz w:val="20"/>
        </w:rPr>
        <w:t>3</w:t>
      </w:r>
      <w:r>
        <w:rPr>
          <w:rFonts w:ascii="Arial" w:hAnsi="Arial" w:cs="Arial"/>
          <w:b/>
          <w:sz w:val="20"/>
        </w:rPr>
        <w:t>.3.7</w:t>
      </w:r>
      <w:r>
        <w:rPr>
          <w:rFonts w:ascii="Arial" w:hAnsi="Arial" w:cs="Arial"/>
          <w:b/>
          <w:sz w:val="20"/>
        </w:rPr>
        <w:tab/>
      </w:r>
      <w:r w:rsidRPr="00F55192">
        <w:rPr>
          <w:rFonts w:ascii="Arial" w:hAnsi="Arial" w:cs="Arial"/>
          <w:sz w:val="20"/>
        </w:rPr>
        <w:t xml:space="preserve">La </w:t>
      </w:r>
      <w:r w:rsidRPr="00C12F16">
        <w:rPr>
          <w:rFonts w:ascii="Arial" w:hAnsi="Arial" w:cs="Arial"/>
          <w:i/>
          <w:sz w:val="20"/>
        </w:rPr>
        <w:t>divulgation publique</w:t>
      </w:r>
      <w:r w:rsidRPr="00F55192">
        <w:rPr>
          <w:rFonts w:ascii="Arial" w:hAnsi="Arial" w:cs="Arial"/>
          <w:sz w:val="20"/>
        </w:rPr>
        <w:t xml:space="preserve"> obligatoire requise à l’article 14.3.2 ne sera pas exigée lorsque le </w:t>
      </w:r>
      <w:r w:rsidRPr="00061D5E">
        <w:rPr>
          <w:rFonts w:ascii="Arial" w:hAnsi="Arial" w:cs="Arial"/>
          <w:i/>
          <w:sz w:val="20"/>
        </w:rPr>
        <w:t>sportif</w:t>
      </w:r>
      <w:r w:rsidRPr="00F55192">
        <w:rPr>
          <w:rFonts w:ascii="Arial" w:hAnsi="Arial" w:cs="Arial"/>
          <w:sz w:val="20"/>
        </w:rPr>
        <w:t xml:space="preserve"> ou l’autre </w:t>
      </w:r>
      <w:r w:rsidRPr="00061D5E">
        <w:rPr>
          <w:rFonts w:ascii="Arial" w:hAnsi="Arial" w:cs="Arial"/>
          <w:i/>
          <w:sz w:val="20"/>
        </w:rPr>
        <w:t>personne</w:t>
      </w:r>
      <w:r w:rsidRPr="00F55192">
        <w:rPr>
          <w:rFonts w:ascii="Arial" w:hAnsi="Arial" w:cs="Arial"/>
          <w:sz w:val="20"/>
        </w:rPr>
        <w:t xml:space="preserve"> qui a été reconnu coupable de violation des règles antidopage est un </w:t>
      </w:r>
      <w:r w:rsidRPr="00061D5E">
        <w:rPr>
          <w:rFonts w:ascii="Arial" w:hAnsi="Arial" w:cs="Arial"/>
          <w:i/>
          <w:sz w:val="20"/>
        </w:rPr>
        <w:t>mineur</w:t>
      </w:r>
      <w:r w:rsidRPr="00F55192">
        <w:rPr>
          <w:rFonts w:ascii="Arial" w:hAnsi="Arial" w:cs="Arial"/>
          <w:sz w:val="20"/>
        </w:rPr>
        <w:t xml:space="preserve">, une </w:t>
      </w:r>
      <w:r w:rsidRPr="00061D5E">
        <w:rPr>
          <w:rFonts w:ascii="Arial" w:hAnsi="Arial" w:cs="Arial"/>
          <w:i/>
          <w:sz w:val="20"/>
        </w:rPr>
        <w:t>personne</w:t>
      </w:r>
      <w:r w:rsidRPr="00F55192">
        <w:rPr>
          <w:rFonts w:ascii="Arial" w:hAnsi="Arial" w:cs="Arial"/>
          <w:sz w:val="20"/>
        </w:rPr>
        <w:t xml:space="preserve"> protégée ou un </w:t>
      </w:r>
      <w:r w:rsidRPr="00061D5E">
        <w:rPr>
          <w:rFonts w:ascii="Arial" w:hAnsi="Arial" w:cs="Arial"/>
          <w:i/>
          <w:sz w:val="20"/>
        </w:rPr>
        <w:t>sportif de niveau récréatif</w:t>
      </w:r>
      <w:r w:rsidRPr="00F55192">
        <w:rPr>
          <w:rFonts w:ascii="Arial" w:hAnsi="Arial" w:cs="Arial"/>
          <w:sz w:val="20"/>
        </w:rPr>
        <w:t xml:space="preserve">. Toute </w:t>
      </w:r>
      <w:r w:rsidRPr="00C12F16">
        <w:rPr>
          <w:rFonts w:ascii="Arial" w:hAnsi="Arial" w:cs="Arial"/>
          <w:i/>
          <w:sz w:val="20"/>
        </w:rPr>
        <w:t>divulgation publique</w:t>
      </w:r>
      <w:r w:rsidRPr="00F55192">
        <w:rPr>
          <w:rFonts w:ascii="Arial" w:hAnsi="Arial" w:cs="Arial"/>
          <w:sz w:val="20"/>
        </w:rPr>
        <w:t xml:space="preserve"> facultative dans un cas impliquant un </w:t>
      </w:r>
      <w:r w:rsidRPr="00061D5E">
        <w:rPr>
          <w:rFonts w:ascii="Arial" w:hAnsi="Arial" w:cs="Arial"/>
          <w:i/>
          <w:sz w:val="20"/>
        </w:rPr>
        <w:t>mineur</w:t>
      </w:r>
      <w:r w:rsidRPr="00F55192">
        <w:rPr>
          <w:rFonts w:ascii="Arial" w:hAnsi="Arial" w:cs="Arial"/>
          <w:sz w:val="20"/>
        </w:rPr>
        <w:t xml:space="preserve">, une </w:t>
      </w:r>
      <w:r w:rsidRPr="00061D5E">
        <w:rPr>
          <w:rFonts w:ascii="Arial" w:hAnsi="Arial" w:cs="Arial"/>
          <w:i/>
          <w:sz w:val="20"/>
        </w:rPr>
        <w:t>personne protégée</w:t>
      </w:r>
      <w:r w:rsidRPr="00F55192">
        <w:rPr>
          <w:rFonts w:ascii="Arial" w:hAnsi="Arial" w:cs="Arial"/>
          <w:sz w:val="20"/>
        </w:rPr>
        <w:t xml:space="preserve"> ou un </w:t>
      </w:r>
      <w:r w:rsidRPr="00061D5E">
        <w:rPr>
          <w:rFonts w:ascii="Arial" w:hAnsi="Arial" w:cs="Arial"/>
          <w:i/>
          <w:sz w:val="20"/>
        </w:rPr>
        <w:t>sportif</w:t>
      </w:r>
      <w:r w:rsidRPr="00F55192">
        <w:rPr>
          <w:rFonts w:ascii="Arial" w:hAnsi="Arial" w:cs="Arial"/>
          <w:sz w:val="20"/>
        </w:rPr>
        <w:t xml:space="preserve"> </w:t>
      </w:r>
      <w:r w:rsidRPr="00061D5E">
        <w:rPr>
          <w:rFonts w:ascii="Arial" w:hAnsi="Arial" w:cs="Arial"/>
          <w:i/>
          <w:sz w:val="20"/>
        </w:rPr>
        <w:t>de niveau récréatif</w:t>
      </w:r>
      <w:r w:rsidRPr="00F55192">
        <w:rPr>
          <w:rFonts w:ascii="Arial" w:hAnsi="Arial" w:cs="Arial"/>
          <w:sz w:val="20"/>
        </w:rPr>
        <w:t xml:space="preserve"> devra être proportionnée aux faits et aux circonstances du cas.</w:t>
      </w:r>
    </w:p>
    <w:p w14:paraId="43C169CF" w14:textId="6E04FCD8" w:rsidR="00F55192" w:rsidRDefault="00F55192" w:rsidP="00F55192">
      <w:pPr>
        <w:jc w:val="both"/>
        <w:rPr>
          <w:rFonts w:ascii="Arial" w:hAnsi="Arial" w:cs="Arial"/>
          <w:sz w:val="20"/>
        </w:rPr>
      </w:pPr>
    </w:p>
    <w:p w14:paraId="5064D1B8" w14:textId="6768B4DA" w:rsidR="00F55192" w:rsidRDefault="00F55192" w:rsidP="00F55192">
      <w:pPr>
        <w:jc w:val="both"/>
        <w:rPr>
          <w:rFonts w:ascii="Arial" w:hAnsi="Arial" w:cs="Arial"/>
          <w:b/>
          <w:sz w:val="20"/>
        </w:rPr>
      </w:pPr>
      <w:r>
        <w:rPr>
          <w:rFonts w:ascii="Arial" w:hAnsi="Arial" w:cs="Arial"/>
          <w:sz w:val="20"/>
        </w:rPr>
        <w:tab/>
      </w:r>
      <w:r>
        <w:rPr>
          <w:rFonts w:ascii="Arial" w:hAnsi="Arial" w:cs="Arial"/>
          <w:sz w:val="20"/>
        </w:rPr>
        <w:tab/>
      </w:r>
      <w:r>
        <w:rPr>
          <w:rFonts w:ascii="Arial" w:hAnsi="Arial" w:cs="Arial"/>
          <w:b/>
          <w:sz w:val="20"/>
        </w:rPr>
        <w:t>1</w:t>
      </w:r>
      <w:r w:rsidR="009A4050">
        <w:rPr>
          <w:rFonts w:ascii="Arial" w:hAnsi="Arial" w:cs="Arial"/>
          <w:b/>
          <w:sz w:val="20"/>
        </w:rPr>
        <w:t>3</w:t>
      </w:r>
      <w:r>
        <w:rPr>
          <w:rFonts w:ascii="Arial" w:hAnsi="Arial" w:cs="Arial"/>
          <w:b/>
          <w:sz w:val="20"/>
        </w:rPr>
        <w:t>.4</w:t>
      </w:r>
      <w:r>
        <w:rPr>
          <w:rFonts w:ascii="Arial" w:hAnsi="Arial" w:cs="Arial"/>
          <w:b/>
          <w:sz w:val="20"/>
        </w:rPr>
        <w:tab/>
      </w:r>
      <w:r w:rsidRPr="00F55192">
        <w:rPr>
          <w:rFonts w:ascii="Arial" w:hAnsi="Arial" w:cs="Arial"/>
          <w:b/>
          <w:sz w:val="20"/>
        </w:rPr>
        <w:t>Rapport statistique</w:t>
      </w:r>
    </w:p>
    <w:p w14:paraId="04BFA9D7" w14:textId="47E34BA3" w:rsidR="005E116B" w:rsidRDefault="005E116B" w:rsidP="00F55192">
      <w:pPr>
        <w:jc w:val="both"/>
        <w:rPr>
          <w:rFonts w:ascii="Arial" w:hAnsi="Arial" w:cs="Arial"/>
          <w:b/>
          <w:sz w:val="20"/>
        </w:rPr>
      </w:pPr>
    </w:p>
    <w:p w14:paraId="75D97E55" w14:textId="3577E8CC" w:rsidR="005E116B" w:rsidRDefault="008E79DF" w:rsidP="005E116B">
      <w:pPr>
        <w:ind w:left="2160"/>
        <w:jc w:val="both"/>
        <w:rPr>
          <w:rFonts w:ascii="Arial" w:hAnsi="Arial" w:cs="Arial"/>
          <w:sz w:val="20"/>
        </w:rPr>
      </w:pPr>
      <w:r w:rsidRPr="009D6E96">
        <w:rPr>
          <w:rFonts w:ascii="Arial" w:hAnsi="Arial" w:cs="Arial"/>
          <w:sz w:val="20"/>
        </w:rPr>
        <w:t xml:space="preserve">Après chaque </w:t>
      </w:r>
      <w:r w:rsidRPr="009D6E96">
        <w:rPr>
          <w:rFonts w:ascii="Arial" w:hAnsi="Arial" w:cs="Arial"/>
          <w:i/>
          <w:sz w:val="20"/>
        </w:rPr>
        <w:t>manifestation</w:t>
      </w:r>
      <w:r w:rsidR="00213D9B" w:rsidRPr="009D6E96">
        <w:rPr>
          <w:rFonts w:ascii="Arial" w:hAnsi="Arial" w:cs="Arial"/>
          <w:i/>
          <w:sz w:val="20"/>
        </w:rPr>
        <w:t xml:space="preserve"> </w:t>
      </w:r>
      <w:r w:rsidR="00213D9B" w:rsidRPr="009D6E96">
        <w:rPr>
          <w:rFonts w:ascii="Arial" w:hAnsi="Arial" w:cs="Arial"/>
          <w:iCs/>
          <w:sz w:val="20"/>
        </w:rPr>
        <w:t>relevant de sa compétence</w:t>
      </w:r>
      <w:r w:rsidRPr="008E79DF">
        <w:rPr>
          <w:rFonts w:ascii="Arial" w:hAnsi="Arial" w:cs="Arial"/>
          <w:sz w:val="20"/>
        </w:rPr>
        <w:t xml:space="preserve">, </w:t>
      </w:r>
      <w:r w:rsidR="005E116B" w:rsidRPr="001644BA">
        <w:rPr>
          <w:rFonts w:ascii="Arial" w:hAnsi="Arial" w:cs="Arial"/>
          <w:sz w:val="20"/>
          <w:highlight w:val="lightGray"/>
        </w:rPr>
        <w:t>[</w:t>
      </w:r>
      <w:r>
        <w:rPr>
          <w:rFonts w:ascii="Arial" w:hAnsi="Arial" w:cs="Arial"/>
          <w:sz w:val="20"/>
          <w:highlight w:val="lightGray"/>
        </w:rPr>
        <w:t>l</w:t>
      </w:r>
      <w:r w:rsidR="005E116B" w:rsidRPr="001644BA">
        <w:rPr>
          <w:rFonts w:ascii="Arial" w:hAnsi="Arial" w:cs="Arial"/>
          <w:sz w:val="20"/>
          <w:highlight w:val="lightGray"/>
        </w:rPr>
        <w:t>’O</w:t>
      </w:r>
      <w:r>
        <w:rPr>
          <w:rFonts w:ascii="Arial" w:hAnsi="Arial" w:cs="Arial"/>
          <w:sz w:val="20"/>
          <w:highlight w:val="lightGray"/>
        </w:rPr>
        <w:t>GM</w:t>
      </w:r>
      <w:r w:rsidR="005E116B" w:rsidRPr="001644BA">
        <w:rPr>
          <w:rFonts w:ascii="Arial" w:hAnsi="Arial" w:cs="Arial"/>
          <w:sz w:val="20"/>
          <w:highlight w:val="lightGray"/>
        </w:rPr>
        <w:t>]</w:t>
      </w:r>
      <w:r w:rsidR="005E116B" w:rsidRPr="005E116B">
        <w:rPr>
          <w:rFonts w:ascii="Arial" w:hAnsi="Arial" w:cs="Arial"/>
          <w:sz w:val="20"/>
        </w:rPr>
        <w:t xml:space="preserve"> publiera</w:t>
      </w:r>
      <w:r>
        <w:rPr>
          <w:rFonts w:ascii="Arial" w:hAnsi="Arial" w:cs="Arial"/>
          <w:sz w:val="20"/>
        </w:rPr>
        <w:t xml:space="preserve"> </w:t>
      </w:r>
      <w:r w:rsidR="005E116B" w:rsidRPr="005E116B">
        <w:rPr>
          <w:rFonts w:ascii="Arial" w:hAnsi="Arial" w:cs="Arial"/>
          <w:sz w:val="20"/>
        </w:rPr>
        <w:t xml:space="preserve">un rapport statistique général sur </w:t>
      </w:r>
      <w:r w:rsidR="00A54D41">
        <w:rPr>
          <w:rFonts w:ascii="Arial" w:hAnsi="Arial" w:cs="Arial"/>
          <w:sz w:val="20"/>
        </w:rPr>
        <w:t>ses</w:t>
      </w:r>
      <w:r w:rsidR="005E116B" w:rsidRPr="005E116B">
        <w:rPr>
          <w:rFonts w:ascii="Arial" w:hAnsi="Arial" w:cs="Arial"/>
          <w:sz w:val="20"/>
        </w:rPr>
        <w:t xml:space="preserve"> activités de </w:t>
      </w:r>
      <w:r w:rsidR="005E116B" w:rsidRPr="00C12F16">
        <w:rPr>
          <w:rFonts w:ascii="Arial" w:hAnsi="Arial" w:cs="Arial"/>
          <w:i/>
          <w:sz w:val="20"/>
        </w:rPr>
        <w:t>contrôle du dopage</w:t>
      </w:r>
      <w:r w:rsidR="005E116B" w:rsidRPr="005E116B">
        <w:rPr>
          <w:rFonts w:ascii="Arial" w:hAnsi="Arial" w:cs="Arial"/>
          <w:sz w:val="20"/>
        </w:rPr>
        <w:t xml:space="preserve"> et en </w:t>
      </w:r>
      <w:r w:rsidR="00A54D41">
        <w:rPr>
          <w:rFonts w:ascii="Arial" w:hAnsi="Arial" w:cs="Arial"/>
          <w:sz w:val="20"/>
        </w:rPr>
        <w:t>fournira</w:t>
      </w:r>
      <w:r w:rsidR="005E116B" w:rsidRPr="005E116B">
        <w:rPr>
          <w:rFonts w:ascii="Arial" w:hAnsi="Arial" w:cs="Arial"/>
          <w:sz w:val="20"/>
        </w:rPr>
        <w:t xml:space="preserve"> une copie à l’</w:t>
      </w:r>
      <w:r w:rsidR="004D28FE" w:rsidRPr="004D28FE">
        <w:rPr>
          <w:rFonts w:ascii="Arial" w:hAnsi="Arial" w:cs="Arial"/>
          <w:i/>
          <w:sz w:val="20"/>
        </w:rPr>
        <w:t>AMA</w:t>
      </w:r>
      <w:r w:rsidR="005E116B" w:rsidRPr="005E116B">
        <w:rPr>
          <w:rFonts w:ascii="Arial" w:hAnsi="Arial" w:cs="Arial"/>
          <w:sz w:val="20"/>
        </w:rPr>
        <w:t xml:space="preserve">. </w:t>
      </w:r>
      <w:r w:rsidR="005E116B" w:rsidRPr="00C12F16">
        <w:rPr>
          <w:rFonts w:ascii="Arial" w:hAnsi="Arial" w:cs="Arial"/>
          <w:sz w:val="20"/>
          <w:highlight w:val="lightGray"/>
        </w:rPr>
        <w:t>[L’O</w:t>
      </w:r>
      <w:r>
        <w:rPr>
          <w:rFonts w:ascii="Arial" w:hAnsi="Arial" w:cs="Arial"/>
          <w:sz w:val="20"/>
          <w:highlight w:val="lightGray"/>
        </w:rPr>
        <w:t>GM</w:t>
      </w:r>
      <w:r w:rsidR="005E116B" w:rsidRPr="00C12F16">
        <w:rPr>
          <w:rFonts w:ascii="Arial" w:hAnsi="Arial" w:cs="Arial"/>
          <w:sz w:val="20"/>
          <w:highlight w:val="lightGray"/>
        </w:rPr>
        <w:t>]</w:t>
      </w:r>
      <w:r w:rsidR="005E116B" w:rsidRPr="005E116B">
        <w:rPr>
          <w:rFonts w:ascii="Arial" w:hAnsi="Arial" w:cs="Arial"/>
          <w:sz w:val="20"/>
        </w:rPr>
        <w:t xml:space="preserve"> peut également publier des rapports mentionnant le nom de chaque </w:t>
      </w:r>
      <w:r w:rsidR="005E116B" w:rsidRPr="00061D5E">
        <w:rPr>
          <w:rFonts w:ascii="Arial" w:hAnsi="Arial" w:cs="Arial"/>
          <w:i/>
          <w:sz w:val="20"/>
        </w:rPr>
        <w:t>sportif</w:t>
      </w:r>
      <w:r w:rsidR="005E116B" w:rsidRPr="005E116B">
        <w:rPr>
          <w:rFonts w:ascii="Arial" w:hAnsi="Arial" w:cs="Arial"/>
          <w:sz w:val="20"/>
        </w:rPr>
        <w:t xml:space="preserve"> soumis à un </w:t>
      </w:r>
      <w:r w:rsidR="005E116B" w:rsidRPr="00C12F16">
        <w:rPr>
          <w:rFonts w:ascii="Arial" w:hAnsi="Arial" w:cs="Arial"/>
          <w:i/>
          <w:sz w:val="20"/>
        </w:rPr>
        <w:t>contrôle</w:t>
      </w:r>
      <w:r w:rsidR="005E116B" w:rsidRPr="005E116B">
        <w:rPr>
          <w:rFonts w:ascii="Arial" w:hAnsi="Arial" w:cs="Arial"/>
          <w:sz w:val="20"/>
        </w:rPr>
        <w:t xml:space="preserve"> et la date de chaque </w:t>
      </w:r>
      <w:r w:rsidR="005E116B" w:rsidRPr="00C12F16">
        <w:rPr>
          <w:rFonts w:ascii="Arial" w:hAnsi="Arial" w:cs="Arial"/>
          <w:i/>
          <w:sz w:val="20"/>
        </w:rPr>
        <w:t>contrôle</w:t>
      </w:r>
      <w:r w:rsidR="005E116B" w:rsidRPr="005E116B">
        <w:rPr>
          <w:rFonts w:ascii="Arial" w:hAnsi="Arial" w:cs="Arial"/>
          <w:sz w:val="20"/>
        </w:rPr>
        <w:t>.</w:t>
      </w:r>
    </w:p>
    <w:p w14:paraId="7368FD12" w14:textId="77777777" w:rsidR="00284131" w:rsidRDefault="005E116B" w:rsidP="005E116B">
      <w:pPr>
        <w:jc w:val="both"/>
        <w:rPr>
          <w:rFonts w:ascii="Arial" w:hAnsi="Arial" w:cs="Arial"/>
          <w:sz w:val="20"/>
        </w:rPr>
      </w:pPr>
      <w:r>
        <w:rPr>
          <w:rFonts w:ascii="Arial" w:hAnsi="Arial" w:cs="Arial"/>
          <w:sz w:val="20"/>
        </w:rPr>
        <w:tab/>
      </w:r>
      <w:r>
        <w:rPr>
          <w:rFonts w:ascii="Arial" w:hAnsi="Arial" w:cs="Arial"/>
          <w:sz w:val="20"/>
        </w:rPr>
        <w:tab/>
      </w:r>
    </w:p>
    <w:p w14:paraId="5579D7CB" w14:textId="0A31C49F" w:rsidR="005E116B" w:rsidRDefault="005E116B" w:rsidP="00284131">
      <w:pPr>
        <w:ind w:left="2160" w:hanging="720"/>
        <w:jc w:val="both"/>
        <w:rPr>
          <w:rFonts w:ascii="Arial" w:hAnsi="Arial" w:cs="Arial"/>
          <w:b/>
          <w:sz w:val="20"/>
        </w:rPr>
      </w:pPr>
      <w:r>
        <w:rPr>
          <w:rFonts w:ascii="Arial" w:hAnsi="Arial" w:cs="Arial"/>
          <w:b/>
          <w:sz w:val="20"/>
        </w:rPr>
        <w:t>1</w:t>
      </w:r>
      <w:r w:rsidR="009A4050">
        <w:rPr>
          <w:rFonts w:ascii="Arial" w:hAnsi="Arial" w:cs="Arial"/>
          <w:b/>
          <w:sz w:val="20"/>
        </w:rPr>
        <w:t>3</w:t>
      </w:r>
      <w:r>
        <w:rPr>
          <w:rFonts w:ascii="Arial" w:hAnsi="Arial" w:cs="Arial"/>
          <w:b/>
          <w:sz w:val="20"/>
        </w:rPr>
        <w:t>.5</w:t>
      </w:r>
      <w:r>
        <w:rPr>
          <w:rFonts w:ascii="Arial" w:hAnsi="Arial" w:cs="Arial"/>
          <w:b/>
          <w:sz w:val="20"/>
        </w:rPr>
        <w:tab/>
      </w:r>
      <w:r w:rsidRPr="005E116B">
        <w:rPr>
          <w:rFonts w:ascii="Arial" w:hAnsi="Arial" w:cs="Arial"/>
          <w:b/>
          <w:sz w:val="20"/>
        </w:rPr>
        <w:t>Base de donnée</w:t>
      </w:r>
      <w:r w:rsidR="00245A82">
        <w:rPr>
          <w:rFonts w:ascii="Arial" w:hAnsi="Arial" w:cs="Arial"/>
          <w:b/>
          <w:sz w:val="20"/>
        </w:rPr>
        <w:t>s</w:t>
      </w:r>
      <w:r w:rsidRPr="005E116B">
        <w:rPr>
          <w:rFonts w:ascii="Arial" w:hAnsi="Arial" w:cs="Arial"/>
          <w:b/>
          <w:sz w:val="20"/>
        </w:rPr>
        <w:t xml:space="preserve"> en matière de </w:t>
      </w:r>
      <w:r w:rsidRPr="00061D5E">
        <w:rPr>
          <w:rFonts w:ascii="Arial" w:hAnsi="Arial" w:cs="Arial"/>
          <w:b/>
          <w:i/>
          <w:sz w:val="20"/>
        </w:rPr>
        <w:t>contrôle du dopage</w:t>
      </w:r>
      <w:r w:rsidRPr="005E116B">
        <w:rPr>
          <w:rFonts w:ascii="Arial" w:hAnsi="Arial" w:cs="Arial"/>
          <w:b/>
          <w:sz w:val="20"/>
        </w:rPr>
        <w:t xml:space="preserve"> et supervision de la conformité</w:t>
      </w:r>
    </w:p>
    <w:p w14:paraId="23FA0261" w14:textId="493A1941" w:rsidR="00284131" w:rsidRDefault="00284131" w:rsidP="00284131">
      <w:pPr>
        <w:ind w:left="2160" w:hanging="720"/>
        <w:jc w:val="both"/>
        <w:rPr>
          <w:rFonts w:ascii="Arial" w:hAnsi="Arial" w:cs="Arial"/>
          <w:b/>
          <w:sz w:val="20"/>
        </w:rPr>
      </w:pPr>
    </w:p>
    <w:p w14:paraId="6BDFC8C0" w14:textId="346C1AC0" w:rsidR="00284131" w:rsidRDefault="00284131" w:rsidP="0043248D">
      <w:pPr>
        <w:ind w:left="2160" w:hanging="720"/>
        <w:jc w:val="both"/>
        <w:rPr>
          <w:rFonts w:ascii="Arial" w:hAnsi="Arial" w:cs="Arial"/>
          <w:sz w:val="20"/>
        </w:rPr>
      </w:pPr>
      <w:r>
        <w:rPr>
          <w:rFonts w:ascii="Arial" w:hAnsi="Arial" w:cs="Arial"/>
          <w:b/>
          <w:sz w:val="20"/>
        </w:rPr>
        <w:tab/>
      </w:r>
      <w:r w:rsidRPr="001644BA">
        <w:rPr>
          <w:rFonts w:ascii="Arial" w:hAnsi="Arial" w:cs="Arial"/>
          <w:sz w:val="20"/>
        </w:rPr>
        <w:t>Pour permettre à l’</w:t>
      </w:r>
      <w:r w:rsidR="004D28FE" w:rsidRPr="004D28FE">
        <w:rPr>
          <w:rFonts w:ascii="Arial" w:hAnsi="Arial" w:cs="Arial"/>
          <w:i/>
          <w:sz w:val="20"/>
        </w:rPr>
        <w:t>AMA</w:t>
      </w:r>
      <w:r w:rsidRPr="001644BA">
        <w:rPr>
          <w:rFonts w:ascii="Arial" w:hAnsi="Arial" w:cs="Arial"/>
          <w:sz w:val="20"/>
        </w:rPr>
        <w:t xml:space="preserve"> de jouer son rôle en matière de supervision de la conformité et</w:t>
      </w:r>
      <w:r w:rsidR="00957D37">
        <w:rPr>
          <w:rFonts w:ascii="Arial" w:hAnsi="Arial" w:cs="Arial"/>
          <w:sz w:val="20"/>
        </w:rPr>
        <w:t xml:space="preserve"> pour</w:t>
      </w:r>
      <w:r w:rsidRPr="001644BA">
        <w:rPr>
          <w:rFonts w:ascii="Arial" w:hAnsi="Arial" w:cs="Arial"/>
          <w:sz w:val="20"/>
        </w:rPr>
        <w:t xml:space="preserve"> garantir l’utilisation efficace des ressources et le partage des informations applicables concernant le </w:t>
      </w:r>
      <w:r w:rsidRPr="00C12F16">
        <w:rPr>
          <w:rFonts w:ascii="Arial" w:hAnsi="Arial" w:cs="Arial"/>
          <w:i/>
          <w:sz w:val="20"/>
        </w:rPr>
        <w:t>contrôle du dopage</w:t>
      </w:r>
      <w:r w:rsidRPr="001644BA">
        <w:rPr>
          <w:rFonts w:ascii="Arial" w:hAnsi="Arial" w:cs="Arial"/>
          <w:sz w:val="20"/>
        </w:rPr>
        <w:t xml:space="preserve"> entre les </w:t>
      </w:r>
      <w:r w:rsidRPr="009F00E5">
        <w:rPr>
          <w:rFonts w:ascii="Arial" w:hAnsi="Arial" w:cs="Arial"/>
          <w:i/>
          <w:sz w:val="20"/>
        </w:rPr>
        <w:t>organisations antidopage</w:t>
      </w:r>
      <w:r w:rsidRPr="001644BA">
        <w:rPr>
          <w:rFonts w:ascii="Arial" w:hAnsi="Arial" w:cs="Arial"/>
          <w:sz w:val="20"/>
        </w:rPr>
        <w:t xml:space="preserve">, </w:t>
      </w:r>
      <w:r w:rsidRPr="001644BA">
        <w:rPr>
          <w:rFonts w:ascii="Arial" w:hAnsi="Arial" w:cs="Arial"/>
          <w:sz w:val="20"/>
          <w:highlight w:val="lightGray"/>
        </w:rPr>
        <w:t>[</w:t>
      </w:r>
      <w:r w:rsidR="00233D13">
        <w:rPr>
          <w:rFonts w:ascii="Arial" w:hAnsi="Arial" w:cs="Arial"/>
          <w:sz w:val="20"/>
          <w:highlight w:val="lightGray"/>
        </w:rPr>
        <w:t>l</w:t>
      </w:r>
      <w:r w:rsidRPr="001644BA">
        <w:rPr>
          <w:rFonts w:ascii="Arial" w:hAnsi="Arial" w:cs="Arial"/>
          <w:sz w:val="20"/>
          <w:highlight w:val="lightGray"/>
        </w:rPr>
        <w:t>’O</w:t>
      </w:r>
      <w:r w:rsidR="008E79DF">
        <w:rPr>
          <w:rFonts w:ascii="Arial" w:hAnsi="Arial" w:cs="Arial"/>
          <w:sz w:val="20"/>
          <w:highlight w:val="lightGray"/>
        </w:rPr>
        <w:t>GM</w:t>
      </w:r>
      <w:r w:rsidRPr="001644BA">
        <w:rPr>
          <w:rFonts w:ascii="Arial" w:hAnsi="Arial" w:cs="Arial"/>
          <w:sz w:val="20"/>
          <w:highlight w:val="lightGray"/>
        </w:rPr>
        <w:t>]</w:t>
      </w:r>
      <w:r w:rsidRPr="001644BA">
        <w:rPr>
          <w:rFonts w:ascii="Arial" w:hAnsi="Arial" w:cs="Arial"/>
          <w:sz w:val="20"/>
        </w:rPr>
        <w:t xml:space="preserve"> rapportera à l’</w:t>
      </w:r>
      <w:r w:rsidR="004D28FE" w:rsidRPr="004D28FE">
        <w:rPr>
          <w:rFonts w:ascii="Arial" w:hAnsi="Arial" w:cs="Arial"/>
          <w:i/>
          <w:sz w:val="20"/>
        </w:rPr>
        <w:t>AMA</w:t>
      </w:r>
      <w:r w:rsidRPr="001644BA">
        <w:rPr>
          <w:rFonts w:ascii="Arial" w:hAnsi="Arial" w:cs="Arial"/>
          <w:sz w:val="20"/>
        </w:rPr>
        <w:t xml:space="preserve"> </w:t>
      </w:r>
      <w:r w:rsidR="004509A5" w:rsidRPr="001644BA">
        <w:rPr>
          <w:rFonts w:ascii="Arial" w:hAnsi="Arial" w:cs="Arial"/>
          <w:sz w:val="20"/>
        </w:rPr>
        <w:t xml:space="preserve">par </w:t>
      </w:r>
      <w:r w:rsidR="00957D37">
        <w:rPr>
          <w:rFonts w:ascii="Arial" w:hAnsi="Arial" w:cs="Arial"/>
          <w:sz w:val="20"/>
        </w:rPr>
        <w:t>le biais</w:t>
      </w:r>
      <w:r w:rsidRPr="001644BA">
        <w:rPr>
          <w:rFonts w:ascii="Arial" w:hAnsi="Arial" w:cs="Arial"/>
          <w:sz w:val="20"/>
        </w:rPr>
        <w:t xml:space="preserve"> d’</w:t>
      </w:r>
      <w:r w:rsidRPr="004D28FE">
        <w:rPr>
          <w:rFonts w:ascii="Arial" w:hAnsi="Arial" w:cs="Arial"/>
          <w:i/>
          <w:sz w:val="20"/>
        </w:rPr>
        <w:t>ADAMS</w:t>
      </w:r>
      <w:r w:rsidRPr="001644BA">
        <w:rPr>
          <w:rFonts w:ascii="Arial" w:hAnsi="Arial" w:cs="Arial"/>
          <w:sz w:val="20"/>
        </w:rPr>
        <w:t xml:space="preserve"> les informations liées au </w:t>
      </w:r>
      <w:r w:rsidRPr="00C12F16">
        <w:rPr>
          <w:rFonts w:ascii="Arial" w:hAnsi="Arial" w:cs="Arial"/>
          <w:i/>
          <w:sz w:val="20"/>
        </w:rPr>
        <w:t>contrôle du dopage</w:t>
      </w:r>
      <w:r w:rsidRPr="001644BA">
        <w:rPr>
          <w:rFonts w:ascii="Arial" w:hAnsi="Arial" w:cs="Arial"/>
          <w:sz w:val="20"/>
        </w:rPr>
        <w:t>, notamment :</w:t>
      </w:r>
    </w:p>
    <w:p w14:paraId="49DACAAE" w14:textId="699E568A" w:rsidR="00284131" w:rsidRDefault="00284131" w:rsidP="0043248D">
      <w:pPr>
        <w:ind w:left="2160" w:hanging="720"/>
        <w:jc w:val="both"/>
        <w:rPr>
          <w:rFonts w:ascii="Arial" w:hAnsi="Arial" w:cs="Arial"/>
          <w:sz w:val="20"/>
        </w:rPr>
      </w:pPr>
    </w:p>
    <w:p w14:paraId="7A6AEA75" w14:textId="449D61AC" w:rsidR="00284131" w:rsidRDefault="00284131" w:rsidP="0043248D">
      <w:pPr>
        <w:pStyle w:val="ListParagraph"/>
        <w:numPr>
          <w:ilvl w:val="0"/>
          <w:numId w:val="15"/>
        </w:numPr>
        <w:spacing w:after="0"/>
        <w:rPr>
          <w:rFonts w:ascii="Arial" w:hAnsi="Arial" w:cs="Arial"/>
          <w:sz w:val="20"/>
          <w:lang w:val="fr-CA"/>
        </w:rPr>
      </w:pPr>
      <w:proofErr w:type="gramStart"/>
      <w:r w:rsidRPr="00284131">
        <w:rPr>
          <w:rFonts w:ascii="Arial" w:hAnsi="Arial" w:cs="Arial"/>
          <w:sz w:val="20"/>
          <w:lang w:val="fr-CA"/>
        </w:rPr>
        <w:t>les</w:t>
      </w:r>
      <w:proofErr w:type="gramEnd"/>
      <w:r w:rsidRPr="00284131">
        <w:rPr>
          <w:rFonts w:ascii="Arial" w:hAnsi="Arial" w:cs="Arial"/>
          <w:sz w:val="20"/>
          <w:lang w:val="fr-CA"/>
        </w:rPr>
        <w:t xml:space="preserve"> données du </w:t>
      </w:r>
      <w:r w:rsidRPr="009F00E5">
        <w:rPr>
          <w:rFonts w:ascii="Arial" w:hAnsi="Arial" w:cs="Arial"/>
          <w:i/>
          <w:sz w:val="20"/>
          <w:lang w:val="fr-CA"/>
        </w:rPr>
        <w:t>Passeport biologique de l’athlète</w:t>
      </w:r>
      <w:r w:rsidRPr="00284131">
        <w:rPr>
          <w:rFonts w:ascii="Arial" w:hAnsi="Arial" w:cs="Arial"/>
          <w:sz w:val="20"/>
          <w:lang w:val="fr-CA"/>
        </w:rPr>
        <w:t xml:space="preserve"> pour les </w:t>
      </w:r>
      <w:r w:rsidRPr="009F00E5">
        <w:rPr>
          <w:rFonts w:ascii="Arial" w:hAnsi="Arial" w:cs="Arial"/>
          <w:i/>
          <w:sz w:val="20"/>
          <w:lang w:val="fr-CA"/>
        </w:rPr>
        <w:t>sportifs de niveau international</w:t>
      </w:r>
      <w:r w:rsidRPr="00284131">
        <w:rPr>
          <w:rFonts w:ascii="Arial" w:hAnsi="Arial" w:cs="Arial"/>
          <w:sz w:val="20"/>
          <w:lang w:val="fr-CA"/>
        </w:rPr>
        <w:t xml:space="preserve"> et les </w:t>
      </w:r>
      <w:r w:rsidRPr="009F00E5">
        <w:rPr>
          <w:rFonts w:ascii="Arial" w:hAnsi="Arial" w:cs="Arial"/>
          <w:i/>
          <w:sz w:val="20"/>
          <w:lang w:val="fr-CA"/>
        </w:rPr>
        <w:t>sportifs de niveau national</w:t>
      </w:r>
      <w:r>
        <w:rPr>
          <w:rFonts w:ascii="Arial" w:hAnsi="Arial" w:cs="Arial"/>
          <w:sz w:val="20"/>
          <w:lang w:val="fr-CA"/>
        </w:rPr>
        <w:t>,</w:t>
      </w:r>
    </w:p>
    <w:p w14:paraId="64B8DE4C" w14:textId="77777777" w:rsidR="0043248D" w:rsidRDefault="0043248D" w:rsidP="0043248D">
      <w:pPr>
        <w:pStyle w:val="ListParagraph"/>
        <w:spacing w:after="0"/>
        <w:ind w:left="2520" w:firstLine="0"/>
        <w:rPr>
          <w:rFonts w:ascii="Arial" w:hAnsi="Arial" w:cs="Arial"/>
          <w:sz w:val="20"/>
          <w:lang w:val="fr-CA"/>
        </w:rPr>
      </w:pPr>
    </w:p>
    <w:p w14:paraId="1C0AC362" w14:textId="2334E925" w:rsidR="00284131" w:rsidRDefault="00284131" w:rsidP="0043248D">
      <w:pPr>
        <w:pStyle w:val="ListParagraph"/>
        <w:numPr>
          <w:ilvl w:val="0"/>
          <w:numId w:val="15"/>
        </w:numPr>
        <w:spacing w:after="0"/>
        <w:rPr>
          <w:rFonts w:ascii="Arial" w:hAnsi="Arial" w:cs="Arial"/>
          <w:sz w:val="20"/>
          <w:lang w:val="fr-CA"/>
        </w:rPr>
      </w:pPr>
      <w:proofErr w:type="gramStart"/>
      <w:r w:rsidRPr="00284131">
        <w:rPr>
          <w:rFonts w:ascii="Arial" w:hAnsi="Arial" w:cs="Arial"/>
          <w:sz w:val="20"/>
          <w:lang w:val="fr-CA"/>
        </w:rPr>
        <w:t>les</w:t>
      </w:r>
      <w:proofErr w:type="gramEnd"/>
      <w:r w:rsidRPr="00284131">
        <w:rPr>
          <w:rFonts w:ascii="Arial" w:hAnsi="Arial" w:cs="Arial"/>
          <w:sz w:val="20"/>
          <w:lang w:val="fr-CA"/>
        </w:rPr>
        <w:t xml:space="preserve"> informations sur la localisation des </w:t>
      </w:r>
      <w:r w:rsidRPr="009F00E5">
        <w:rPr>
          <w:rFonts w:ascii="Arial" w:hAnsi="Arial" w:cs="Arial"/>
          <w:i/>
          <w:sz w:val="20"/>
          <w:lang w:val="fr-CA"/>
        </w:rPr>
        <w:t>sportifs</w:t>
      </w:r>
      <w:r w:rsidRPr="00284131">
        <w:rPr>
          <w:rFonts w:ascii="Arial" w:hAnsi="Arial" w:cs="Arial"/>
          <w:sz w:val="20"/>
          <w:lang w:val="fr-CA"/>
        </w:rPr>
        <w:t xml:space="preserve">, y compris ceux faisant partie de </w:t>
      </w:r>
      <w:r w:rsidRPr="009F00E5">
        <w:rPr>
          <w:rFonts w:ascii="Arial" w:hAnsi="Arial" w:cs="Arial"/>
          <w:i/>
          <w:sz w:val="20"/>
          <w:lang w:val="fr-CA"/>
        </w:rPr>
        <w:t>groupes cibles de sportifs soumis aux contrôles</w:t>
      </w:r>
      <w:r w:rsidRPr="00284131">
        <w:rPr>
          <w:rFonts w:ascii="Arial" w:hAnsi="Arial" w:cs="Arial"/>
          <w:sz w:val="20"/>
          <w:lang w:val="fr-CA"/>
        </w:rPr>
        <w:t>,</w:t>
      </w:r>
    </w:p>
    <w:p w14:paraId="3FE0FA9F" w14:textId="77777777" w:rsidR="0043248D" w:rsidRPr="0043248D" w:rsidRDefault="0043248D" w:rsidP="0043248D">
      <w:pPr>
        <w:rPr>
          <w:rFonts w:ascii="Arial" w:hAnsi="Arial" w:cs="Arial"/>
          <w:sz w:val="20"/>
        </w:rPr>
      </w:pPr>
    </w:p>
    <w:p w14:paraId="685C9F92" w14:textId="136F23A1" w:rsidR="00284131" w:rsidRDefault="00284131" w:rsidP="0043248D">
      <w:pPr>
        <w:pStyle w:val="ListParagraph"/>
        <w:numPr>
          <w:ilvl w:val="0"/>
          <w:numId w:val="15"/>
        </w:numPr>
        <w:spacing w:after="0"/>
        <w:rPr>
          <w:rFonts w:ascii="Arial" w:hAnsi="Arial" w:cs="Arial"/>
          <w:sz w:val="20"/>
          <w:lang w:val="fr-CA"/>
        </w:rPr>
      </w:pPr>
      <w:proofErr w:type="gramStart"/>
      <w:r w:rsidRPr="00284131">
        <w:rPr>
          <w:rFonts w:ascii="Arial" w:hAnsi="Arial" w:cs="Arial"/>
          <w:sz w:val="20"/>
          <w:lang w:val="fr-CA"/>
        </w:rPr>
        <w:t>les</w:t>
      </w:r>
      <w:proofErr w:type="gramEnd"/>
      <w:r w:rsidRPr="00284131">
        <w:rPr>
          <w:rFonts w:ascii="Arial" w:hAnsi="Arial" w:cs="Arial"/>
          <w:sz w:val="20"/>
          <w:lang w:val="fr-CA"/>
        </w:rPr>
        <w:t xml:space="preserve"> décisions en matière d’</w:t>
      </w:r>
      <w:r w:rsidRPr="009F00E5">
        <w:rPr>
          <w:rFonts w:ascii="Arial" w:hAnsi="Arial" w:cs="Arial"/>
          <w:i/>
          <w:sz w:val="20"/>
          <w:lang w:val="fr-CA"/>
        </w:rPr>
        <w:t>AUT</w:t>
      </w:r>
      <w:r w:rsidRPr="00284131">
        <w:rPr>
          <w:rFonts w:ascii="Arial" w:hAnsi="Arial" w:cs="Arial"/>
          <w:sz w:val="20"/>
          <w:lang w:val="fr-CA"/>
        </w:rPr>
        <w:t>, et</w:t>
      </w:r>
    </w:p>
    <w:p w14:paraId="29B695C1" w14:textId="77777777" w:rsidR="0043248D" w:rsidRPr="0043248D" w:rsidRDefault="0043248D" w:rsidP="0043248D">
      <w:pPr>
        <w:rPr>
          <w:rFonts w:ascii="Arial" w:hAnsi="Arial" w:cs="Arial"/>
          <w:sz w:val="20"/>
        </w:rPr>
      </w:pPr>
    </w:p>
    <w:p w14:paraId="5D72C23F" w14:textId="13A88E49" w:rsidR="00284131" w:rsidRDefault="00284131" w:rsidP="0043248D">
      <w:pPr>
        <w:pStyle w:val="ListParagraph"/>
        <w:numPr>
          <w:ilvl w:val="0"/>
          <w:numId w:val="15"/>
        </w:numPr>
        <w:spacing w:after="0"/>
        <w:rPr>
          <w:rFonts w:ascii="Arial" w:hAnsi="Arial" w:cs="Arial"/>
          <w:sz w:val="20"/>
          <w:lang w:val="fr-CA"/>
        </w:rPr>
      </w:pPr>
      <w:proofErr w:type="gramStart"/>
      <w:r w:rsidRPr="00284131">
        <w:rPr>
          <w:rFonts w:ascii="Arial" w:hAnsi="Arial" w:cs="Arial"/>
          <w:sz w:val="20"/>
          <w:lang w:val="fr-CA"/>
        </w:rPr>
        <w:t>les</w:t>
      </w:r>
      <w:proofErr w:type="gramEnd"/>
      <w:r w:rsidRPr="00284131">
        <w:rPr>
          <w:rFonts w:ascii="Arial" w:hAnsi="Arial" w:cs="Arial"/>
          <w:sz w:val="20"/>
          <w:lang w:val="fr-CA"/>
        </w:rPr>
        <w:t xml:space="preserve"> décisions en matière de </w:t>
      </w:r>
      <w:r w:rsidRPr="00FC6A88">
        <w:rPr>
          <w:rFonts w:ascii="Arial" w:hAnsi="Arial" w:cs="Arial"/>
          <w:i/>
          <w:sz w:val="20"/>
          <w:lang w:val="fr-CA"/>
        </w:rPr>
        <w:t>gestion des résultats</w:t>
      </w:r>
      <w:r w:rsidRPr="00284131">
        <w:rPr>
          <w:rFonts w:ascii="Arial" w:hAnsi="Arial" w:cs="Arial"/>
          <w:sz w:val="20"/>
          <w:lang w:val="fr-CA"/>
        </w:rPr>
        <w:t>,</w:t>
      </w:r>
    </w:p>
    <w:p w14:paraId="446750A0" w14:textId="77777777" w:rsidR="0043248D" w:rsidRPr="0043248D" w:rsidRDefault="0043248D" w:rsidP="0043248D">
      <w:pPr>
        <w:rPr>
          <w:rFonts w:ascii="Arial" w:hAnsi="Arial" w:cs="Arial"/>
          <w:sz w:val="20"/>
        </w:rPr>
      </w:pPr>
    </w:p>
    <w:p w14:paraId="3D33E16C" w14:textId="3ADAB648" w:rsidR="00284131" w:rsidRDefault="00284131" w:rsidP="0043248D">
      <w:pPr>
        <w:ind w:left="2160"/>
        <w:rPr>
          <w:rFonts w:ascii="Arial" w:hAnsi="Arial" w:cs="Arial"/>
          <w:sz w:val="20"/>
        </w:rPr>
      </w:pPr>
      <w:proofErr w:type="gramStart"/>
      <w:r w:rsidRPr="00284131">
        <w:rPr>
          <w:rFonts w:ascii="Arial" w:hAnsi="Arial" w:cs="Arial"/>
          <w:sz w:val="20"/>
        </w:rPr>
        <w:t>tel</w:t>
      </w:r>
      <w:proofErr w:type="gramEnd"/>
      <w:r w:rsidRPr="00284131">
        <w:rPr>
          <w:rFonts w:ascii="Arial" w:hAnsi="Arial" w:cs="Arial"/>
          <w:sz w:val="20"/>
        </w:rPr>
        <w:t xml:space="preserve"> que requis en vertu du/des standard(s) international/-aux applicable(s).</w:t>
      </w:r>
    </w:p>
    <w:p w14:paraId="738FAF8F" w14:textId="77777777" w:rsidR="00957D37" w:rsidRDefault="00957D37" w:rsidP="0043248D">
      <w:pPr>
        <w:ind w:left="2160"/>
        <w:rPr>
          <w:rFonts w:ascii="Arial" w:hAnsi="Arial" w:cs="Arial"/>
          <w:sz w:val="20"/>
        </w:rPr>
      </w:pPr>
    </w:p>
    <w:p w14:paraId="0FFD75A3" w14:textId="72D33B8B" w:rsidR="00284131" w:rsidRDefault="00284131" w:rsidP="00284131">
      <w:pPr>
        <w:ind w:left="2880" w:hanging="720"/>
        <w:jc w:val="both"/>
        <w:rPr>
          <w:rFonts w:ascii="Arial" w:hAnsi="Arial" w:cs="Arial"/>
          <w:sz w:val="20"/>
        </w:rPr>
      </w:pPr>
      <w:r>
        <w:rPr>
          <w:rFonts w:ascii="Arial" w:hAnsi="Arial" w:cs="Arial"/>
          <w:b/>
          <w:sz w:val="20"/>
        </w:rPr>
        <w:lastRenderedPageBreak/>
        <w:t>1</w:t>
      </w:r>
      <w:r w:rsidR="009A4050">
        <w:rPr>
          <w:rFonts w:ascii="Arial" w:hAnsi="Arial" w:cs="Arial"/>
          <w:b/>
          <w:sz w:val="20"/>
        </w:rPr>
        <w:t>3</w:t>
      </w:r>
      <w:r>
        <w:rPr>
          <w:rFonts w:ascii="Arial" w:hAnsi="Arial" w:cs="Arial"/>
          <w:b/>
          <w:sz w:val="20"/>
        </w:rPr>
        <w:t>.5.1</w:t>
      </w:r>
      <w:r>
        <w:rPr>
          <w:rFonts w:ascii="Arial" w:hAnsi="Arial" w:cs="Arial"/>
          <w:sz w:val="20"/>
        </w:rPr>
        <w:tab/>
      </w:r>
      <w:r w:rsidRPr="00284131">
        <w:rPr>
          <w:rFonts w:ascii="Arial" w:hAnsi="Arial" w:cs="Arial"/>
          <w:sz w:val="20"/>
        </w:rPr>
        <w:t xml:space="preserve">Pour faciliter la planification coordonnée de la répartition des </w:t>
      </w:r>
      <w:r w:rsidRPr="00C12F16">
        <w:rPr>
          <w:rFonts w:ascii="Arial" w:hAnsi="Arial" w:cs="Arial"/>
          <w:i/>
          <w:sz w:val="20"/>
        </w:rPr>
        <w:t>contrôles</w:t>
      </w:r>
      <w:r w:rsidRPr="00284131">
        <w:rPr>
          <w:rFonts w:ascii="Arial" w:hAnsi="Arial" w:cs="Arial"/>
          <w:sz w:val="20"/>
        </w:rPr>
        <w:t xml:space="preserve">, éviter les duplications inutiles des </w:t>
      </w:r>
      <w:r w:rsidRPr="00C12F16">
        <w:rPr>
          <w:rFonts w:ascii="Arial" w:hAnsi="Arial" w:cs="Arial"/>
          <w:i/>
          <w:sz w:val="20"/>
        </w:rPr>
        <w:t>contrôles</w:t>
      </w:r>
      <w:r w:rsidRPr="00284131">
        <w:rPr>
          <w:rFonts w:ascii="Arial" w:hAnsi="Arial" w:cs="Arial"/>
          <w:sz w:val="20"/>
        </w:rPr>
        <w:t xml:space="preserve"> de la part des </w:t>
      </w:r>
      <w:r w:rsidRPr="009F00E5">
        <w:rPr>
          <w:rFonts w:ascii="Arial" w:hAnsi="Arial" w:cs="Arial"/>
          <w:i/>
          <w:sz w:val="20"/>
        </w:rPr>
        <w:t>organisations antidopage</w:t>
      </w:r>
      <w:r w:rsidRPr="00284131">
        <w:rPr>
          <w:rFonts w:ascii="Arial" w:hAnsi="Arial" w:cs="Arial"/>
          <w:sz w:val="20"/>
        </w:rPr>
        <w:t xml:space="preserve"> et </w:t>
      </w:r>
      <w:r w:rsidR="00957D37">
        <w:rPr>
          <w:rFonts w:ascii="Arial" w:hAnsi="Arial" w:cs="Arial"/>
          <w:sz w:val="20"/>
        </w:rPr>
        <w:t>s’assurer que les</w:t>
      </w:r>
      <w:r w:rsidRPr="00284131">
        <w:rPr>
          <w:rFonts w:ascii="Arial" w:hAnsi="Arial" w:cs="Arial"/>
          <w:sz w:val="20"/>
        </w:rPr>
        <w:t xml:space="preserve"> profils du </w:t>
      </w:r>
      <w:r w:rsidRPr="009F00E5">
        <w:rPr>
          <w:rFonts w:ascii="Arial" w:hAnsi="Arial" w:cs="Arial"/>
          <w:i/>
          <w:sz w:val="20"/>
        </w:rPr>
        <w:t>Passeport biologique de l’athlète</w:t>
      </w:r>
      <w:r w:rsidR="009F1354">
        <w:rPr>
          <w:rFonts w:ascii="Arial" w:hAnsi="Arial" w:cs="Arial"/>
          <w:i/>
          <w:sz w:val="20"/>
        </w:rPr>
        <w:t xml:space="preserve"> </w:t>
      </w:r>
      <w:r w:rsidR="00957D37">
        <w:rPr>
          <w:rFonts w:ascii="Arial" w:hAnsi="Arial" w:cs="Arial"/>
          <w:sz w:val="20"/>
        </w:rPr>
        <w:t>soient mis à jour</w:t>
      </w:r>
      <w:r w:rsidRPr="00284131">
        <w:rPr>
          <w:rFonts w:ascii="Arial" w:hAnsi="Arial" w:cs="Arial"/>
          <w:sz w:val="20"/>
        </w:rPr>
        <w:t xml:space="preserve">, </w:t>
      </w:r>
      <w:r w:rsidRPr="001644BA">
        <w:rPr>
          <w:rFonts w:ascii="Arial" w:hAnsi="Arial" w:cs="Arial"/>
          <w:sz w:val="20"/>
          <w:highlight w:val="lightGray"/>
        </w:rPr>
        <w:t>[l’O</w:t>
      </w:r>
      <w:r w:rsidR="008E79DF">
        <w:rPr>
          <w:rFonts w:ascii="Arial" w:hAnsi="Arial" w:cs="Arial"/>
          <w:sz w:val="20"/>
          <w:highlight w:val="lightGray"/>
        </w:rPr>
        <w:t>GM</w:t>
      </w:r>
      <w:r w:rsidRPr="001644BA">
        <w:rPr>
          <w:rFonts w:ascii="Arial" w:hAnsi="Arial" w:cs="Arial"/>
          <w:sz w:val="20"/>
          <w:highlight w:val="lightGray"/>
        </w:rPr>
        <w:t>]</w:t>
      </w:r>
      <w:r w:rsidRPr="00284131">
        <w:rPr>
          <w:rFonts w:ascii="Arial" w:hAnsi="Arial" w:cs="Arial"/>
          <w:sz w:val="20"/>
        </w:rPr>
        <w:t xml:space="preserve"> rapportera tous les </w:t>
      </w:r>
      <w:r w:rsidRPr="00C12F16">
        <w:rPr>
          <w:rFonts w:ascii="Arial" w:hAnsi="Arial" w:cs="Arial"/>
          <w:i/>
          <w:sz w:val="20"/>
        </w:rPr>
        <w:t>contrôles</w:t>
      </w:r>
      <w:r w:rsidRPr="00284131">
        <w:rPr>
          <w:rFonts w:ascii="Arial" w:hAnsi="Arial" w:cs="Arial"/>
          <w:sz w:val="20"/>
        </w:rPr>
        <w:t xml:space="preserve"> </w:t>
      </w:r>
      <w:r w:rsidRPr="000B2DC7">
        <w:rPr>
          <w:rFonts w:ascii="Arial" w:hAnsi="Arial" w:cs="Arial"/>
          <w:i/>
          <w:sz w:val="20"/>
        </w:rPr>
        <w:t>en compétition</w:t>
      </w:r>
      <w:r w:rsidRPr="00284131">
        <w:rPr>
          <w:rFonts w:ascii="Arial" w:hAnsi="Arial" w:cs="Arial"/>
          <w:sz w:val="20"/>
        </w:rPr>
        <w:t xml:space="preserve"> et </w:t>
      </w:r>
      <w:r w:rsidRPr="000B2DC7">
        <w:rPr>
          <w:rFonts w:ascii="Arial" w:hAnsi="Arial" w:cs="Arial"/>
          <w:i/>
          <w:sz w:val="20"/>
        </w:rPr>
        <w:t>hors compétition</w:t>
      </w:r>
      <w:r w:rsidRPr="00284131">
        <w:rPr>
          <w:rFonts w:ascii="Arial" w:hAnsi="Arial" w:cs="Arial"/>
          <w:sz w:val="20"/>
        </w:rPr>
        <w:t xml:space="preserve"> à l’</w:t>
      </w:r>
      <w:r w:rsidR="004D28FE" w:rsidRPr="004D28FE">
        <w:rPr>
          <w:rFonts w:ascii="Arial" w:hAnsi="Arial" w:cs="Arial"/>
          <w:i/>
          <w:sz w:val="20"/>
        </w:rPr>
        <w:t>AMA</w:t>
      </w:r>
      <w:r w:rsidRPr="00284131">
        <w:rPr>
          <w:rFonts w:ascii="Arial" w:hAnsi="Arial" w:cs="Arial"/>
          <w:sz w:val="20"/>
        </w:rPr>
        <w:t xml:space="preserve"> en saisissant les formulaires de </w:t>
      </w:r>
      <w:r w:rsidRPr="00C12F16">
        <w:rPr>
          <w:rFonts w:ascii="Arial" w:hAnsi="Arial" w:cs="Arial"/>
          <w:i/>
          <w:sz w:val="20"/>
        </w:rPr>
        <w:t>contrôle du dopage</w:t>
      </w:r>
      <w:r w:rsidRPr="00284131">
        <w:rPr>
          <w:rFonts w:ascii="Arial" w:hAnsi="Arial" w:cs="Arial"/>
          <w:sz w:val="20"/>
        </w:rPr>
        <w:t xml:space="preserve"> dans </w:t>
      </w:r>
      <w:r w:rsidRPr="004D28FE">
        <w:rPr>
          <w:rFonts w:ascii="Arial" w:hAnsi="Arial" w:cs="Arial"/>
          <w:i/>
          <w:sz w:val="20"/>
        </w:rPr>
        <w:t>ADAMS</w:t>
      </w:r>
      <w:r w:rsidRPr="00284131">
        <w:rPr>
          <w:rFonts w:ascii="Arial" w:hAnsi="Arial" w:cs="Arial"/>
          <w:sz w:val="20"/>
        </w:rPr>
        <w:t xml:space="preserve"> conformément aux exigences et aux </w:t>
      </w:r>
      <w:r w:rsidR="00CF680F">
        <w:rPr>
          <w:rFonts w:ascii="Arial" w:hAnsi="Arial" w:cs="Arial"/>
          <w:sz w:val="20"/>
        </w:rPr>
        <w:t xml:space="preserve">délais </w:t>
      </w:r>
      <w:r w:rsidRPr="00284131">
        <w:rPr>
          <w:rFonts w:ascii="Arial" w:hAnsi="Arial" w:cs="Arial"/>
          <w:sz w:val="20"/>
        </w:rPr>
        <w:t xml:space="preserve">prévus dans le </w:t>
      </w:r>
      <w:r w:rsidRPr="009F00E5">
        <w:rPr>
          <w:rFonts w:ascii="Arial" w:hAnsi="Arial" w:cs="Arial"/>
          <w:i/>
          <w:sz w:val="20"/>
        </w:rPr>
        <w:t>Standard international</w:t>
      </w:r>
      <w:r w:rsidRPr="00284131">
        <w:rPr>
          <w:rFonts w:ascii="Arial" w:hAnsi="Arial" w:cs="Arial"/>
          <w:sz w:val="20"/>
        </w:rPr>
        <w:t xml:space="preserve"> pour les </w:t>
      </w:r>
      <w:r w:rsidRPr="00C12F16">
        <w:rPr>
          <w:rFonts w:ascii="Arial" w:hAnsi="Arial" w:cs="Arial"/>
          <w:i/>
          <w:sz w:val="20"/>
        </w:rPr>
        <w:t>contrôles</w:t>
      </w:r>
      <w:r w:rsidRPr="00284131">
        <w:rPr>
          <w:rFonts w:ascii="Arial" w:hAnsi="Arial" w:cs="Arial"/>
          <w:sz w:val="20"/>
        </w:rPr>
        <w:t xml:space="preserve"> et les enquêtes.</w:t>
      </w:r>
    </w:p>
    <w:p w14:paraId="3691D198" w14:textId="132295DA" w:rsidR="00284131" w:rsidRDefault="00284131" w:rsidP="00284131">
      <w:pPr>
        <w:ind w:left="2880" w:hanging="720"/>
        <w:jc w:val="both"/>
        <w:rPr>
          <w:rFonts w:ascii="Arial" w:hAnsi="Arial" w:cs="Arial"/>
          <w:sz w:val="20"/>
        </w:rPr>
      </w:pPr>
    </w:p>
    <w:p w14:paraId="30DB99AC" w14:textId="74666788" w:rsidR="00284131" w:rsidRPr="00284131" w:rsidRDefault="00284131" w:rsidP="00284131">
      <w:pPr>
        <w:ind w:left="2880" w:hanging="720"/>
        <w:jc w:val="both"/>
        <w:rPr>
          <w:rFonts w:ascii="Arial" w:hAnsi="Arial" w:cs="Arial"/>
          <w:sz w:val="20"/>
        </w:rPr>
      </w:pPr>
      <w:r>
        <w:rPr>
          <w:rFonts w:ascii="Arial" w:hAnsi="Arial" w:cs="Arial"/>
          <w:b/>
          <w:sz w:val="20"/>
        </w:rPr>
        <w:t>1</w:t>
      </w:r>
      <w:r w:rsidR="009A4050">
        <w:rPr>
          <w:rFonts w:ascii="Arial" w:hAnsi="Arial" w:cs="Arial"/>
          <w:b/>
          <w:sz w:val="20"/>
        </w:rPr>
        <w:t>3</w:t>
      </w:r>
      <w:r>
        <w:rPr>
          <w:rFonts w:ascii="Arial" w:hAnsi="Arial" w:cs="Arial"/>
          <w:b/>
          <w:sz w:val="20"/>
        </w:rPr>
        <w:t>.5.2</w:t>
      </w:r>
      <w:r>
        <w:rPr>
          <w:rFonts w:ascii="Arial" w:hAnsi="Arial" w:cs="Arial"/>
          <w:b/>
          <w:sz w:val="20"/>
        </w:rPr>
        <w:tab/>
      </w:r>
      <w:r w:rsidRPr="00284131">
        <w:rPr>
          <w:rFonts w:ascii="Arial" w:hAnsi="Arial" w:cs="Arial"/>
          <w:sz w:val="20"/>
        </w:rPr>
        <w:t>Pour faciliter la supervision par l’</w:t>
      </w:r>
      <w:r w:rsidR="004D28FE" w:rsidRPr="004D28FE">
        <w:rPr>
          <w:rFonts w:ascii="Arial" w:hAnsi="Arial" w:cs="Arial"/>
          <w:i/>
          <w:sz w:val="20"/>
        </w:rPr>
        <w:t>AMA</w:t>
      </w:r>
      <w:r w:rsidRPr="00284131">
        <w:rPr>
          <w:rFonts w:ascii="Arial" w:hAnsi="Arial" w:cs="Arial"/>
          <w:sz w:val="20"/>
        </w:rPr>
        <w:t xml:space="preserve"> et les droits d’appel en matière d’</w:t>
      </w:r>
      <w:r w:rsidRPr="009F00E5">
        <w:rPr>
          <w:rFonts w:ascii="Arial" w:hAnsi="Arial" w:cs="Arial"/>
          <w:i/>
          <w:sz w:val="20"/>
        </w:rPr>
        <w:t>AUT</w:t>
      </w:r>
      <w:r w:rsidRPr="00284131">
        <w:rPr>
          <w:rFonts w:ascii="Arial" w:hAnsi="Arial" w:cs="Arial"/>
          <w:sz w:val="20"/>
        </w:rPr>
        <w:t xml:space="preserve">, </w:t>
      </w:r>
      <w:r w:rsidRPr="001644BA">
        <w:rPr>
          <w:rFonts w:ascii="Arial" w:hAnsi="Arial" w:cs="Arial"/>
          <w:sz w:val="20"/>
          <w:highlight w:val="lightGray"/>
        </w:rPr>
        <w:t>[l’O</w:t>
      </w:r>
      <w:r w:rsidR="008E79DF">
        <w:rPr>
          <w:rFonts w:ascii="Arial" w:hAnsi="Arial" w:cs="Arial"/>
          <w:sz w:val="20"/>
          <w:highlight w:val="lightGray"/>
        </w:rPr>
        <w:t>GM</w:t>
      </w:r>
      <w:r w:rsidRPr="001644BA">
        <w:rPr>
          <w:rFonts w:ascii="Arial" w:hAnsi="Arial" w:cs="Arial"/>
          <w:sz w:val="20"/>
          <w:highlight w:val="lightGray"/>
        </w:rPr>
        <w:t>]</w:t>
      </w:r>
      <w:r w:rsidRPr="00284131">
        <w:rPr>
          <w:rFonts w:ascii="Arial" w:hAnsi="Arial" w:cs="Arial"/>
          <w:sz w:val="20"/>
        </w:rPr>
        <w:t xml:space="preserve"> rapportera toutes les demandes d’</w:t>
      </w:r>
      <w:r w:rsidRPr="009F00E5">
        <w:rPr>
          <w:rFonts w:ascii="Arial" w:hAnsi="Arial" w:cs="Arial"/>
          <w:i/>
          <w:sz w:val="20"/>
        </w:rPr>
        <w:t>AUT</w:t>
      </w:r>
      <w:r w:rsidRPr="00284131">
        <w:rPr>
          <w:rFonts w:ascii="Arial" w:hAnsi="Arial" w:cs="Arial"/>
          <w:sz w:val="20"/>
        </w:rPr>
        <w:t xml:space="preserve">, les décisions afférentes et la documentation d’appui dans </w:t>
      </w:r>
      <w:r w:rsidRPr="004D28FE">
        <w:rPr>
          <w:rFonts w:ascii="Arial" w:hAnsi="Arial" w:cs="Arial"/>
          <w:i/>
          <w:sz w:val="20"/>
        </w:rPr>
        <w:t>ADAMS</w:t>
      </w:r>
      <w:r w:rsidRPr="00284131">
        <w:rPr>
          <w:rFonts w:ascii="Arial" w:hAnsi="Arial" w:cs="Arial"/>
          <w:sz w:val="20"/>
        </w:rPr>
        <w:t xml:space="preserve"> conformément aux exigences et aux </w:t>
      </w:r>
      <w:r w:rsidR="00CF680F">
        <w:rPr>
          <w:rFonts w:ascii="Arial" w:hAnsi="Arial" w:cs="Arial"/>
          <w:sz w:val="20"/>
        </w:rPr>
        <w:t>délais</w:t>
      </w:r>
      <w:r w:rsidR="00CF680F" w:rsidRPr="00284131">
        <w:rPr>
          <w:rFonts w:ascii="Arial" w:hAnsi="Arial" w:cs="Arial"/>
          <w:sz w:val="20"/>
        </w:rPr>
        <w:t xml:space="preserve"> </w:t>
      </w:r>
      <w:r w:rsidRPr="00284131">
        <w:rPr>
          <w:rFonts w:ascii="Arial" w:hAnsi="Arial" w:cs="Arial"/>
          <w:sz w:val="20"/>
        </w:rPr>
        <w:t xml:space="preserve">prévus dans le </w:t>
      </w:r>
      <w:r w:rsidRPr="00C15434">
        <w:rPr>
          <w:rFonts w:ascii="Arial" w:hAnsi="Arial" w:cs="Arial"/>
          <w:i/>
          <w:sz w:val="20"/>
        </w:rPr>
        <w:t>Standard international</w:t>
      </w:r>
      <w:r w:rsidRPr="00284131">
        <w:rPr>
          <w:rFonts w:ascii="Arial" w:hAnsi="Arial" w:cs="Arial"/>
          <w:sz w:val="20"/>
        </w:rPr>
        <w:t xml:space="preserve"> pour les </w:t>
      </w:r>
      <w:r w:rsidRPr="009501C5">
        <w:rPr>
          <w:rFonts w:ascii="Arial" w:hAnsi="Arial" w:cs="Arial"/>
          <w:i/>
          <w:sz w:val="20"/>
        </w:rPr>
        <w:t>autorisations d’usage à des fins thérapeutiques</w:t>
      </w:r>
      <w:r w:rsidRPr="00284131">
        <w:rPr>
          <w:rFonts w:ascii="Arial" w:hAnsi="Arial" w:cs="Arial"/>
          <w:sz w:val="20"/>
        </w:rPr>
        <w:t>.</w:t>
      </w:r>
    </w:p>
    <w:p w14:paraId="48CDB6E1" w14:textId="2EDB865D" w:rsidR="00284131" w:rsidRDefault="00284131" w:rsidP="00284131">
      <w:pPr>
        <w:ind w:left="2160" w:hanging="720"/>
        <w:jc w:val="both"/>
        <w:rPr>
          <w:rFonts w:ascii="Arial" w:hAnsi="Arial" w:cs="Arial"/>
          <w:sz w:val="20"/>
        </w:rPr>
      </w:pPr>
      <w:r>
        <w:rPr>
          <w:rFonts w:ascii="Arial" w:hAnsi="Arial" w:cs="Arial"/>
          <w:sz w:val="20"/>
        </w:rPr>
        <w:tab/>
      </w:r>
    </w:p>
    <w:p w14:paraId="36BE790C" w14:textId="30028770" w:rsidR="00284131" w:rsidRDefault="00284131" w:rsidP="00284131">
      <w:pPr>
        <w:ind w:left="2880" w:hanging="720"/>
        <w:jc w:val="both"/>
        <w:rPr>
          <w:rFonts w:ascii="Arial" w:hAnsi="Arial" w:cs="Arial"/>
          <w:sz w:val="20"/>
        </w:rPr>
      </w:pPr>
      <w:r>
        <w:rPr>
          <w:rFonts w:ascii="Arial" w:hAnsi="Arial" w:cs="Arial"/>
          <w:b/>
          <w:sz w:val="20"/>
        </w:rPr>
        <w:t>1</w:t>
      </w:r>
      <w:r w:rsidR="009A4050">
        <w:rPr>
          <w:rFonts w:ascii="Arial" w:hAnsi="Arial" w:cs="Arial"/>
          <w:b/>
          <w:sz w:val="20"/>
        </w:rPr>
        <w:t>3</w:t>
      </w:r>
      <w:r>
        <w:rPr>
          <w:rFonts w:ascii="Arial" w:hAnsi="Arial" w:cs="Arial"/>
          <w:b/>
          <w:sz w:val="20"/>
        </w:rPr>
        <w:t>.5.3</w:t>
      </w:r>
      <w:r>
        <w:rPr>
          <w:rFonts w:ascii="Arial" w:hAnsi="Arial" w:cs="Arial"/>
          <w:b/>
          <w:sz w:val="20"/>
        </w:rPr>
        <w:tab/>
      </w:r>
      <w:r w:rsidRPr="00284131">
        <w:rPr>
          <w:rFonts w:ascii="Arial" w:hAnsi="Arial" w:cs="Arial"/>
          <w:sz w:val="20"/>
        </w:rPr>
        <w:t>Pour faciliter la supervision par l’</w:t>
      </w:r>
      <w:r w:rsidR="004D28FE" w:rsidRPr="004D28FE">
        <w:rPr>
          <w:rFonts w:ascii="Arial" w:hAnsi="Arial" w:cs="Arial"/>
          <w:i/>
          <w:sz w:val="20"/>
        </w:rPr>
        <w:t>AMA</w:t>
      </w:r>
      <w:r w:rsidRPr="00284131">
        <w:rPr>
          <w:rFonts w:ascii="Arial" w:hAnsi="Arial" w:cs="Arial"/>
          <w:sz w:val="20"/>
        </w:rPr>
        <w:t xml:space="preserve"> et les droits d’appel en matière de </w:t>
      </w:r>
      <w:r w:rsidRPr="00FC6A88">
        <w:rPr>
          <w:rFonts w:ascii="Arial" w:hAnsi="Arial" w:cs="Arial"/>
          <w:i/>
          <w:sz w:val="20"/>
        </w:rPr>
        <w:t>gestion des résultats</w:t>
      </w:r>
      <w:r w:rsidRPr="00284131">
        <w:rPr>
          <w:rFonts w:ascii="Arial" w:hAnsi="Arial" w:cs="Arial"/>
          <w:sz w:val="20"/>
        </w:rPr>
        <w:t xml:space="preserve">, </w:t>
      </w:r>
      <w:r w:rsidRPr="001644BA">
        <w:rPr>
          <w:rFonts w:ascii="Arial" w:hAnsi="Arial" w:cs="Arial"/>
          <w:sz w:val="20"/>
          <w:highlight w:val="lightGray"/>
        </w:rPr>
        <w:t>[l’O</w:t>
      </w:r>
      <w:r w:rsidR="008E79DF">
        <w:rPr>
          <w:rFonts w:ascii="Arial" w:hAnsi="Arial" w:cs="Arial"/>
          <w:sz w:val="20"/>
          <w:highlight w:val="lightGray"/>
        </w:rPr>
        <w:t>GM</w:t>
      </w:r>
      <w:r w:rsidRPr="001644BA">
        <w:rPr>
          <w:rFonts w:ascii="Arial" w:hAnsi="Arial" w:cs="Arial"/>
          <w:sz w:val="20"/>
          <w:highlight w:val="lightGray"/>
        </w:rPr>
        <w:t>]</w:t>
      </w:r>
      <w:r w:rsidRPr="00284131">
        <w:rPr>
          <w:rFonts w:ascii="Arial" w:hAnsi="Arial" w:cs="Arial"/>
          <w:sz w:val="20"/>
        </w:rPr>
        <w:t xml:space="preserve"> rapporte</w:t>
      </w:r>
      <w:r>
        <w:rPr>
          <w:rFonts w:ascii="Arial" w:hAnsi="Arial" w:cs="Arial"/>
          <w:sz w:val="20"/>
        </w:rPr>
        <w:t>ra</w:t>
      </w:r>
      <w:r w:rsidRPr="00284131">
        <w:rPr>
          <w:rFonts w:ascii="Arial" w:hAnsi="Arial" w:cs="Arial"/>
          <w:sz w:val="20"/>
        </w:rPr>
        <w:t xml:space="preserve"> les informations suivantes dans </w:t>
      </w:r>
      <w:r w:rsidRPr="004D28FE">
        <w:rPr>
          <w:rFonts w:ascii="Arial" w:hAnsi="Arial" w:cs="Arial"/>
          <w:i/>
          <w:sz w:val="20"/>
        </w:rPr>
        <w:t>ADAMS</w:t>
      </w:r>
      <w:r w:rsidRPr="00284131">
        <w:rPr>
          <w:rFonts w:ascii="Arial" w:hAnsi="Arial" w:cs="Arial"/>
          <w:sz w:val="20"/>
        </w:rPr>
        <w:t xml:space="preserve"> conformément aux exigences et aux </w:t>
      </w:r>
      <w:r w:rsidR="00CF680F">
        <w:rPr>
          <w:rFonts w:ascii="Arial" w:hAnsi="Arial" w:cs="Arial"/>
          <w:sz w:val="20"/>
        </w:rPr>
        <w:t xml:space="preserve">délais </w:t>
      </w:r>
      <w:r w:rsidRPr="00284131">
        <w:rPr>
          <w:rFonts w:ascii="Arial" w:hAnsi="Arial" w:cs="Arial"/>
          <w:sz w:val="20"/>
        </w:rPr>
        <w:t xml:space="preserve">prévus dans le </w:t>
      </w:r>
      <w:r w:rsidRPr="008069E7">
        <w:rPr>
          <w:rFonts w:ascii="Arial" w:hAnsi="Arial" w:cs="Arial"/>
          <w:i/>
          <w:sz w:val="20"/>
        </w:rPr>
        <w:t>Standard international</w:t>
      </w:r>
      <w:r w:rsidRPr="00284131">
        <w:rPr>
          <w:rFonts w:ascii="Arial" w:hAnsi="Arial" w:cs="Arial"/>
          <w:sz w:val="20"/>
        </w:rPr>
        <w:t xml:space="preserve"> pour la </w:t>
      </w:r>
      <w:r w:rsidRPr="00FC6A88">
        <w:rPr>
          <w:rFonts w:ascii="Arial" w:hAnsi="Arial" w:cs="Arial"/>
          <w:i/>
          <w:sz w:val="20"/>
        </w:rPr>
        <w:t>gestion des résultats</w:t>
      </w:r>
      <w:r w:rsidRPr="00284131">
        <w:rPr>
          <w:rFonts w:ascii="Arial" w:hAnsi="Arial" w:cs="Arial"/>
          <w:sz w:val="20"/>
        </w:rPr>
        <w:t xml:space="preserve"> : (a) notifications des violations des règles antidopage et des décisions afférentes pour les </w:t>
      </w:r>
      <w:r w:rsidRPr="008069E7">
        <w:rPr>
          <w:rFonts w:ascii="Arial" w:hAnsi="Arial" w:cs="Arial"/>
          <w:i/>
          <w:sz w:val="20"/>
        </w:rPr>
        <w:t>résultats d’analyse anormaux</w:t>
      </w:r>
      <w:r w:rsidRPr="00284131">
        <w:rPr>
          <w:rFonts w:ascii="Arial" w:hAnsi="Arial" w:cs="Arial"/>
          <w:sz w:val="20"/>
        </w:rPr>
        <w:t xml:space="preserve">, (b) notifications et décisions afférentes pour les autres violations des règles antidopage qui ne sont pas des </w:t>
      </w:r>
      <w:r w:rsidRPr="008069E7">
        <w:rPr>
          <w:rFonts w:ascii="Arial" w:hAnsi="Arial" w:cs="Arial"/>
          <w:i/>
          <w:sz w:val="20"/>
        </w:rPr>
        <w:t>résultats d’analyse anormaux</w:t>
      </w:r>
      <w:r w:rsidRPr="00284131">
        <w:rPr>
          <w:rFonts w:ascii="Arial" w:hAnsi="Arial" w:cs="Arial"/>
          <w:sz w:val="20"/>
        </w:rPr>
        <w:t>, (c) manquements aux obligations en matière de localisation</w:t>
      </w:r>
      <w:r w:rsidR="00957D37">
        <w:rPr>
          <w:rFonts w:ascii="Arial" w:hAnsi="Arial" w:cs="Arial"/>
          <w:sz w:val="20"/>
        </w:rPr>
        <w:t>,</w:t>
      </w:r>
      <w:r w:rsidRPr="00284131">
        <w:rPr>
          <w:rFonts w:ascii="Arial" w:hAnsi="Arial" w:cs="Arial"/>
          <w:sz w:val="20"/>
        </w:rPr>
        <w:t xml:space="preserve"> et (d) toute décision d’infliger, de lever ou de réimposer une </w:t>
      </w:r>
      <w:r w:rsidRPr="008069E7">
        <w:rPr>
          <w:rFonts w:ascii="Arial" w:hAnsi="Arial" w:cs="Arial"/>
          <w:i/>
          <w:sz w:val="20"/>
        </w:rPr>
        <w:t>suspension provisoire</w:t>
      </w:r>
      <w:r w:rsidRPr="00284131">
        <w:rPr>
          <w:rFonts w:ascii="Arial" w:hAnsi="Arial" w:cs="Arial"/>
          <w:sz w:val="20"/>
        </w:rPr>
        <w:t>.</w:t>
      </w:r>
    </w:p>
    <w:p w14:paraId="404E86E9" w14:textId="1F9A5CD5" w:rsidR="00284131" w:rsidRDefault="00284131" w:rsidP="00284131">
      <w:pPr>
        <w:ind w:left="2880" w:hanging="720"/>
        <w:jc w:val="both"/>
        <w:rPr>
          <w:rFonts w:ascii="Arial" w:hAnsi="Arial" w:cs="Arial"/>
          <w:sz w:val="20"/>
        </w:rPr>
      </w:pPr>
    </w:p>
    <w:p w14:paraId="7FE81617" w14:textId="12E9E935" w:rsidR="00284131" w:rsidRDefault="00284131" w:rsidP="00284131">
      <w:pPr>
        <w:ind w:left="2880" w:hanging="720"/>
        <w:jc w:val="both"/>
        <w:rPr>
          <w:rFonts w:ascii="Arial" w:hAnsi="Arial" w:cs="Arial"/>
          <w:sz w:val="20"/>
        </w:rPr>
      </w:pPr>
      <w:r>
        <w:rPr>
          <w:rFonts w:ascii="Arial" w:hAnsi="Arial" w:cs="Arial"/>
          <w:b/>
          <w:sz w:val="20"/>
        </w:rPr>
        <w:t>1</w:t>
      </w:r>
      <w:r w:rsidR="009A4050">
        <w:rPr>
          <w:rFonts w:ascii="Arial" w:hAnsi="Arial" w:cs="Arial"/>
          <w:b/>
          <w:sz w:val="20"/>
        </w:rPr>
        <w:t>3</w:t>
      </w:r>
      <w:r>
        <w:rPr>
          <w:rFonts w:ascii="Arial" w:hAnsi="Arial" w:cs="Arial"/>
          <w:b/>
          <w:sz w:val="20"/>
        </w:rPr>
        <w:t>.5.4</w:t>
      </w:r>
      <w:r>
        <w:rPr>
          <w:rFonts w:ascii="Arial" w:hAnsi="Arial" w:cs="Arial"/>
          <w:b/>
          <w:sz w:val="20"/>
        </w:rPr>
        <w:tab/>
      </w:r>
      <w:r w:rsidRPr="004F5F59">
        <w:rPr>
          <w:rFonts w:ascii="Arial" w:hAnsi="Arial" w:cs="Arial"/>
          <w:sz w:val="20"/>
        </w:rPr>
        <w:t xml:space="preserve">Les informations décrites dans le présent article seront rendues accessibles, de manière appropriée et conformément aux règles applicables, au </w:t>
      </w:r>
      <w:r w:rsidRPr="008069E7">
        <w:rPr>
          <w:rFonts w:ascii="Arial" w:hAnsi="Arial" w:cs="Arial"/>
          <w:i/>
          <w:sz w:val="20"/>
        </w:rPr>
        <w:t>sportif</w:t>
      </w:r>
      <w:r w:rsidRPr="004F5F59">
        <w:rPr>
          <w:rFonts w:ascii="Arial" w:hAnsi="Arial" w:cs="Arial"/>
          <w:sz w:val="20"/>
        </w:rPr>
        <w:t>, à l’</w:t>
      </w:r>
      <w:r w:rsidRPr="008069E7">
        <w:rPr>
          <w:rFonts w:ascii="Arial" w:hAnsi="Arial" w:cs="Arial"/>
          <w:i/>
          <w:sz w:val="20"/>
        </w:rPr>
        <w:t xml:space="preserve">organisation nationale antidopage </w:t>
      </w:r>
      <w:r w:rsidRPr="004F5F59">
        <w:rPr>
          <w:rFonts w:ascii="Arial" w:hAnsi="Arial" w:cs="Arial"/>
          <w:sz w:val="20"/>
        </w:rPr>
        <w:t xml:space="preserve">du </w:t>
      </w:r>
      <w:r w:rsidRPr="008069E7">
        <w:rPr>
          <w:rFonts w:ascii="Arial" w:hAnsi="Arial" w:cs="Arial"/>
          <w:i/>
          <w:sz w:val="20"/>
        </w:rPr>
        <w:t>sportif</w:t>
      </w:r>
      <w:r w:rsidRPr="004F5F59">
        <w:rPr>
          <w:rFonts w:ascii="Arial" w:hAnsi="Arial" w:cs="Arial"/>
          <w:sz w:val="20"/>
        </w:rPr>
        <w:t xml:space="preserve"> et à sa fédération internationale, ainsi qu’à toutes les autres </w:t>
      </w:r>
      <w:r w:rsidRPr="008069E7">
        <w:rPr>
          <w:rFonts w:ascii="Arial" w:hAnsi="Arial" w:cs="Arial"/>
          <w:i/>
          <w:sz w:val="20"/>
        </w:rPr>
        <w:t xml:space="preserve">organisations antidopage </w:t>
      </w:r>
      <w:r w:rsidRPr="004F5F59">
        <w:rPr>
          <w:rFonts w:ascii="Arial" w:hAnsi="Arial" w:cs="Arial"/>
          <w:sz w:val="20"/>
        </w:rPr>
        <w:t xml:space="preserve">compétentes en matière de </w:t>
      </w:r>
      <w:r w:rsidRPr="00C12F16">
        <w:rPr>
          <w:rFonts w:ascii="Arial" w:hAnsi="Arial" w:cs="Arial"/>
          <w:i/>
          <w:sz w:val="20"/>
        </w:rPr>
        <w:t xml:space="preserve">contrôles </w:t>
      </w:r>
      <w:r w:rsidR="00957D37">
        <w:rPr>
          <w:rFonts w:ascii="Arial" w:hAnsi="Arial" w:cs="Arial"/>
          <w:sz w:val="20"/>
        </w:rPr>
        <w:t>du</w:t>
      </w:r>
      <w:r w:rsidRPr="004F5F59">
        <w:rPr>
          <w:rFonts w:ascii="Arial" w:hAnsi="Arial" w:cs="Arial"/>
          <w:sz w:val="20"/>
        </w:rPr>
        <w:t xml:space="preserve"> </w:t>
      </w:r>
      <w:r w:rsidRPr="008069E7">
        <w:rPr>
          <w:rFonts w:ascii="Arial" w:hAnsi="Arial" w:cs="Arial"/>
          <w:i/>
          <w:sz w:val="20"/>
        </w:rPr>
        <w:t>sportif</w:t>
      </w:r>
      <w:r w:rsidRPr="004F5F59">
        <w:rPr>
          <w:rFonts w:ascii="Arial" w:hAnsi="Arial" w:cs="Arial"/>
          <w:sz w:val="20"/>
        </w:rPr>
        <w:t>.</w:t>
      </w:r>
    </w:p>
    <w:p w14:paraId="5C1DD6B3" w14:textId="77777777" w:rsidR="004F5F59" w:rsidRDefault="004F5F59" w:rsidP="004F5F59">
      <w:pPr>
        <w:jc w:val="both"/>
        <w:rPr>
          <w:rFonts w:ascii="Arial" w:hAnsi="Arial" w:cs="Arial"/>
          <w:sz w:val="20"/>
        </w:rPr>
      </w:pPr>
    </w:p>
    <w:p w14:paraId="5B17BFAE" w14:textId="643D1623" w:rsidR="004F5F59" w:rsidRDefault="004F5F59" w:rsidP="004F5F59">
      <w:pPr>
        <w:ind w:left="1440"/>
        <w:jc w:val="both"/>
        <w:rPr>
          <w:rFonts w:ascii="Arial" w:hAnsi="Arial" w:cs="Arial"/>
          <w:b/>
          <w:sz w:val="20"/>
        </w:rPr>
      </w:pPr>
      <w:r>
        <w:rPr>
          <w:rFonts w:ascii="Arial" w:hAnsi="Arial" w:cs="Arial"/>
          <w:b/>
          <w:sz w:val="20"/>
        </w:rPr>
        <w:t>1</w:t>
      </w:r>
      <w:r w:rsidR="009A4050">
        <w:rPr>
          <w:rFonts w:ascii="Arial" w:hAnsi="Arial" w:cs="Arial"/>
          <w:b/>
          <w:sz w:val="20"/>
        </w:rPr>
        <w:t>3</w:t>
      </w:r>
      <w:r>
        <w:rPr>
          <w:rFonts w:ascii="Arial" w:hAnsi="Arial" w:cs="Arial"/>
          <w:b/>
          <w:sz w:val="20"/>
        </w:rPr>
        <w:t>.6</w:t>
      </w:r>
      <w:r>
        <w:rPr>
          <w:rFonts w:ascii="Arial" w:hAnsi="Arial" w:cs="Arial"/>
          <w:b/>
          <w:sz w:val="20"/>
        </w:rPr>
        <w:tab/>
      </w:r>
      <w:r w:rsidRPr="004F5F59">
        <w:rPr>
          <w:rFonts w:ascii="Arial" w:hAnsi="Arial" w:cs="Arial"/>
          <w:b/>
          <w:sz w:val="20"/>
        </w:rPr>
        <w:t>Confidentialité des données</w:t>
      </w:r>
    </w:p>
    <w:p w14:paraId="2167ED7E" w14:textId="2B0ED0CB" w:rsidR="004F5F59" w:rsidRDefault="004F5F59" w:rsidP="004F5F59">
      <w:pPr>
        <w:ind w:left="1440"/>
        <w:jc w:val="both"/>
        <w:rPr>
          <w:rFonts w:ascii="Arial" w:hAnsi="Arial" w:cs="Arial"/>
          <w:b/>
          <w:sz w:val="20"/>
        </w:rPr>
      </w:pPr>
    </w:p>
    <w:p w14:paraId="726CC34D" w14:textId="7DF35EB9" w:rsidR="004F5F59" w:rsidRDefault="004F5F59" w:rsidP="004F5F59">
      <w:pPr>
        <w:ind w:left="2880" w:hanging="720"/>
        <w:jc w:val="both"/>
        <w:rPr>
          <w:rFonts w:ascii="Arial" w:hAnsi="Arial" w:cs="Arial"/>
          <w:sz w:val="20"/>
        </w:rPr>
      </w:pPr>
      <w:r>
        <w:rPr>
          <w:rFonts w:ascii="Arial" w:hAnsi="Arial" w:cs="Arial"/>
          <w:b/>
          <w:sz w:val="20"/>
        </w:rPr>
        <w:t>1</w:t>
      </w:r>
      <w:r w:rsidR="009A4050">
        <w:rPr>
          <w:rFonts w:ascii="Arial" w:hAnsi="Arial" w:cs="Arial"/>
          <w:b/>
          <w:sz w:val="20"/>
        </w:rPr>
        <w:t>3</w:t>
      </w:r>
      <w:r>
        <w:rPr>
          <w:rFonts w:ascii="Arial" w:hAnsi="Arial" w:cs="Arial"/>
          <w:b/>
          <w:sz w:val="20"/>
        </w:rPr>
        <w:t>.6.1</w:t>
      </w:r>
      <w:r>
        <w:rPr>
          <w:rFonts w:ascii="Arial" w:hAnsi="Arial" w:cs="Arial"/>
          <w:sz w:val="20"/>
        </w:rPr>
        <w:tab/>
      </w:r>
      <w:r w:rsidRPr="001644BA">
        <w:rPr>
          <w:rFonts w:ascii="Arial" w:hAnsi="Arial" w:cs="Arial"/>
          <w:sz w:val="20"/>
          <w:highlight w:val="lightGray"/>
        </w:rPr>
        <w:t>[L’O</w:t>
      </w:r>
      <w:r w:rsidR="003B5B21">
        <w:rPr>
          <w:rFonts w:ascii="Arial" w:hAnsi="Arial" w:cs="Arial"/>
          <w:sz w:val="20"/>
          <w:highlight w:val="lightGray"/>
        </w:rPr>
        <w:t>GM</w:t>
      </w:r>
      <w:r w:rsidRPr="001644BA">
        <w:rPr>
          <w:rFonts w:ascii="Arial" w:hAnsi="Arial" w:cs="Arial"/>
          <w:sz w:val="20"/>
          <w:highlight w:val="lightGray"/>
        </w:rPr>
        <w:t>]</w:t>
      </w:r>
      <w:r w:rsidRPr="004F5F59">
        <w:rPr>
          <w:rFonts w:ascii="Arial" w:hAnsi="Arial" w:cs="Arial"/>
          <w:sz w:val="20"/>
        </w:rPr>
        <w:t xml:space="preserve"> peu</w:t>
      </w:r>
      <w:r>
        <w:rPr>
          <w:rFonts w:ascii="Arial" w:hAnsi="Arial" w:cs="Arial"/>
          <w:sz w:val="20"/>
        </w:rPr>
        <w:t>t</w:t>
      </w:r>
      <w:r w:rsidRPr="004F5F59">
        <w:rPr>
          <w:rFonts w:ascii="Arial" w:hAnsi="Arial" w:cs="Arial"/>
          <w:sz w:val="20"/>
        </w:rPr>
        <w:t xml:space="preserve"> recueillir, conserver, traiter ou communiquer des renseignements personnels des </w:t>
      </w:r>
      <w:r w:rsidRPr="008069E7">
        <w:rPr>
          <w:rFonts w:ascii="Arial" w:hAnsi="Arial" w:cs="Arial"/>
          <w:i/>
          <w:sz w:val="20"/>
        </w:rPr>
        <w:t>sportifs</w:t>
      </w:r>
      <w:r w:rsidRPr="004F5F59">
        <w:rPr>
          <w:rFonts w:ascii="Arial" w:hAnsi="Arial" w:cs="Arial"/>
          <w:sz w:val="20"/>
        </w:rPr>
        <w:t xml:space="preserve"> et des autres </w:t>
      </w:r>
      <w:r w:rsidRPr="008069E7">
        <w:rPr>
          <w:rFonts w:ascii="Arial" w:hAnsi="Arial" w:cs="Arial"/>
          <w:i/>
          <w:sz w:val="20"/>
        </w:rPr>
        <w:t>personnes</w:t>
      </w:r>
      <w:r w:rsidRPr="004F5F59">
        <w:rPr>
          <w:rFonts w:ascii="Arial" w:hAnsi="Arial" w:cs="Arial"/>
          <w:sz w:val="20"/>
        </w:rPr>
        <w:t xml:space="preserve"> dans la mesure nécessaire et appropriée pour mener à bien </w:t>
      </w:r>
      <w:r w:rsidR="00A1592E">
        <w:rPr>
          <w:rFonts w:ascii="Arial" w:hAnsi="Arial" w:cs="Arial"/>
          <w:sz w:val="20"/>
        </w:rPr>
        <w:t>ses</w:t>
      </w:r>
      <w:r w:rsidR="00A1592E" w:rsidRPr="004F5F59">
        <w:rPr>
          <w:rFonts w:ascii="Arial" w:hAnsi="Arial" w:cs="Arial"/>
          <w:sz w:val="20"/>
        </w:rPr>
        <w:t xml:space="preserve"> </w:t>
      </w:r>
      <w:r w:rsidRPr="004D28FE">
        <w:rPr>
          <w:rFonts w:ascii="Arial" w:hAnsi="Arial" w:cs="Arial"/>
          <w:i/>
          <w:sz w:val="20"/>
        </w:rPr>
        <w:t>activités antidopage</w:t>
      </w:r>
      <w:r w:rsidRPr="004F5F59">
        <w:rPr>
          <w:rFonts w:ascii="Arial" w:hAnsi="Arial" w:cs="Arial"/>
          <w:sz w:val="20"/>
        </w:rPr>
        <w:t xml:space="preserve"> en vertu du </w:t>
      </w:r>
      <w:r w:rsidR="00E93618" w:rsidRPr="00E93618">
        <w:rPr>
          <w:rFonts w:ascii="Arial" w:hAnsi="Arial" w:cs="Arial"/>
          <w:i/>
          <w:sz w:val="20"/>
        </w:rPr>
        <w:t>Code</w:t>
      </w:r>
      <w:r w:rsidRPr="004F5F59">
        <w:rPr>
          <w:rFonts w:ascii="Arial" w:hAnsi="Arial" w:cs="Arial"/>
          <w:sz w:val="20"/>
        </w:rPr>
        <w:t xml:space="preserve"> et des </w:t>
      </w:r>
      <w:r w:rsidRPr="008069E7">
        <w:rPr>
          <w:rFonts w:ascii="Arial" w:hAnsi="Arial" w:cs="Arial"/>
          <w:i/>
          <w:sz w:val="20"/>
        </w:rPr>
        <w:t>standards internationaux</w:t>
      </w:r>
      <w:r w:rsidRPr="004F5F59">
        <w:rPr>
          <w:rFonts w:ascii="Arial" w:hAnsi="Arial" w:cs="Arial"/>
          <w:sz w:val="20"/>
        </w:rPr>
        <w:t xml:space="preserve"> (y compris du </w:t>
      </w:r>
      <w:r w:rsidRPr="008069E7">
        <w:rPr>
          <w:rFonts w:ascii="Arial" w:hAnsi="Arial" w:cs="Arial"/>
          <w:i/>
          <w:sz w:val="20"/>
        </w:rPr>
        <w:t>Standard international</w:t>
      </w:r>
      <w:r w:rsidRPr="004F5F59">
        <w:rPr>
          <w:rFonts w:ascii="Arial" w:hAnsi="Arial" w:cs="Arial"/>
          <w:sz w:val="20"/>
        </w:rPr>
        <w:t xml:space="preserve"> pour la protection des renseignements personnels) et en conformité avec le droit applicable.</w:t>
      </w:r>
    </w:p>
    <w:p w14:paraId="661AB703" w14:textId="29EBE8C0" w:rsidR="006F4627" w:rsidRDefault="006F4627" w:rsidP="004F5F59">
      <w:pPr>
        <w:ind w:left="2880" w:hanging="720"/>
        <w:jc w:val="both"/>
        <w:rPr>
          <w:rFonts w:ascii="Arial" w:hAnsi="Arial" w:cs="Arial"/>
          <w:sz w:val="20"/>
        </w:rPr>
      </w:pPr>
    </w:p>
    <w:p w14:paraId="5A4CCE7D" w14:textId="5460125F" w:rsidR="006F4627" w:rsidRPr="00FD223E" w:rsidRDefault="006F4627" w:rsidP="00797C22">
      <w:pPr>
        <w:ind w:left="2880" w:hanging="720"/>
        <w:jc w:val="both"/>
        <w:rPr>
          <w:rFonts w:ascii="Arial" w:hAnsi="Arial" w:cs="Arial"/>
          <w:sz w:val="20"/>
        </w:rPr>
      </w:pPr>
      <w:bookmarkStart w:id="31" w:name="_Hlk35606323"/>
      <w:r w:rsidRPr="00FD223E">
        <w:rPr>
          <w:rFonts w:ascii="Arial" w:hAnsi="Arial" w:cs="Arial"/>
          <w:b/>
          <w:sz w:val="20"/>
        </w:rPr>
        <w:t>1</w:t>
      </w:r>
      <w:r w:rsidR="009A4050">
        <w:rPr>
          <w:rFonts w:ascii="Arial" w:hAnsi="Arial" w:cs="Arial"/>
          <w:b/>
          <w:sz w:val="20"/>
        </w:rPr>
        <w:t>3</w:t>
      </w:r>
      <w:r w:rsidRPr="00FD223E">
        <w:rPr>
          <w:rFonts w:ascii="Arial" w:hAnsi="Arial" w:cs="Arial"/>
          <w:b/>
          <w:sz w:val="20"/>
        </w:rPr>
        <w:t>.6.2</w:t>
      </w:r>
      <w:r w:rsidRPr="00FD223E">
        <w:rPr>
          <w:rFonts w:ascii="Arial" w:hAnsi="Arial" w:cs="Arial"/>
          <w:b/>
          <w:sz w:val="20"/>
        </w:rPr>
        <w:tab/>
      </w:r>
      <w:r w:rsidR="00605C53" w:rsidRPr="00FD223E">
        <w:rPr>
          <w:rFonts w:ascii="Arial" w:hAnsi="Arial" w:cs="Arial"/>
          <w:sz w:val="20"/>
        </w:rPr>
        <w:t xml:space="preserve">Sans limiter </w:t>
      </w:r>
      <w:r w:rsidR="00DD5AC3">
        <w:rPr>
          <w:rFonts w:ascii="Arial" w:hAnsi="Arial" w:cs="Arial"/>
          <w:sz w:val="20"/>
        </w:rPr>
        <w:t>la port</w:t>
      </w:r>
      <w:r w:rsidR="00DD5AC3" w:rsidRPr="00DD5AC3">
        <w:rPr>
          <w:rFonts w:ascii="Arial" w:hAnsi="Arial" w:cs="Arial"/>
          <w:sz w:val="20"/>
        </w:rPr>
        <w:t xml:space="preserve">ée de </w:t>
      </w:r>
      <w:r w:rsidR="00605C53" w:rsidRPr="00FD223E">
        <w:rPr>
          <w:rFonts w:ascii="Arial" w:hAnsi="Arial" w:cs="Arial"/>
          <w:sz w:val="20"/>
        </w:rPr>
        <w:t xml:space="preserve">ce qui précède, </w:t>
      </w:r>
      <w:r w:rsidR="00605C53" w:rsidRPr="001644BA">
        <w:rPr>
          <w:rFonts w:ascii="Arial" w:hAnsi="Arial" w:cs="Arial"/>
          <w:sz w:val="20"/>
          <w:highlight w:val="lightGray"/>
        </w:rPr>
        <w:t>[l’O</w:t>
      </w:r>
      <w:r w:rsidR="003B5B21">
        <w:rPr>
          <w:rFonts w:ascii="Arial" w:hAnsi="Arial" w:cs="Arial"/>
          <w:sz w:val="20"/>
          <w:highlight w:val="lightGray"/>
        </w:rPr>
        <w:t>GM</w:t>
      </w:r>
      <w:r w:rsidR="00605C53" w:rsidRPr="001644BA">
        <w:rPr>
          <w:rFonts w:ascii="Arial" w:hAnsi="Arial" w:cs="Arial"/>
          <w:sz w:val="20"/>
          <w:highlight w:val="lightGray"/>
        </w:rPr>
        <w:t>]</w:t>
      </w:r>
      <w:r w:rsidR="00605C53" w:rsidRPr="00FD223E">
        <w:rPr>
          <w:rFonts w:ascii="Arial" w:hAnsi="Arial" w:cs="Arial"/>
          <w:sz w:val="20"/>
        </w:rPr>
        <w:t xml:space="preserve"> : </w:t>
      </w:r>
    </w:p>
    <w:p w14:paraId="1A139E8A" w14:textId="7DB5C8BB" w:rsidR="00605C53" w:rsidRPr="00FD223E" w:rsidRDefault="00605C53" w:rsidP="00797C22">
      <w:pPr>
        <w:ind w:left="2880" w:hanging="720"/>
        <w:jc w:val="both"/>
        <w:rPr>
          <w:rFonts w:ascii="Arial" w:hAnsi="Arial" w:cs="Arial"/>
          <w:sz w:val="20"/>
        </w:rPr>
      </w:pPr>
    </w:p>
    <w:p w14:paraId="56FF231A" w14:textId="1D1BDCF6" w:rsidR="00DD5AC3" w:rsidRDefault="006A2B76" w:rsidP="0043248D">
      <w:pPr>
        <w:pStyle w:val="ListParagraph"/>
        <w:numPr>
          <w:ilvl w:val="0"/>
          <w:numId w:val="19"/>
        </w:numPr>
        <w:spacing w:after="0"/>
        <w:rPr>
          <w:rFonts w:ascii="Arial" w:hAnsi="Arial" w:cs="Arial"/>
          <w:sz w:val="20"/>
          <w:lang w:val="fr-CA"/>
        </w:rPr>
      </w:pPr>
      <w:proofErr w:type="gramStart"/>
      <w:r>
        <w:rPr>
          <w:rFonts w:ascii="Arial" w:hAnsi="Arial" w:cs="Arial"/>
          <w:sz w:val="20"/>
          <w:lang w:val="fr-CA"/>
        </w:rPr>
        <w:t>ne</w:t>
      </w:r>
      <w:proofErr w:type="gramEnd"/>
      <w:r>
        <w:rPr>
          <w:rFonts w:ascii="Arial" w:hAnsi="Arial" w:cs="Arial"/>
          <w:sz w:val="20"/>
          <w:lang w:val="fr-CA"/>
        </w:rPr>
        <w:t xml:space="preserve"> </w:t>
      </w:r>
      <w:r w:rsidR="00605C53" w:rsidRPr="00FD223E">
        <w:rPr>
          <w:rFonts w:ascii="Arial" w:hAnsi="Arial" w:cs="Arial"/>
          <w:sz w:val="20"/>
          <w:lang w:val="fr-CA"/>
        </w:rPr>
        <w:t xml:space="preserve">traitera </w:t>
      </w:r>
      <w:r>
        <w:rPr>
          <w:rFonts w:ascii="Arial" w:hAnsi="Arial" w:cs="Arial"/>
          <w:sz w:val="20"/>
          <w:lang w:val="fr-CA"/>
        </w:rPr>
        <w:t>l</w:t>
      </w:r>
      <w:r w:rsidR="00605C53" w:rsidRPr="00FD223E">
        <w:rPr>
          <w:rFonts w:ascii="Arial" w:hAnsi="Arial" w:cs="Arial"/>
          <w:sz w:val="20"/>
          <w:lang w:val="fr-CA"/>
        </w:rPr>
        <w:t xml:space="preserve">es renseignements personnels </w:t>
      </w:r>
      <w:r>
        <w:rPr>
          <w:rFonts w:ascii="Arial" w:hAnsi="Arial" w:cs="Arial"/>
          <w:sz w:val="20"/>
          <w:lang w:val="fr-CA"/>
        </w:rPr>
        <w:t xml:space="preserve">que </w:t>
      </w:r>
      <w:r w:rsidR="00605C53" w:rsidRPr="00FD223E">
        <w:rPr>
          <w:rFonts w:ascii="Arial" w:hAnsi="Arial" w:cs="Arial"/>
          <w:sz w:val="20"/>
          <w:lang w:val="fr-CA"/>
        </w:rPr>
        <w:t>conformément à un fondement juridique valable;</w:t>
      </w:r>
    </w:p>
    <w:p w14:paraId="41E29B67" w14:textId="299F593B" w:rsidR="00605C53" w:rsidRPr="00FD223E" w:rsidRDefault="00605C53" w:rsidP="00DD5AC3">
      <w:pPr>
        <w:pStyle w:val="ListParagraph"/>
        <w:spacing w:after="0"/>
        <w:ind w:left="3240" w:firstLine="0"/>
        <w:rPr>
          <w:rFonts w:ascii="Arial" w:hAnsi="Arial" w:cs="Arial"/>
          <w:sz w:val="20"/>
          <w:lang w:val="fr-CA"/>
        </w:rPr>
      </w:pPr>
    </w:p>
    <w:p w14:paraId="484F92D5" w14:textId="2B1915A6" w:rsidR="00605C53" w:rsidRDefault="00605C53" w:rsidP="0043248D">
      <w:pPr>
        <w:jc w:val="both"/>
        <w:rPr>
          <w:rFonts w:ascii="Arial" w:hAnsi="Arial" w:cs="Arial"/>
          <w:sz w:val="20"/>
        </w:rPr>
      </w:pPr>
      <w:r w:rsidRPr="001644BA">
        <w:rPr>
          <w:rFonts w:ascii="Arial" w:hAnsi="Arial" w:cs="Arial"/>
          <w:sz w:val="20"/>
          <w:highlight w:val="cyan"/>
        </w:rPr>
        <w:t>[</w:t>
      </w:r>
      <w:r w:rsidRPr="001644BA">
        <w:rPr>
          <w:rFonts w:ascii="Arial" w:hAnsi="Arial" w:cs="Arial"/>
          <w:b/>
          <w:sz w:val="20"/>
          <w:highlight w:val="cyan"/>
        </w:rPr>
        <w:t xml:space="preserve">NOTE </w:t>
      </w:r>
      <w:r w:rsidRPr="001644BA">
        <w:rPr>
          <w:rFonts w:ascii="Arial" w:hAnsi="Arial" w:cs="Arial"/>
          <w:sz w:val="20"/>
          <w:highlight w:val="cyan"/>
        </w:rPr>
        <w:t xml:space="preserve">: </w:t>
      </w:r>
      <w:r w:rsidR="003C7A02">
        <w:rPr>
          <w:rFonts w:ascii="Arial" w:hAnsi="Arial" w:cs="Arial"/>
          <w:sz w:val="20"/>
          <w:highlight w:val="cyan"/>
        </w:rPr>
        <w:t>U</w:t>
      </w:r>
      <w:r w:rsidRPr="001644BA">
        <w:rPr>
          <w:rFonts w:ascii="Arial" w:hAnsi="Arial" w:cs="Arial"/>
          <w:sz w:val="20"/>
          <w:highlight w:val="cyan"/>
        </w:rPr>
        <w:t xml:space="preserve">ne </w:t>
      </w:r>
      <w:r w:rsidRPr="008069E7">
        <w:rPr>
          <w:rFonts w:ascii="Arial" w:hAnsi="Arial" w:cs="Arial"/>
          <w:i/>
          <w:sz w:val="20"/>
          <w:highlight w:val="cyan"/>
        </w:rPr>
        <w:t xml:space="preserve">organisation </w:t>
      </w:r>
      <w:r w:rsidR="003B5B21">
        <w:rPr>
          <w:rFonts w:ascii="Arial" w:hAnsi="Arial" w:cs="Arial"/>
          <w:i/>
          <w:sz w:val="20"/>
          <w:highlight w:val="cyan"/>
        </w:rPr>
        <w:t xml:space="preserve">responsable de grandes manifestations </w:t>
      </w:r>
      <w:r w:rsidRPr="001644BA">
        <w:rPr>
          <w:rFonts w:ascii="Arial" w:hAnsi="Arial" w:cs="Arial"/>
          <w:sz w:val="20"/>
          <w:highlight w:val="cyan"/>
        </w:rPr>
        <w:t xml:space="preserve">peut </w:t>
      </w:r>
      <w:r w:rsidR="00DD5AC3">
        <w:rPr>
          <w:rFonts w:ascii="Arial" w:hAnsi="Arial" w:cs="Arial"/>
          <w:sz w:val="20"/>
          <w:highlight w:val="cyan"/>
        </w:rPr>
        <w:t xml:space="preserve">souhaiter </w:t>
      </w:r>
      <w:r w:rsidRPr="001644BA">
        <w:rPr>
          <w:rFonts w:ascii="Arial" w:hAnsi="Arial" w:cs="Arial"/>
          <w:sz w:val="20"/>
          <w:highlight w:val="cyan"/>
        </w:rPr>
        <w:t xml:space="preserve">inclure </w:t>
      </w:r>
      <w:r w:rsidR="00C0107E" w:rsidRPr="001644BA">
        <w:rPr>
          <w:rFonts w:ascii="Arial" w:hAnsi="Arial" w:cs="Arial"/>
          <w:sz w:val="20"/>
          <w:highlight w:val="cyan"/>
        </w:rPr>
        <w:t xml:space="preserve">dans </w:t>
      </w:r>
      <w:r w:rsidRPr="001644BA">
        <w:rPr>
          <w:rFonts w:ascii="Arial" w:hAnsi="Arial" w:cs="Arial"/>
          <w:sz w:val="20"/>
          <w:highlight w:val="cyan"/>
        </w:rPr>
        <w:t xml:space="preserve">cet article les fondements juridiques </w:t>
      </w:r>
      <w:r w:rsidR="00DD5AC3">
        <w:rPr>
          <w:rFonts w:ascii="Arial" w:hAnsi="Arial" w:cs="Arial"/>
          <w:sz w:val="20"/>
          <w:highlight w:val="cyan"/>
        </w:rPr>
        <w:t>pertinents</w:t>
      </w:r>
      <w:r w:rsidRPr="001644BA">
        <w:rPr>
          <w:rFonts w:ascii="Arial" w:hAnsi="Arial" w:cs="Arial"/>
          <w:sz w:val="20"/>
          <w:highlight w:val="cyan"/>
        </w:rPr>
        <w:t>.]</w:t>
      </w:r>
    </w:p>
    <w:p w14:paraId="413FAB57" w14:textId="77777777" w:rsidR="003B5B21" w:rsidRPr="00FD223E" w:rsidRDefault="003B5B21" w:rsidP="0043248D">
      <w:pPr>
        <w:jc w:val="both"/>
        <w:rPr>
          <w:rFonts w:ascii="Arial" w:hAnsi="Arial" w:cs="Arial"/>
          <w:sz w:val="20"/>
        </w:rPr>
      </w:pPr>
    </w:p>
    <w:p w14:paraId="115C1A38" w14:textId="7192BB56" w:rsidR="00605C53" w:rsidRDefault="00990F1D" w:rsidP="0043248D">
      <w:pPr>
        <w:pStyle w:val="ListParagraph"/>
        <w:numPr>
          <w:ilvl w:val="0"/>
          <w:numId w:val="19"/>
        </w:numPr>
        <w:spacing w:after="0"/>
        <w:rPr>
          <w:rFonts w:ascii="Arial" w:hAnsi="Arial" w:cs="Arial"/>
          <w:sz w:val="20"/>
          <w:lang w:val="fr-CA"/>
        </w:rPr>
      </w:pPr>
      <w:proofErr w:type="gramStart"/>
      <w:r w:rsidRPr="00FD223E">
        <w:rPr>
          <w:rFonts w:ascii="Arial" w:hAnsi="Arial" w:cs="Arial"/>
          <w:sz w:val="20"/>
          <w:lang w:val="fr-CA"/>
        </w:rPr>
        <w:t>not</w:t>
      </w:r>
      <w:r w:rsidR="0099223F" w:rsidRPr="00FD223E">
        <w:rPr>
          <w:rFonts w:ascii="Arial" w:hAnsi="Arial" w:cs="Arial"/>
          <w:sz w:val="20"/>
          <w:lang w:val="fr-CA"/>
        </w:rPr>
        <w:t>ifiera</w:t>
      </w:r>
      <w:proofErr w:type="gramEnd"/>
      <w:r w:rsidR="0099223F" w:rsidRPr="00FD223E">
        <w:rPr>
          <w:rFonts w:ascii="Arial" w:hAnsi="Arial" w:cs="Arial"/>
          <w:sz w:val="20"/>
          <w:lang w:val="fr-CA"/>
        </w:rPr>
        <w:t xml:space="preserve"> tout </w:t>
      </w:r>
      <w:r w:rsidR="0099223F" w:rsidRPr="008069E7">
        <w:rPr>
          <w:rFonts w:ascii="Arial" w:hAnsi="Arial" w:cs="Arial"/>
          <w:i/>
          <w:sz w:val="20"/>
          <w:lang w:val="fr-CA"/>
        </w:rPr>
        <w:t>participant</w:t>
      </w:r>
      <w:r w:rsidR="0099223F" w:rsidRPr="00FD223E">
        <w:rPr>
          <w:rFonts w:ascii="Arial" w:hAnsi="Arial" w:cs="Arial"/>
          <w:sz w:val="20"/>
          <w:lang w:val="fr-CA"/>
        </w:rPr>
        <w:t xml:space="preserve"> </w:t>
      </w:r>
      <w:r w:rsidR="00DD5AC3">
        <w:rPr>
          <w:rFonts w:ascii="Arial" w:hAnsi="Arial" w:cs="Arial"/>
          <w:sz w:val="20"/>
          <w:lang w:val="fr-CA"/>
        </w:rPr>
        <w:t>ou</w:t>
      </w:r>
      <w:r w:rsidR="0099223F" w:rsidRPr="00FD223E">
        <w:rPr>
          <w:rFonts w:ascii="Arial" w:hAnsi="Arial" w:cs="Arial"/>
          <w:sz w:val="20"/>
          <w:lang w:val="fr-CA"/>
        </w:rPr>
        <w:t xml:space="preserve"> </w:t>
      </w:r>
      <w:r w:rsidR="0099223F" w:rsidRPr="00DD5AC3">
        <w:rPr>
          <w:rFonts w:ascii="Arial" w:hAnsi="Arial" w:cs="Arial"/>
          <w:i/>
          <w:sz w:val="20"/>
          <w:lang w:val="fr-CA"/>
        </w:rPr>
        <w:t>personne</w:t>
      </w:r>
      <w:r w:rsidR="0099223F" w:rsidRPr="00FD223E">
        <w:rPr>
          <w:rFonts w:ascii="Arial" w:hAnsi="Arial" w:cs="Arial"/>
          <w:sz w:val="20"/>
          <w:lang w:val="fr-CA"/>
        </w:rPr>
        <w:t xml:space="preserve"> </w:t>
      </w:r>
      <w:r w:rsidR="003C7A02">
        <w:rPr>
          <w:rFonts w:ascii="Arial" w:hAnsi="Arial" w:cs="Arial"/>
          <w:sz w:val="20"/>
          <w:lang w:val="fr-CA"/>
        </w:rPr>
        <w:t>sujet</w:t>
      </w:r>
      <w:r w:rsidR="001644BA">
        <w:rPr>
          <w:rFonts w:ascii="Arial" w:hAnsi="Arial" w:cs="Arial"/>
          <w:sz w:val="20"/>
          <w:lang w:val="fr-CA"/>
        </w:rPr>
        <w:t>(</w:t>
      </w:r>
      <w:r w:rsidR="003C7A02">
        <w:rPr>
          <w:rFonts w:ascii="Arial" w:hAnsi="Arial" w:cs="Arial"/>
          <w:sz w:val="20"/>
          <w:lang w:val="fr-CA"/>
        </w:rPr>
        <w:t>-t</w:t>
      </w:r>
      <w:r w:rsidR="001644BA">
        <w:rPr>
          <w:rFonts w:ascii="Arial" w:hAnsi="Arial" w:cs="Arial"/>
          <w:sz w:val="20"/>
          <w:lang w:val="fr-CA"/>
        </w:rPr>
        <w:t>e)</w:t>
      </w:r>
      <w:r w:rsidR="0099223F" w:rsidRPr="00FD223E">
        <w:rPr>
          <w:rFonts w:ascii="Arial" w:hAnsi="Arial" w:cs="Arial"/>
          <w:sz w:val="20"/>
          <w:lang w:val="fr-CA"/>
        </w:rPr>
        <w:t xml:space="preserve"> aux présentes règles antidopage</w:t>
      </w:r>
      <w:r w:rsidR="00396D73" w:rsidRPr="00FD223E">
        <w:rPr>
          <w:rFonts w:ascii="Arial" w:hAnsi="Arial" w:cs="Arial"/>
          <w:sz w:val="20"/>
          <w:lang w:val="fr-CA"/>
        </w:rPr>
        <w:t>,</w:t>
      </w:r>
      <w:r w:rsidR="0099223F" w:rsidRPr="00FD223E">
        <w:rPr>
          <w:rFonts w:ascii="Arial" w:hAnsi="Arial" w:cs="Arial"/>
          <w:sz w:val="20"/>
          <w:lang w:val="fr-CA"/>
        </w:rPr>
        <w:t xml:space="preserve"> d</w:t>
      </w:r>
      <w:r w:rsidR="006B6F81" w:rsidRPr="00FD223E">
        <w:rPr>
          <w:rFonts w:ascii="Arial" w:hAnsi="Arial" w:cs="Arial"/>
          <w:sz w:val="20"/>
          <w:lang w:val="fr-CA"/>
        </w:rPr>
        <w:t>’</w:t>
      </w:r>
      <w:r w:rsidR="0099223F" w:rsidRPr="00FD223E">
        <w:rPr>
          <w:rFonts w:ascii="Arial" w:hAnsi="Arial" w:cs="Arial"/>
          <w:sz w:val="20"/>
          <w:lang w:val="fr-CA"/>
        </w:rPr>
        <w:t xml:space="preserve">une manière et </w:t>
      </w:r>
      <w:r w:rsidR="00396D73" w:rsidRPr="00FD223E">
        <w:rPr>
          <w:rFonts w:ascii="Arial" w:hAnsi="Arial" w:cs="Arial"/>
          <w:sz w:val="20"/>
          <w:lang w:val="fr-CA"/>
        </w:rPr>
        <w:t xml:space="preserve">sous </w:t>
      </w:r>
      <w:r w:rsidR="0099223F" w:rsidRPr="00FD223E">
        <w:rPr>
          <w:rFonts w:ascii="Arial" w:hAnsi="Arial" w:cs="Arial"/>
          <w:sz w:val="20"/>
          <w:lang w:val="fr-CA"/>
        </w:rPr>
        <w:t xml:space="preserve">une forme </w:t>
      </w:r>
      <w:r w:rsidR="00DD5AC3">
        <w:rPr>
          <w:rFonts w:ascii="Arial" w:hAnsi="Arial" w:cs="Arial"/>
          <w:sz w:val="20"/>
          <w:lang w:val="fr-CA"/>
        </w:rPr>
        <w:t>conformes</w:t>
      </w:r>
      <w:r w:rsidR="0099223F" w:rsidRPr="00FD223E">
        <w:rPr>
          <w:rFonts w:ascii="Arial" w:hAnsi="Arial" w:cs="Arial"/>
          <w:sz w:val="20"/>
          <w:lang w:val="fr-CA"/>
        </w:rPr>
        <w:t xml:space="preserve"> </w:t>
      </w:r>
      <w:r w:rsidR="00DD5AC3">
        <w:rPr>
          <w:rFonts w:ascii="Arial" w:hAnsi="Arial" w:cs="Arial"/>
          <w:sz w:val="20"/>
          <w:lang w:val="fr-CA"/>
        </w:rPr>
        <w:t>aux</w:t>
      </w:r>
      <w:r w:rsidR="0099223F" w:rsidRPr="00FD223E">
        <w:rPr>
          <w:rFonts w:ascii="Arial" w:hAnsi="Arial" w:cs="Arial"/>
          <w:sz w:val="20"/>
          <w:lang w:val="fr-CA"/>
        </w:rPr>
        <w:t xml:space="preserve"> lois applicables et </w:t>
      </w:r>
      <w:r w:rsidR="00DD5AC3">
        <w:rPr>
          <w:rFonts w:ascii="Arial" w:hAnsi="Arial" w:cs="Arial"/>
          <w:sz w:val="20"/>
          <w:lang w:val="fr-CA"/>
        </w:rPr>
        <w:t>au</w:t>
      </w:r>
      <w:r w:rsidR="0099223F" w:rsidRPr="00FD223E">
        <w:rPr>
          <w:rFonts w:ascii="Arial" w:hAnsi="Arial" w:cs="Arial"/>
          <w:sz w:val="20"/>
          <w:lang w:val="fr-CA"/>
        </w:rPr>
        <w:t xml:space="preserve"> </w:t>
      </w:r>
      <w:r w:rsidR="0099223F" w:rsidRPr="008069E7">
        <w:rPr>
          <w:rFonts w:ascii="Arial" w:hAnsi="Arial" w:cs="Arial"/>
          <w:i/>
          <w:sz w:val="20"/>
          <w:lang w:val="fr-CA"/>
        </w:rPr>
        <w:t>Standard international</w:t>
      </w:r>
      <w:r w:rsidR="0099223F" w:rsidRPr="00FD223E">
        <w:rPr>
          <w:rFonts w:ascii="Arial" w:hAnsi="Arial" w:cs="Arial"/>
          <w:sz w:val="20"/>
          <w:lang w:val="fr-CA"/>
        </w:rPr>
        <w:t xml:space="preserve"> pour la protection des renseignements personnels</w:t>
      </w:r>
      <w:r w:rsidR="00396D73" w:rsidRPr="00FD223E">
        <w:rPr>
          <w:rFonts w:ascii="Arial" w:hAnsi="Arial" w:cs="Arial"/>
          <w:sz w:val="20"/>
          <w:lang w:val="fr-CA"/>
        </w:rPr>
        <w:t>,</w:t>
      </w:r>
      <w:r w:rsidR="0099223F" w:rsidRPr="00FD223E">
        <w:rPr>
          <w:rFonts w:ascii="Arial" w:hAnsi="Arial" w:cs="Arial"/>
          <w:sz w:val="20"/>
          <w:lang w:val="fr-CA"/>
        </w:rPr>
        <w:t xml:space="preserve"> </w:t>
      </w:r>
      <w:r w:rsidR="00396D73" w:rsidRPr="00FD223E">
        <w:rPr>
          <w:rFonts w:ascii="Arial" w:hAnsi="Arial" w:cs="Arial"/>
          <w:sz w:val="20"/>
          <w:lang w:val="fr-CA"/>
        </w:rPr>
        <w:t xml:space="preserve">que leurs renseignements personnels peuvent être traités par </w:t>
      </w:r>
      <w:r w:rsidR="00396D73" w:rsidRPr="001644BA">
        <w:rPr>
          <w:rFonts w:ascii="Arial" w:hAnsi="Arial" w:cs="Arial"/>
          <w:sz w:val="20"/>
          <w:highlight w:val="lightGray"/>
          <w:lang w:val="fr-CA"/>
        </w:rPr>
        <w:t>[l’O</w:t>
      </w:r>
      <w:r w:rsidR="003B5B21">
        <w:rPr>
          <w:rFonts w:ascii="Arial" w:hAnsi="Arial" w:cs="Arial"/>
          <w:sz w:val="20"/>
          <w:highlight w:val="lightGray"/>
          <w:lang w:val="fr-CA"/>
        </w:rPr>
        <w:t>GM</w:t>
      </w:r>
      <w:r w:rsidR="00396D73" w:rsidRPr="001644BA">
        <w:rPr>
          <w:rFonts w:ascii="Arial" w:hAnsi="Arial" w:cs="Arial"/>
          <w:sz w:val="20"/>
          <w:highlight w:val="lightGray"/>
          <w:lang w:val="fr-CA"/>
        </w:rPr>
        <w:t>]</w:t>
      </w:r>
      <w:r w:rsidR="00DD5AC3">
        <w:rPr>
          <w:rFonts w:ascii="Arial" w:hAnsi="Arial" w:cs="Arial"/>
          <w:sz w:val="20"/>
          <w:lang w:val="fr-CA"/>
        </w:rPr>
        <w:t xml:space="preserve"> et d’autres </w:t>
      </w:r>
      <w:r w:rsidR="00DD5AC3" w:rsidRPr="00DD5AC3">
        <w:rPr>
          <w:rFonts w:ascii="Arial" w:hAnsi="Arial" w:cs="Arial"/>
          <w:i/>
          <w:sz w:val="20"/>
          <w:lang w:val="fr-CA"/>
        </w:rPr>
        <w:t>personnes</w:t>
      </w:r>
      <w:r w:rsidR="00396D73" w:rsidRPr="00FD223E">
        <w:rPr>
          <w:rFonts w:ascii="Arial" w:hAnsi="Arial" w:cs="Arial"/>
          <w:sz w:val="20"/>
          <w:lang w:val="fr-CA"/>
        </w:rPr>
        <w:t xml:space="preserve"> à des fins de  mise en </w:t>
      </w:r>
      <w:r w:rsidR="00DD5AC3">
        <w:rPr>
          <w:rFonts w:ascii="Arial" w:hAnsi="Arial" w:cs="Arial"/>
          <w:sz w:val="20"/>
          <w:lang w:val="fr-CA"/>
        </w:rPr>
        <w:t>œuvre</w:t>
      </w:r>
      <w:r w:rsidR="00396D73" w:rsidRPr="00FD223E">
        <w:rPr>
          <w:rFonts w:ascii="Arial" w:hAnsi="Arial" w:cs="Arial"/>
          <w:sz w:val="20"/>
          <w:lang w:val="fr-CA"/>
        </w:rPr>
        <w:t xml:space="preserve"> des présentes règles antidopage;</w:t>
      </w:r>
    </w:p>
    <w:p w14:paraId="34728820" w14:textId="77777777" w:rsidR="0043248D" w:rsidRPr="00FD223E" w:rsidRDefault="0043248D" w:rsidP="0043248D">
      <w:pPr>
        <w:pStyle w:val="ListParagraph"/>
        <w:spacing w:after="0"/>
        <w:ind w:left="3240" w:firstLine="0"/>
        <w:rPr>
          <w:rFonts w:ascii="Arial" w:hAnsi="Arial" w:cs="Arial"/>
          <w:sz w:val="20"/>
          <w:lang w:val="fr-CA"/>
        </w:rPr>
      </w:pPr>
    </w:p>
    <w:p w14:paraId="539307F7" w14:textId="251F7A68" w:rsidR="00396D73" w:rsidRPr="00FD223E" w:rsidRDefault="00396D73" w:rsidP="0043248D">
      <w:pPr>
        <w:jc w:val="both"/>
        <w:rPr>
          <w:rFonts w:ascii="Arial" w:hAnsi="Arial" w:cs="Arial"/>
          <w:sz w:val="20"/>
        </w:rPr>
      </w:pPr>
      <w:r w:rsidRPr="001644BA">
        <w:rPr>
          <w:rFonts w:ascii="Arial" w:hAnsi="Arial" w:cs="Arial"/>
          <w:sz w:val="20"/>
          <w:highlight w:val="cyan"/>
        </w:rPr>
        <w:lastRenderedPageBreak/>
        <w:t>[</w:t>
      </w:r>
      <w:r w:rsidRPr="001644BA">
        <w:rPr>
          <w:rFonts w:ascii="Arial" w:hAnsi="Arial" w:cs="Arial"/>
          <w:b/>
          <w:sz w:val="20"/>
          <w:highlight w:val="cyan"/>
        </w:rPr>
        <w:t xml:space="preserve">NOTE </w:t>
      </w:r>
      <w:r w:rsidRPr="001644BA">
        <w:rPr>
          <w:rFonts w:ascii="Arial" w:hAnsi="Arial" w:cs="Arial"/>
          <w:sz w:val="20"/>
          <w:highlight w:val="cyan"/>
        </w:rPr>
        <w:t xml:space="preserve">: </w:t>
      </w:r>
      <w:r w:rsidR="00DD5AC3">
        <w:rPr>
          <w:rFonts w:ascii="Arial" w:hAnsi="Arial" w:cs="Arial"/>
          <w:sz w:val="20"/>
          <w:highlight w:val="cyan"/>
        </w:rPr>
        <w:t>Cette notification peut être sous une forme substantiellement semblable</w:t>
      </w:r>
      <w:r w:rsidR="00797C22" w:rsidRPr="001644BA">
        <w:rPr>
          <w:rFonts w:ascii="Arial" w:hAnsi="Arial" w:cs="Arial"/>
          <w:sz w:val="20"/>
          <w:highlight w:val="cyan"/>
        </w:rPr>
        <w:t xml:space="preserve"> à la note d’informations à l’intention des </w:t>
      </w:r>
      <w:r w:rsidR="00797C22" w:rsidRPr="008069E7">
        <w:rPr>
          <w:rFonts w:ascii="Arial" w:hAnsi="Arial" w:cs="Arial"/>
          <w:i/>
          <w:sz w:val="20"/>
          <w:highlight w:val="cyan"/>
        </w:rPr>
        <w:t>sportifs</w:t>
      </w:r>
      <w:r w:rsidR="00797C22" w:rsidRPr="001644BA">
        <w:rPr>
          <w:rFonts w:ascii="Arial" w:hAnsi="Arial" w:cs="Arial"/>
          <w:sz w:val="20"/>
          <w:highlight w:val="cyan"/>
        </w:rPr>
        <w:t xml:space="preserve"> </w:t>
      </w:r>
      <w:r w:rsidR="00797C22" w:rsidRPr="001644BA">
        <w:rPr>
          <w:rFonts w:ascii="Arial" w:hAnsi="Arial" w:cs="Arial"/>
          <w:color w:val="000000"/>
          <w:sz w:val="20"/>
          <w:highlight w:val="cyan"/>
        </w:rPr>
        <w:t>accessible sur le site web de l’</w:t>
      </w:r>
      <w:r w:rsidR="004D28FE" w:rsidRPr="004D28FE">
        <w:rPr>
          <w:rFonts w:ascii="Arial" w:hAnsi="Arial" w:cs="Arial"/>
          <w:i/>
          <w:color w:val="000000"/>
          <w:sz w:val="20"/>
          <w:highlight w:val="cyan"/>
        </w:rPr>
        <w:t>AMA</w:t>
      </w:r>
      <w:r w:rsidR="00797C22" w:rsidRPr="001644BA">
        <w:rPr>
          <w:rFonts w:ascii="Arial" w:hAnsi="Arial" w:cs="Arial"/>
          <w:color w:val="000000"/>
          <w:sz w:val="20"/>
          <w:highlight w:val="cyan"/>
        </w:rPr>
        <w:t xml:space="preserve"> à l’adresse</w:t>
      </w:r>
      <w:r w:rsidR="003F6128">
        <w:rPr>
          <w:rFonts w:ascii="Arial" w:hAnsi="Arial" w:cs="Arial"/>
          <w:color w:val="000000"/>
          <w:sz w:val="20"/>
          <w:highlight w:val="cyan"/>
        </w:rPr>
        <w:t xml:space="preserve"> suivante :</w:t>
      </w:r>
      <w:r w:rsidR="0061763C">
        <w:rPr>
          <w:rFonts w:ascii="Arial" w:hAnsi="Arial" w:cs="Arial"/>
          <w:color w:val="000000"/>
          <w:sz w:val="20"/>
          <w:highlight w:val="cyan"/>
        </w:rPr>
        <w:t xml:space="preserve"> </w:t>
      </w:r>
      <w:hyperlink r:id="rId13" w:history="1">
        <w:r w:rsidR="0061763C" w:rsidRPr="0061763C">
          <w:rPr>
            <w:rStyle w:val="Hyperlink"/>
            <w:rFonts w:ascii="Arial" w:hAnsi="Arial" w:cs="Arial"/>
            <w:sz w:val="20"/>
            <w:highlight w:val="cyan"/>
          </w:rPr>
          <w:t>https://www.wada-ama.org/fr/ressources/adams/note-dinformations-a-lintention-des-sportifs</w:t>
        </w:r>
      </w:hyperlink>
      <w:r w:rsidR="0061763C" w:rsidRPr="0061763C">
        <w:rPr>
          <w:rFonts w:ascii="Arial" w:hAnsi="Arial" w:cs="Arial"/>
          <w:color w:val="000000"/>
          <w:sz w:val="20"/>
          <w:highlight w:val="cyan"/>
        </w:rPr>
        <w:t>.</w:t>
      </w:r>
      <w:r w:rsidRPr="001644BA">
        <w:rPr>
          <w:rFonts w:ascii="Arial" w:hAnsi="Arial" w:cs="Arial"/>
          <w:sz w:val="20"/>
          <w:highlight w:val="cyan"/>
        </w:rPr>
        <w:t xml:space="preserve"> </w:t>
      </w:r>
      <w:r w:rsidR="00C0107E" w:rsidRPr="001644BA">
        <w:rPr>
          <w:rFonts w:ascii="Arial" w:hAnsi="Arial" w:cs="Arial"/>
          <w:sz w:val="20"/>
          <w:highlight w:val="cyan"/>
        </w:rPr>
        <w:t>Si nécessaire, c</w:t>
      </w:r>
      <w:r w:rsidR="00797C22" w:rsidRPr="001644BA">
        <w:rPr>
          <w:rFonts w:ascii="Arial" w:hAnsi="Arial" w:cs="Arial"/>
          <w:sz w:val="20"/>
          <w:highlight w:val="cyan"/>
        </w:rPr>
        <w:t>ette dernière peut être modifié</w:t>
      </w:r>
      <w:r w:rsidR="00C0107E" w:rsidRPr="001644BA">
        <w:rPr>
          <w:rFonts w:ascii="Arial" w:hAnsi="Arial" w:cs="Arial"/>
          <w:sz w:val="20"/>
          <w:highlight w:val="cyan"/>
        </w:rPr>
        <w:t>e</w:t>
      </w:r>
      <w:r w:rsidR="00797C22" w:rsidRPr="001644BA">
        <w:rPr>
          <w:rFonts w:ascii="Arial" w:hAnsi="Arial" w:cs="Arial"/>
          <w:sz w:val="20"/>
          <w:highlight w:val="cyan"/>
        </w:rPr>
        <w:t xml:space="preserve"> /</w:t>
      </w:r>
      <w:r w:rsidR="00C0107E" w:rsidRPr="001644BA">
        <w:rPr>
          <w:rFonts w:ascii="Arial" w:hAnsi="Arial" w:cs="Arial"/>
          <w:sz w:val="20"/>
          <w:highlight w:val="cyan"/>
        </w:rPr>
        <w:t xml:space="preserve"> complétée </w:t>
      </w:r>
      <w:r w:rsidR="006A2B76">
        <w:rPr>
          <w:rFonts w:ascii="Arial" w:hAnsi="Arial" w:cs="Arial"/>
          <w:sz w:val="20"/>
          <w:highlight w:val="cyan"/>
        </w:rPr>
        <w:t xml:space="preserve">en temps utile par des </w:t>
      </w:r>
      <w:r w:rsidR="00C0107E" w:rsidRPr="001644BA">
        <w:rPr>
          <w:rFonts w:ascii="Arial" w:hAnsi="Arial" w:cs="Arial"/>
          <w:sz w:val="20"/>
          <w:highlight w:val="cyan"/>
        </w:rPr>
        <w:t>information</w:t>
      </w:r>
      <w:r w:rsidR="006A2B76">
        <w:rPr>
          <w:rFonts w:ascii="Arial" w:hAnsi="Arial" w:cs="Arial"/>
          <w:sz w:val="20"/>
          <w:highlight w:val="cyan"/>
        </w:rPr>
        <w:t>s</w:t>
      </w:r>
      <w:r w:rsidR="00C0107E" w:rsidRPr="001644BA">
        <w:rPr>
          <w:rFonts w:ascii="Arial" w:hAnsi="Arial" w:cs="Arial"/>
          <w:sz w:val="20"/>
          <w:highlight w:val="cyan"/>
        </w:rPr>
        <w:t xml:space="preserve"> additionnelle</w:t>
      </w:r>
      <w:r w:rsidR="006A2B76">
        <w:rPr>
          <w:rFonts w:ascii="Arial" w:hAnsi="Arial" w:cs="Arial"/>
          <w:sz w:val="20"/>
          <w:highlight w:val="cyan"/>
        </w:rPr>
        <w:t>s</w:t>
      </w:r>
      <w:r w:rsidR="00C0107E" w:rsidRPr="001644BA">
        <w:rPr>
          <w:rFonts w:ascii="Arial" w:hAnsi="Arial" w:cs="Arial"/>
          <w:sz w:val="20"/>
          <w:highlight w:val="cyan"/>
        </w:rPr>
        <w:t xml:space="preserve"> conformément au droit applicable.</w:t>
      </w:r>
      <w:r w:rsidRPr="001644BA">
        <w:rPr>
          <w:rFonts w:ascii="Arial" w:hAnsi="Arial" w:cs="Arial"/>
          <w:sz w:val="20"/>
          <w:highlight w:val="cyan"/>
        </w:rPr>
        <w:t>]</w:t>
      </w:r>
    </w:p>
    <w:p w14:paraId="7435151C" w14:textId="3377C524" w:rsidR="003744CD" w:rsidRPr="00FD223E" w:rsidRDefault="003744CD" w:rsidP="0043248D">
      <w:pPr>
        <w:jc w:val="both"/>
        <w:rPr>
          <w:rFonts w:ascii="Arial" w:hAnsi="Arial" w:cs="Arial"/>
          <w:sz w:val="20"/>
        </w:rPr>
      </w:pPr>
    </w:p>
    <w:p w14:paraId="60159BA4" w14:textId="0BB21265" w:rsidR="000A67B9" w:rsidRDefault="00DD5AC3" w:rsidP="0043248D">
      <w:pPr>
        <w:pStyle w:val="ListParagraph"/>
        <w:numPr>
          <w:ilvl w:val="0"/>
          <w:numId w:val="19"/>
        </w:numPr>
        <w:spacing w:after="0"/>
        <w:rPr>
          <w:rFonts w:ascii="Arial" w:hAnsi="Arial" w:cs="Arial"/>
          <w:sz w:val="20"/>
          <w:lang w:val="fr-CA"/>
        </w:rPr>
      </w:pPr>
      <w:proofErr w:type="gramStart"/>
      <w:r>
        <w:rPr>
          <w:rFonts w:ascii="Arial" w:hAnsi="Arial" w:cs="Arial"/>
          <w:sz w:val="20"/>
          <w:lang w:val="fr-CA"/>
        </w:rPr>
        <w:t>s’</w:t>
      </w:r>
      <w:r w:rsidR="003744CD" w:rsidRPr="00FD223E">
        <w:rPr>
          <w:rFonts w:ascii="Arial" w:hAnsi="Arial" w:cs="Arial"/>
          <w:sz w:val="20"/>
          <w:lang w:val="fr-CA"/>
        </w:rPr>
        <w:t>assurera</w:t>
      </w:r>
      <w:proofErr w:type="gramEnd"/>
      <w:r w:rsidR="003744CD" w:rsidRPr="00FD223E">
        <w:rPr>
          <w:rFonts w:ascii="Arial" w:hAnsi="Arial" w:cs="Arial"/>
          <w:sz w:val="20"/>
          <w:lang w:val="fr-CA"/>
        </w:rPr>
        <w:t xml:space="preserve"> que tou</w:t>
      </w:r>
      <w:r w:rsidR="00877D40" w:rsidRPr="00FD223E">
        <w:rPr>
          <w:rFonts w:ascii="Arial" w:hAnsi="Arial" w:cs="Arial"/>
          <w:sz w:val="20"/>
          <w:lang w:val="fr-CA"/>
        </w:rPr>
        <w:t xml:space="preserve">t </w:t>
      </w:r>
      <w:r>
        <w:rPr>
          <w:rFonts w:ascii="Arial" w:hAnsi="Arial" w:cs="Arial"/>
          <w:sz w:val="20"/>
          <w:lang w:val="fr-CA"/>
        </w:rPr>
        <w:t>tiers mandataire</w:t>
      </w:r>
      <w:r w:rsidR="003744CD" w:rsidRPr="00FD223E">
        <w:rPr>
          <w:rFonts w:ascii="Arial" w:hAnsi="Arial" w:cs="Arial"/>
          <w:sz w:val="20"/>
          <w:lang w:val="fr-CA"/>
        </w:rPr>
        <w:t xml:space="preserve"> (y compris tout </w:t>
      </w:r>
      <w:r w:rsidR="003744CD" w:rsidRPr="008069E7">
        <w:rPr>
          <w:rFonts w:ascii="Arial" w:hAnsi="Arial" w:cs="Arial"/>
          <w:i/>
          <w:sz w:val="20"/>
          <w:lang w:val="fr-CA"/>
        </w:rPr>
        <w:t>tiers délégué</w:t>
      </w:r>
      <w:r w:rsidR="003744CD" w:rsidRPr="00FD223E">
        <w:rPr>
          <w:rFonts w:ascii="Arial" w:hAnsi="Arial" w:cs="Arial"/>
          <w:sz w:val="20"/>
          <w:lang w:val="fr-CA"/>
        </w:rPr>
        <w:t xml:space="preserve">) avec </w:t>
      </w:r>
      <w:r w:rsidR="00877D40" w:rsidRPr="00FD223E">
        <w:rPr>
          <w:rFonts w:ascii="Arial" w:hAnsi="Arial" w:cs="Arial"/>
          <w:sz w:val="20"/>
          <w:lang w:val="fr-CA"/>
        </w:rPr>
        <w:t>lequel</w:t>
      </w:r>
      <w:r w:rsidR="003744CD" w:rsidRPr="00FD223E">
        <w:rPr>
          <w:rFonts w:ascii="Arial" w:hAnsi="Arial" w:cs="Arial"/>
          <w:sz w:val="20"/>
          <w:lang w:val="fr-CA"/>
        </w:rPr>
        <w:t xml:space="preserve"> </w:t>
      </w:r>
      <w:r w:rsidR="003744CD" w:rsidRPr="001644BA">
        <w:rPr>
          <w:rFonts w:ascii="Arial" w:hAnsi="Arial" w:cs="Arial"/>
          <w:sz w:val="20"/>
          <w:highlight w:val="lightGray"/>
          <w:lang w:val="fr-CA"/>
        </w:rPr>
        <w:t>[l’O</w:t>
      </w:r>
      <w:r w:rsidR="003B5B21">
        <w:rPr>
          <w:rFonts w:ascii="Arial" w:hAnsi="Arial" w:cs="Arial"/>
          <w:sz w:val="20"/>
          <w:highlight w:val="lightGray"/>
          <w:lang w:val="fr-CA"/>
        </w:rPr>
        <w:t>GM</w:t>
      </w:r>
      <w:r w:rsidR="003744CD" w:rsidRPr="001644BA">
        <w:rPr>
          <w:rFonts w:ascii="Arial" w:hAnsi="Arial" w:cs="Arial"/>
          <w:sz w:val="20"/>
          <w:highlight w:val="lightGray"/>
          <w:lang w:val="fr-CA"/>
        </w:rPr>
        <w:t>]</w:t>
      </w:r>
      <w:r w:rsidR="003744CD" w:rsidRPr="00FD223E">
        <w:rPr>
          <w:rFonts w:ascii="Arial" w:hAnsi="Arial" w:cs="Arial"/>
          <w:sz w:val="20"/>
          <w:lang w:val="fr-CA"/>
        </w:rPr>
        <w:t xml:space="preserve"> partage les renseignements personnels d’un </w:t>
      </w:r>
      <w:r w:rsidR="003744CD" w:rsidRPr="008069E7">
        <w:rPr>
          <w:rFonts w:ascii="Arial" w:hAnsi="Arial" w:cs="Arial"/>
          <w:i/>
          <w:sz w:val="20"/>
          <w:lang w:val="fr-CA"/>
        </w:rPr>
        <w:t>participant</w:t>
      </w:r>
      <w:r w:rsidR="003744CD" w:rsidRPr="00FD223E">
        <w:rPr>
          <w:rFonts w:ascii="Arial" w:hAnsi="Arial" w:cs="Arial"/>
          <w:sz w:val="20"/>
          <w:lang w:val="fr-CA"/>
        </w:rPr>
        <w:t xml:space="preserve"> ou d’une autre </w:t>
      </w:r>
      <w:r w:rsidR="003744CD" w:rsidRPr="008069E7">
        <w:rPr>
          <w:rFonts w:ascii="Arial" w:hAnsi="Arial" w:cs="Arial"/>
          <w:i/>
          <w:sz w:val="20"/>
          <w:lang w:val="fr-CA"/>
        </w:rPr>
        <w:t>personne</w:t>
      </w:r>
      <w:r w:rsidR="001B6B3A" w:rsidRPr="00FD223E">
        <w:rPr>
          <w:rFonts w:ascii="Arial" w:hAnsi="Arial" w:cs="Arial"/>
          <w:sz w:val="20"/>
          <w:lang w:val="fr-CA"/>
        </w:rPr>
        <w:t xml:space="preserve"> soit soumis à des </w:t>
      </w:r>
      <w:r w:rsidR="001B6B3A" w:rsidRPr="006A2B76">
        <w:rPr>
          <w:rFonts w:ascii="Arial" w:hAnsi="Arial" w:cs="Arial"/>
          <w:sz w:val="20"/>
          <w:lang w:val="fr-CA"/>
        </w:rPr>
        <w:t xml:space="preserve">contrôles </w:t>
      </w:r>
      <w:r w:rsidR="001B6B3A" w:rsidRPr="00FD223E">
        <w:rPr>
          <w:rFonts w:ascii="Arial" w:hAnsi="Arial" w:cs="Arial"/>
          <w:sz w:val="20"/>
          <w:lang w:val="fr-CA"/>
        </w:rPr>
        <w:t xml:space="preserve">techniques et contractuels appropriés afin de protéger la confidentialité et </w:t>
      </w:r>
      <w:r w:rsidR="006A2B76">
        <w:rPr>
          <w:rFonts w:ascii="Arial" w:hAnsi="Arial" w:cs="Arial"/>
          <w:sz w:val="20"/>
          <w:lang w:val="fr-CA"/>
        </w:rPr>
        <w:t>le caractère privé de ces renseignements</w:t>
      </w:r>
      <w:r w:rsidR="001B6B3A" w:rsidRPr="00FD223E">
        <w:rPr>
          <w:rFonts w:ascii="Arial" w:hAnsi="Arial" w:cs="Arial"/>
          <w:sz w:val="20"/>
          <w:lang w:val="fr-CA"/>
        </w:rPr>
        <w:t>.</w:t>
      </w:r>
    </w:p>
    <w:p w14:paraId="408040C0" w14:textId="77777777" w:rsidR="0043248D" w:rsidRPr="00FD223E" w:rsidRDefault="0043248D" w:rsidP="0043248D">
      <w:pPr>
        <w:pStyle w:val="ListParagraph"/>
        <w:spacing w:after="0"/>
        <w:ind w:left="3240" w:firstLine="0"/>
        <w:rPr>
          <w:rFonts w:ascii="Arial" w:hAnsi="Arial" w:cs="Arial"/>
          <w:sz w:val="20"/>
          <w:lang w:val="fr-CA"/>
        </w:rPr>
      </w:pPr>
    </w:p>
    <w:p w14:paraId="1481CA69" w14:textId="2DBAB4E7" w:rsidR="000A67B9" w:rsidRDefault="000A67B9" w:rsidP="00C50D54">
      <w:pPr>
        <w:pStyle w:val="Heading1"/>
      </w:pPr>
      <w:bookmarkStart w:id="32" w:name="_Toc40275727"/>
      <w:bookmarkEnd w:id="31"/>
      <w:r w:rsidRPr="001644BA">
        <w:rPr>
          <w:highlight w:val="yellow"/>
        </w:rPr>
        <w:t>ARTICLE 1</w:t>
      </w:r>
      <w:r w:rsidR="009A4050" w:rsidRPr="009A4050">
        <w:rPr>
          <w:highlight w:val="yellow"/>
        </w:rPr>
        <w:t>4</w:t>
      </w:r>
      <w:r>
        <w:tab/>
      </w:r>
      <w:r w:rsidRPr="001644BA">
        <w:rPr>
          <w:highlight w:val="yellow"/>
        </w:rPr>
        <w:t>MIS</w:t>
      </w:r>
      <w:r w:rsidR="006A2B76">
        <w:rPr>
          <w:highlight w:val="yellow"/>
        </w:rPr>
        <w:t>E</w:t>
      </w:r>
      <w:r w:rsidRPr="001644BA">
        <w:rPr>
          <w:highlight w:val="yellow"/>
        </w:rPr>
        <w:t xml:space="preserve"> EN ŒUVRE DES DÉCISIONS</w:t>
      </w:r>
      <w:bookmarkEnd w:id="32"/>
    </w:p>
    <w:p w14:paraId="6EE5EBFE" w14:textId="059B739A" w:rsidR="000A67B9" w:rsidRDefault="000A67B9" w:rsidP="000A67B9">
      <w:pPr>
        <w:jc w:val="both"/>
        <w:rPr>
          <w:rFonts w:ascii="Arial" w:hAnsi="Arial" w:cs="Arial"/>
          <w:b/>
          <w:sz w:val="20"/>
        </w:rPr>
      </w:pPr>
    </w:p>
    <w:p w14:paraId="37AE8608" w14:textId="2C138C04" w:rsidR="000A67B9" w:rsidRPr="008069E7" w:rsidRDefault="000A67B9" w:rsidP="000A67B9">
      <w:pPr>
        <w:ind w:left="1440" w:hanging="720"/>
        <w:jc w:val="both"/>
        <w:rPr>
          <w:rFonts w:ascii="Arial" w:hAnsi="Arial" w:cs="Arial"/>
          <w:b/>
          <w:i/>
          <w:sz w:val="20"/>
        </w:rPr>
      </w:pPr>
      <w:r w:rsidRPr="001C2C06">
        <w:rPr>
          <w:rFonts w:ascii="Arial" w:hAnsi="Arial" w:cs="Arial"/>
          <w:b/>
          <w:sz w:val="20"/>
          <w:highlight w:val="yellow"/>
        </w:rPr>
        <w:t>1</w:t>
      </w:r>
      <w:r w:rsidR="003B5B21">
        <w:rPr>
          <w:rFonts w:ascii="Arial" w:hAnsi="Arial" w:cs="Arial"/>
          <w:b/>
          <w:sz w:val="20"/>
          <w:highlight w:val="yellow"/>
        </w:rPr>
        <w:t>4</w:t>
      </w:r>
      <w:r w:rsidRPr="001C2C06">
        <w:rPr>
          <w:rFonts w:ascii="Arial" w:hAnsi="Arial" w:cs="Arial"/>
          <w:b/>
          <w:sz w:val="20"/>
          <w:highlight w:val="yellow"/>
        </w:rPr>
        <w:t>.1</w:t>
      </w:r>
      <w:r>
        <w:rPr>
          <w:rFonts w:ascii="Arial" w:hAnsi="Arial" w:cs="Arial"/>
          <w:b/>
          <w:sz w:val="20"/>
        </w:rPr>
        <w:tab/>
      </w:r>
      <w:r w:rsidRPr="001C2C06">
        <w:rPr>
          <w:rFonts w:ascii="Arial" w:hAnsi="Arial" w:cs="Arial"/>
          <w:b/>
          <w:sz w:val="20"/>
          <w:highlight w:val="yellow"/>
        </w:rPr>
        <w:t xml:space="preserve">Effet contraignant automatique des décisions rendues par les </w:t>
      </w:r>
      <w:r w:rsidRPr="008069E7">
        <w:rPr>
          <w:rFonts w:ascii="Arial" w:hAnsi="Arial" w:cs="Arial"/>
          <w:b/>
          <w:i/>
          <w:sz w:val="20"/>
          <w:highlight w:val="yellow"/>
        </w:rPr>
        <w:t>organisations antidopage signataires</w:t>
      </w:r>
    </w:p>
    <w:p w14:paraId="10C6D3C2" w14:textId="36B67FFC" w:rsidR="000A67B9" w:rsidRDefault="000A67B9" w:rsidP="000A67B9">
      <w:pPr>
        <w:ind w:left="1440" w:hanging="720"/>
        <w:jc w:val="both"/>
        <w:rPr>
          <w:rFonts w:ascii="Arial" w:hAnsi="Arial" w:cs="Arial"/>
          <w:b/>
          <w:sz w:val="20"/>
        </w:rPr>
      </w:pPr>
    </w:p>
    <w:p w14:paraId="1258BD78" w14:textId="497CE85C" w:rsidR="000A67B9" w:rsidRDefault="000A67B9" w:rsidP="000A67B9">
      <w:pPr>
        <w:ind w:left="2160" w:hanging="720"/>
        <w:jc w:val="both"/>
        <w:rPr>
          <w:rFonts w:ascii="Arial" w:hAnsi="Arial" w:cs="Arial"/>
          <w:sz w:val="20"/>
        </w:rPr>
      </w:pPr>
      <w:r w:rsidRPr="001C2C06">
        <w:rPr>
          <w:rFonts w:ascii="Arial" w:hAnsi="Arial" w:cs="Arial"/>
          <w:b/>
          <w:sz w:val="20"/>
          <w:highlight w:val="yellow"/>
        </w:rPr>
        <w:t>1</w:t>
      </w:r>
      <w:r w:rsidR="003B5B21">
        <w:rPr>
          <w:rFonts w:ascii="Arial" w:hAnsi="Arial" w:cs="Arial"/>
          <w:b/>
          <w:sz w:val="20"/>
          <w:highlight w:val="yellow"/>
        </w:rPr>
        <w:t>4</w:t>
      </w:r>
      <w:r w:rsidRPr="001C2C06">
        <w:rPr>
          <w:rFonts w:ascii="Arial" w:hAnsi="Arial" w:cs="Arial"/>
          <w:b/>
          <w:sz w:val="20"/>
          <w:highlight w:val="yellow"/>
        </w:rPr>
        <w:t>.1.1</w:t>
      </w:r>
      <w:r>
        <w:rPr>
          <w:rFonts w:ascii="Arial" w:hAnsi="Arial" w:cs="Arial"/>
          <w:b/>
          <w:sz w:val="20"/>
        </w:rPr>
        <w:tab/>
      </w:r>
      <w:r w:rsidRPr="001C2C06">
        <w:rPr>
          <w:rFonts w:ascii="Arial" w:hAnsi="Arial" w:cs="Arial"/>
          <w:sz w:val="20"/>
          <w:highlight w:val="yellow"/>
        </w:rPr>
        <w:t xml:space="preserve">Toute décision de violation des règles antidopage rendue par une </w:t>
      </w:r>
      <w:r w:rsidRPr="008069E7">
        <w:rPr>
          <w:rFonts w:ascii="Arial" w:hAnsi="Arial" w:cs="Arial"/>
          <w:i/>
          <w:sz w:val="20"/>
          <w:highlight w:val="yellow"/>
        </w:rPr>
        <w:t>organisation antidopage signataire</w:t>
      </w:r>
      <w:r w:rsidRPr="001C2C06">
        <w:rPr>
          <w:rFonts w:ascii="Arial" w:hAnsi="Arial" w:cs="Arial"/>
          <w:sz w:val="20"/>
          <w:highlight w:val="yellow"/>
        </w:rPr>
        <w:t>, une instance d’appel (article 13.2.2</w:t>
      </w:r>
      <w:r w:rsidR="003B5B21">
        <w:rPr>
          <w:rFonts w:ascii="Arial" w:hAnsi="Arial" w:cs="Arial"/>
          <w:sz w:val="20"/>
          <w:highlight w:val="yellow"/>
        </w:rPr>
        <w:t xml:space="preserve"> du </w:t>
      </w:r>
      <w:r w:rsidR="003B5B21" w:rsidRPr="003B5B21">
        <w:rPr>
          <w:rFonts w:ascii="Arial" w:hAnsi="Arial" w:cs="Arial"/>
          <w:i/>
          <w:sz w:val="20"/>
          <w:highlight w:val="yellow"/>
        </w:rPr>
        <w:t>Code</w:t>
      </w:r>
      <w:r w:rsidRPr="001C2C06">
        <w:rPr>
          <w:rFonts w:ascii="Arial" w:hAnsi="Arial" w:cs="Arial"/>
          <w:sz w:val="20"/>
          <w:highlight w:val="yellow"/>
        </w:rPr>
        <w:t xml:space="preserve">) ou le </w:t>
      </w:r>
      <w:r w:rsidRPr="008069E7">
        <w:rPr>
          <w:rFonts w:ascii="Arial" w:hAnsi="Arial" w:cs="Arial"/>
          <w:i/>
          <w:sz w:val="20"/>
          <w:highlight w:val="yellow"/>
        </w:rPr>
        <w:t>TAS</w:t>
      </w:r>
      <w:r w:rsidRPr="001C2C06">
        <w:rPr>
          <w:rFonts w:ascii="Arial" w:hAnsi="Arial" w:cs="Arial"/>
          <w:sz w:val="20"/>
          <w:highlight w:val="yellow"/>
        </w:rPr>
        <w:t xml:space="preserve">, après que les parties à la procédure en auront été notifiées, sera automatiquement contraignante pour les parties à la procédure, </w:t>
      </w:r>
      <w:r w:rsidRPr="001C2C06">
        <w:rPr>
          <w:rFonts w:ascii="Arial" w:hAnsi="Arial" w:cs="Arial"/>
          <w:sz w:val="20"/>
          <w:highlight w:val="lightGray"/>
        </w:rPr>
        <w:t>[l’O</w:t>
      </w:r>
      <w:r w:rsidR="003B5B21">
        <w:rPr>
          <w:rFonts w:ascii="Arial" w:hAnsi="Arial" w:cs="Arial"/>
          <w:sz w:val="20"/>
          <w:highlight w:val="lightGray"/>
        </w:rPr>
        <w:t>GM</w:t>
      </w:r>
      <w:r w:rsidRPr="001C2C06">
        <w:rPr>
          <w:rFonts w:ascii="Arial" w:hAnsi="Arial" w:cs="Arial"/>
          <w:sz w:val="20"/>
          <w:highlight w:val="lightGray"/>
        </w:rPr>
        <w:t>]</w:t>
      </w:r>
      <w:r w:rsidR="006A2B76">
        <w:rPr>
          <w:rFonts w:ascii="Arial" w:hAnsi="Arial" w:cs="Arial"/>
          <w:sz w:val="20"/>
          <w:highlight w:val="yellow"/>
        </w:rPr>
        <w:t xml:space="preserve">, </w:t>
      </w:r>
      <w:r w:rsidRPr="001C2C06">
        <w:rPr>
          <w:rFonts w:ascii="Arial" w:hAnsi="Arial" w:cs="Arial"/>
          <w:sz w:val="20"/>
          <w:highlight w:val="yellow"/>
        </w:rPr>
        <w:t xml:space="preserve">ainsi que pour tous les </w:t>
      </w:r>
      <w:r w:rsidRPr="008069E7">
        <w:rPr>
          <w:rFonts w:ascii="Arial" w:hAnsi="Arial" w:cs="Arial"/>
          <w:i/>
          <w:sz w:val="20"/>
          <w:highlight w:val="yellow"/>
        </w:rPr>
        <w:t>signataires</w:t>
      </w:r>
      <w:r w:rsidRPr="001C2C06">
        <w:rPr>
          <w:rFonts w:ascii="Arial" w:hAnsi="Arial" w:cs="Arial"/>
          <w:sz w:val="20"/>
          <w:highlight w:val="yellow"/>
        </w:rPr>
        <w:t xml:space="preserve"> dans tous les </w:t>
      </w:r>
      <w:r w:rsidRPr="008069E7">
        <w:rPr>
          <w:rFonts w:ascii="Arial" w:hAnsi="Arial" w:cs="Arial"/>
          <w:i/>
          <w:sz w:val="20"/>
          <w:highlight w:val="yellow"/>
        </w:rPr>
        <w:t>sports</w:t>
      </w:r>
      <w:r w:rsidR="000135D2">
        <w:rPr>
          <w:rFonts w:ascii="Arial" w:hAnsi="Arial" w:cs="Arial"/>
          <w:sz w:val="20"/>
          <w:highlight w:val="yellow"/>
        </w:rPr>
        <w:t>,</w:t>
      </w:r>
      <w:r w:rsidRPr="001C2C06">
        <w:rPr>
          <w:rFonts w:ascii="Arial" w:hAnsi="Arial" w:cs="Arial"/>
          <w:sz w:val="20"/>
          <w:highlight w:val="yellow"/>
        </w:rPr>
        <w:t xml:space="preserve"> avec les effets décrits ci-dessous :</w:t>
      </w:r>
    </w:p>
    <w:p w14:paraId="765059E5" w14:textId="0395A892" w:rsidR="000A67B9" w:rsidRDefault="000A67B9" w:rsidP="000A67B9">
      <w:pPr>
        <w:ind w:left="2160" w:hanging="720"/>
        <w:jc w:val="both"/>
        <w:rPr>
          <w:rFonts w:ascii="Arial" w:hAnsi="Arial" w:cs="Arial"/>
          <w:b/>
          <w:sz w:val="20"/>
        </w:rPr>
      </w:pPr>
    </w:p>
    <w:p w14:paraId="1F709E9D" w14:textId="788D9BF8" w:rsidR="000A67B9" w:rsidRPr="001C2C06" w:rsidRDefault="000A67B9" w:rsidP="000A67B9">
      <w:pPr>
        <w:ind w:left="3060" w:hanging="900"/>
        <w:jc w:val="both"/>
        <w:rPr>
          <w:rFonts w:ascii="Arial" w:hAnsi="Arial" w:cs="Arial"/>
          <w:sz w:val="20"/>
          <w:highlight w:val="yellow"/>
        </w:rPr>
      </w:pPr>
      <w:r w:rsidRPr="001C2C06">
        <w:rPr>
          <w:rFonts w:ascii="Arial" w:hAnsi="Arial" w:cs="Arial"/>
          <w:b/>
          <w:sz w:val="20"/>
          <w:highlight w:val="yellow"/>
        </w:rPr>
        <w:t>1</w:t>
      </w:r>
      <w:r w:rsidR="003B5B21">
        <w:rPr>
          <w:rFonts w:ascii="Arial" w:hAnsi="Arial" w:cs="Arial"/>
          <w:b/>
          <w:sz w:val="20"/>
          <w:highlight w:val="yellow"/>
        </w:rPr>
        <w:t>4</w:t>
      </w:r>
      <w:r w:rsidRPr="001C2C06">
        <w:rPr>
          <w:rFonts w:ascii="Arial" w:hAnsi="Arial" w:cs="Arial"/>
          <w:b/>
          <w:sz w:val="20"/>
          <w:highlight w:val="yellow"/>
        </w:rPr>
        <w:t>.1.1.</w:t>
      </w:r>
      <w:r w:rsidR="0071647D" w:rsidRPr="0071647D">
        <w:rPr>
          <w:rFonts w:ascii="Arial" w:hAnsi="Arial" w:cs="Arial"/>
          <w:b/>
          <w:sz w:val="20"/>
          <w:highlight w:val="yellow"/>
        </w:rPr>
        <w:t>1</w:t>
      </w:r>
      <w:r w:rsidRPr="001C2C06">
        <w:rPr>
          <w:rFonts w:ascii="Arial" w:hAnsi="Arial" w:cs="Arial"/>
          <w:b/>
          <w:sz w:val="20"/>
        </w:rPr>
        <w:tab/>
      </w:r>
      <w:r w:rsidRPr="001C2C06">
        <w:rPr>
          <w:rFonts w:ascii="Arial" w:hAnsi="Arial" w:cs="Arial"/>
          <w:sz w:val="20"/>
          <w:highlight w:val="yellow"/>
        </w:rPr>
        <w:t xml:space="preserve">Une décision rendue par toute organisation décrite ci-dessus et qui </w:t>
      </w:r>
      <w:r w:rsidR="0048534D">
        <w:rPr>
          <w:rFonts w:ascii="Arial" w:hAnsi="Arial" w:cs="Arial"/>
          <w:sz w:val="20"/>
          <w:highlight w:val="yellow"/>
        </w:rPr>
        <w:t>impose</w:t>
      </w:r>
      <w:r w:rsidRPr="001C2C06">
        <w:rPr>
          <w:rFonts w:ascii="Arial" w:hAnsi="Arial" w:cs="Arial"/>
          <w:sz w:val="20"/>
          <w:highlight w:val="yellow"/>
        </w:rPr>
        <w:t xml:space="preserve"> une </w:t>
      </w:r>
      <w:r w:rsidRPr="008069E7">
        <w:rPr>
          <w:rFonts w:ascii="Arial" w:hAnsi="Arial" w:cs="Arial"/>
          <w:i/>
          <w:sz w:val="20"/>
          <w:highlight w:val="yellow"/>
        </w:rPr>
        <w:t>suspension provisoire</w:t>
      </w:r>
      <w:r w:rsidRPr="001C2C06">
        <w:rPr>
          <w:rFonts w:ascii="Arial" w:hAnsi="Arial" w:cs="Arial"/>
          <w:sz w:val="20"/>
          <w:highlight w:val="yellow"/>
        </w:rPr>
        <w:t xml:space="preserve"> (après la tenue d’une </w:t>
      </w:r>
      <w:r w:rsidRPr="00231E9C">
        <w:rPr>
          <w:rFonts w:ascii="Arial" w:hAnsi="Arial" w:cs="Arial"/>
          <w:i/>
          <w:sz w:val="20"/>
          <w:highlight w:val="yellow"/>
        </w:rPr>
        <w:t>audience préliminaire</w:t>
      </w:r>
      <w:r w:rsidRPr="001C2C06">
        <w:rPr>
          <w:rFonts w:ascii="Arial" w:hAnsi="Arial" w:cs="Arial"/>
          <w:sz w:val="20"/>
          <w:highlight w:val="yellow"/>
        </w:rPr>
        <w:t xml:space="preserve">, ou après acceptation par le </w:t>
      </w:r>
      <w:r w:rsidRPr="008069E7">
        <w:rPr>
          <w:rFonts w:ascii="Arial" w:hAnsi="Arial" w:cs="Arial"/>
          <w:i/>
          <w:sz w:val="20"/>
          <w:highlight w:val="yellow"/>
        </w:rPr>
        <w:t>sportif</w:t>
      </w:r>
      <w:r w:rsidRPr="001C2C06">
        <w:rPr>
          <w:rFonts w:ascii="Arial" w:hAnsi="Arial" w:cs="Arial"/>
          <w:sz w:val="20"/>
          <w:highlight w:val="yellow"/>
        </w:rPr>
        <w:t xml:space="preserve"> ou l’autre </w:t>
      </w:r>
      <w:r w:rsidRPr="008069E7">
        <w:rPr>
          <w:rFonts w:ascii="Arial" w:hAnsi="Arial" w:cs="Arial"/>
          <w:i/>
          <w:sz w:val="20"/>
          <w:highlight w:val="yellow"/>
        </w:rPr>
        <w:t>personne</w:t>
      </w:r>
      <w:r w:rsidRPr="001C2C06">
        <w:rPr>
          <w:rFonts w:ascii="Arial" w:hAnsi="Arial" w:cs="Arial"/>
          <w:sz w:val="20"/>
          <w:highlight w:val="yellow"/>
        </w:rPr>
        <w:t xml:space="preserve"> de la </w:t>
      </w:r>
      <w:r w:rsidRPr="008069E7">
        <w:rPr>
          <w:rFonts w:ascii="Arial" w:hAnsi="Arial" w:cs="Arial"/>
          <w:i/>
          <w:sz w:val="20"/>
          <w:highlight w:val="yellow"/>
        </w:rPr>
        <w:t>suspension provisoire</w:t>
      </w:r>
      <w:r w:rsidRPr="001C2C06">
        <w:rPr>
          <w:rFonts w:ascii="Arial" w:hAnsi="Arial" w:cs="Arial"/>
          <w:sz w:val="20"/>
          <w:highlight w:val="yellow"/>
        </w:rPr>
        <w:t xml:space="preserve"> ou renonciation à son droit à une </w:t>
      </w:r>
      <w:r w:rsidRPr="00231E9C">
        <w:rPr>
          <w:rFonts w:ascii="Arial" w:hAnsi="Arial" w:cs="Arial"/>
          <w:i/>
          <w:sz w:val="20"/>
          <w:highlight w:val="yellow"/>
        </w:rPr>
        <w:t>audience préliminaire,</w:t>
      </w:r>
      <w:r w:rsidRPr="001C2C06">
        <w:rPr>
          <w:rFonts w:ascii="Arial" w:hAnsi="Arial" w:cs="Arial"/>
          <w:sz w:val="20"/>
          <w:highlight w:val="yellow"/>
        </w:rPr>
        <w:t xml:space="preserve"> à une audience accélérée ou à un appel accéléré prévu à l’article 7.4.3) entraîne automatiquement l’interdiction pour le </w:t>
      </w:r>
      <w:r w:rsidRPr="008069E7">
        <w:rPr>
          <w:rFonts w:ascii="Arial" w:hAnsi="Arial" w:cs="Arial"/>
          <w:i/>
          <w:sz w:val="20"/>
          <w:highlight w:val="yellow"/>
        </w:rPr>
        <w:t>sportif</w:t>
      </w:r>
      <w:r w:rsidRPr="001C2C06">
        <w:rPr>
          <w:rFonts w:ascii="Arial" w:hAnsi="Arial" w:cs="Arial"/>
          <w:sz w:val="20"/>
          <w:highlight w:val="yellow"/>
        </w:rPr>
        <w:t xml:space="preserve"> ou l’autre </w:t>
      </w:r>
      <w:r w:rsidRPr="008069E7">
        <w:rPr>
          <w:rFonts w:ascii="Arial" w:hAnsi="Arial" w:cs="Arial"/>
          <w:i/>
          <w:sz w:val="20"/>
          <w:highlight w:val="yellow"/>
        </w:rPr>
        <w:t>personne</w:t>
      </w:r>
      <w:r w:rsidRPr="001C2C06">
        <w:rPr>
          <w:rFonts w:ascii="Arial" w:hAnsi="Arial" w:cs="Arial"/>
          <w:sz w:val="20"/>
          <w:highlight w:val="yellow"/>
        </w:rPr>
        <w:t xml:space="preserve"> de participer (au sens de l’article 10.14.1) à tout sport relevant de la compétence d’un </w:t>
      </w:r>
      <w:r w:rsidRPr="008069E7">
        <w:rPr>
          <w:rFonts w:ascii="Arial" w:hAnsi="Arial" w:cs="Arial"/>
          <w:i/>
          <w:sz w:val="20"/>
          <w:highlight w:val="yellow"/>
        </w:rPr>
        <w:t>signataire</w:t>
      </w:r>
      <w:r w:rsidRPr="001C2C06">
        <w:rPr>
          <w:rFonts w:ascii="Arial" w:hAnsi="Arial" w:cs="Arial"/>
          <w:sz w:val="20"/>
          <w:highlight w:val="yellow"/>
        </w:rPr>
        <w:t xml:space="preserve"> durant la </w:t>
      </w:r>
      <w:r w:rsidRPr="008069E7">
        <w:rPr>
          <w:rFonts w:ascii="Arial" w:hAnsi="Arial" w:cs="Arial"/>
          <w:i/>
          <w:sz w:val="20"/>
          <w:highlight w:val="yellow"/>
        </w:rPr>
        <w:t>suspension provisoire</w:t>
      </w:r>
      <w:r w:rsidRPr="001C2C06">
        <w:rPr>
          <w:rFonts w:ascii="Arial" w:hAnsi="Arial" w:cs="Arial"/>
          <w:sz w:val="20"/>
          <w:highlight w:val="yellow"/>
        </w:rPr>
        <w:t>.</w:t>
      </w:r>
    </w:p>
    <w:p w14:paraId="518441F5" w14:textId="59E329F2" w:rsidR="000A67B9" w:rsidRPr="001C2C06" w:rsidRDefault="000A67B9" w:rsidP="000A67B9">
      <w:pPr>
        <w:ind w:left="2880" w:hanging="720"/>
        <w:jc w:val="both"/>
        <w:rPr>
          <w:rFonts w:ascii="Arial" w:hAnsi="Arial" w:cs="Arial"/>
          <w:sz w:val="20"/>
          <w:highlight w:val="yellow"/>
        </w:rPr>
      </w:pPr>
    </w:p>
    <w:p w14:paraId="7ACD0FDD" w14:textId="4C79987E" w:rsidR="000A67B9" w:rsidRPr="001C2C06" w:rsidRDefault="000A67B9" w:rsidP="000A67B9">
      <w:pPr>
        <w:ind w:left="3060" w:hanging="900"/>
        <w:jc w:val="both"/>
        <w:rPr>
          <w:rFonts w:ascii="Arial" w:hAnsi="Arial" w:cs="Arial"/>
          <w:sz w:val="20"/>
          <w:highlight w:val="yellow"/>
        </w:rPr>
      </w:pPr>
      <w:r w:rsidRPr="001C2C06">
        <w:rPr>
          <w:rFonts w:ascii="Arial" w:hAnsi="Arial" w:cs="Arial"/>
          <w:b/>
          <w:sz w:val="20"/>
          <w:highlight w:val="yellow"/>
        </w:rPr>
        <w:t>1</w:t>
      </w:r>
      <w:r w:rsidR="003B5B21">
        <w:rPr>
          <w:rFonts w:ascii="Arial" w:hAnsi="Arial" w:cs="Arial"/>
          <w:b/>
          <w:sz w:val="20"/>
          <w:highlight w:val="yellow"/>
        </w:rPr>
        <w:t>4</w:t>
      </w:r>
      <w:r w:rsidRPr="001C2C06">
        <w:rPr>
          <w:rFonts w:ascii="Arial" w:hAnsi="Arial" w:cs="Arial"/>
          <w:b/>
          <w:sz w:val="20"/>
          <w:highlight w:val="yellow"/>
        </w:rPr>
        <w:t>.1.</w:t>
      </w:r>
      <w:r w:rsidRPr="0071647D">
        <w:rPr>
          <w:rFonts w:ascii="Arial" w:hAnsi="Arial" w:cs="Arial"/>
          <w:b/>
          <w:sz w:val="20"/>
          <w:highlight w:val="yellow"/>
        </w:rPr>
        <w:t>1.</w:t>
      </w:r>
      <w:r w:rsidR="0071647D" w:rsidRPr="0071647D">
        <w:rPr>
          <w:rFonts w:ascii="Arial" w:hAnsi="Arial" w:cs="Arial"/>
          <w:b/>
          <w:sz w:val="20"/>
          <w:highlight w:val="yellow"/>
        </w:rPr>
        <w:t>2</w:t>
      </w:r>
      <w:r w:rsidRPr="001C2C06">
        <w:rPr>
          <w:rFonts w:ascii="Arial" w:hAnsi="Arial" w:cs="Arial"/>
          <w:b/>
          <w:sz w:val="20"/>
        </w:rPr>
        <w:tab/>
      </w:r>
      <w:r w:rsidRPr="001C2C06">
        <w:rPr>
          <w:rFonts w:ascii="Arial" w:hAnsi="Arial" w:cs="Arial"/>
          <w:sz w:val="20"/>
          <w:highlight w:val="yellow"/>
        </w:rPr>
        <w:t xml:space="preserve">Une décision rendue par toute organisation décrite ci-dessus et qui </w:t>
      </w:r>
      <w:r w:rsidR="0071647D">
        <w:rPr>
          <w:rFonts w:ascii="Arial" w:hAnsi="Arial" w:cs="Arial"/>
          <w:sz w:val="20"/>
          <w:highlight w:val="yellow"/>
        </w:rPr>
        <w:t>impose</w:t>
      </w:r>
      <w:r w:rsidRPr="001C2C06">
        <w:rPr>
          <w:rFonts w:ascii="Arial" w:hAnsi="Arial" w:cs="Arial"/>
          <w:sz w:val="20"/>
          <w:highlight w:val="yellow"/>
        </w:rPr>
        <w:t xml:space="preserve"> une période de </w:t>
      </w:r>
      <w:r w:rsidRPr="008069E7">
        <w:rPr>
          <w:rFonts w:ascii="Arial" w:hAnsi="Arial" w:cs="Arial"/>
          <w:i/>
          <w:sz w:val="20"/>
          <w:highlight w:val="yellow"/>
        </w:rPr>
        <w:t>suspension</w:t>
      </w:r>
      <w:r w:rsidRPr="001C2C06">
        <w:rPr>
          <w:rFonts w:ascii="Arial" w:hAnsi="Arial" w:cs="Arial"/>
          <w:sz w:val="20"/>
          <w:highlight w:val="yellow"/>
        </w:rPr>
        <w:t xml:space="preserve"> (après la tenue d’une audience ou la renonciation à une audience) entraîne automatiquement l’interdiction pour le </w:t>
      </w:r>
      <w:r w:rsidRPr="008069E7">
        <w:rPr>
          <w:rFonts w:ascii="Arial" w:hAnsi="Arial" w:cs="Arial"/>
          <w:i/>
          <w:sz w:val="20"/>
          <w:highlight w:val="yellow"/>
        </w:rPr>
        <w:t>sportif</w:t>
      </w:r>
      <w:r w:rsidRPr="001C2C06">
        <w:rPr>
          <w:rFonts w:ascii="Arial" w:hAnsi="Arial" w:cs="Arial"/>
          <w:sz w:val="20"/>
          <w:highlight w:val="yellow"/>
        </w:rPr>
        <w:t xml:space="preserve"> ou l’autre </w:t>
      </w:r>
      <w:r w:rsidRPr="008069E7">
        <w:rPr>
          <w:rFonts w:ascii="Arial" w:hAnsi="Arial" w:cs="Arial"/>
          <w:i/>
          <w:sz w:val="20"/>
          <w:highlight w:val="yellow"/>
        </w:rPr>
        <w:t>personne</w:t>
      </w:r>
      <w:r w:rsidRPr="001C2C06">
        <w:rPr>
          <w:rFonts w:ascii="Arial" w:hAnsi="Arial" w:cs="Arial"/>
          <w:sz w:val="20"/>
          <w:highlight w:val="yellow"/>
        </w:rPr>
        <w:t xml:space="preserve"> de participer (au sens de l’article 10.14.1) à tout sport relevant de la compétence d’un </w:t>
      </w:r>
      <w:r w:rsidRPr="008069E7">
        <w:rPr>
          <w:rFonts w:ascii="Arial" w:hAnsi="Arial" w:cs="Arial"/>
          <w:i/>
          <w:sz w:val="20"/>
          <w:highlight w:val="yellow"/>
        </w:rPr>
        <w:t>signataire</w:t>
      </w:r>
      <w:r w:rsidRPr="001C2C06">
        <w:rPr>
          <w:rFonts w:ascii="Arial" w:hAnsi="Arial" w:cs="Arial"/>
          <w:sz w:val="20"/>
          <w:highlight w:val="yellow"/>
        </w:rPr>
        <w:t xml:space="preserve"> durant la période de </w:t>
      </w:r>
      <w:r w:rsidRPr="008069E7">
        <w:rPr>
          <w:rFonts w:ascii="Arial" w:hAnsi="Arial" w:cs="Arial"/>
          <w:i/>
          <w:sz w:val="20"/>
          <w:highlight w:val="yellow"/>
        </w:rPr>
        <w:t>suspension</w:t>
      </w:r>
      <w:r w:rsidRPr="001C2C06">
        <w:rPr>
          <w:rFonts w:ascii="Arial" w:hAnsi="Arial" w:cs="Arial"/>
          <w:sz w:val="20"/>
          <w:highlight w:val="yellow"/>
        </w:rPr>
        <w:t>.</w:t>
      </w:r>
    </w:p>
    <w:p w14:paraId="564DD5A5" w14:textId="0309FE4D" w:rsidR="000A67B9" w:rsidRPr="001C2C06" w:rsidRDefault="000A67B9" w:rsidP="000A67B9">
      <w:pPr>
        <w:ind w:left="3060" w:hanging="900"/>
        <w:jc w:val="both"/>
        <w:rPr>
          <w:rFonts w:ascii="Arial" w:hAnsi="Arial" w:cs="Arial"/>
          <w:sz w:val="20"/>
          <w:highlight w:val="yellow"/>
        </w:rPr>
      </w:pPr>
    </w:p>
    <w:p w14:paraId="316D7DE8" w14:textId="679B977C" w:rsidR="000A67B9" w:rsidRPr="001C2C06" w:rsidRDefault="000A67B9" w:rsidP="000A67B9">
      <w:pPr>
        <w:ind w:left="3060" w:hanging="900"/>
        <w:jc w:val="both"/>
        <w:rPr>
          <w:rFonts w:ascii="Arial" w:hAnsi="Arial" w:cs="Arial"/>
          <w:sz w:val="20"/>
          <w:highlight w:val="yellow"/>
        </w:rPr>
      </w:pPr>
      <w:r w:rsidRPr="001C2C06">
        <w:rPr>
          <w:rFonts w:ascii="Arial" w:hAnsi="Arial" w:cs="Arial"/>
          <w:b/>
          <w:sz w:val="20"/>
          <w:highlight w:val="yellow"/>
        </w:rPr>
        <w:t>1</w:t>
      </w:r>
      <w:r w:rsidR="003B5B21">
        <w:rPr>
          <w:rFonts w:ascii="Arial" w:hAnsi="Arial" w:cs="Arial"/>
          <w:b/>
          <w:sz w:val="20"/>
          <w:highlight w:val="yellow"/>
        </w:rPr>
        <w:t>4</w:t>
      </w:r>
      <w:r w:rsidRPr="001C2C06">
        <w:rPr>
          <w:rFonts w:ascii="Arial" w:hAnsi="Arial" w:cs="Arial"/>
          <w:b/>
          <w:sz w:val="20"/>
          <w:highlight w:val="yellow"/>
        </w:rPr>
        <w:t>.1.1.3</w:t>
      </w:r>
      <w:r w:rsidRPr="001C2C06">
        <w:rPr>
          <w:rFonts w:ascii="Arial" w:hAnsi="Arial" w:cs="Arial"/>
          <w:b/>
          <w:sz w:val="20"/>
        </w:rPr>
        <w:tab/>
      </w:r>
      <w:r w:rsidRPr="001C2C06">
        <w:rPr>
          <w:rFonts w:ascii="Arial" w:hAnsi="Arial" w:cs="Arial"/>
          <w:sz w:val="20"/>
          <w:highlight w:val="yellow"/>
        </w:rPr>
        <w:t xml:space="preserve">Une décision rendue par toute organisation décrite ci-dessus et qui accepte une violation des règles antidopage est automatiquement contraignante pour tous les </w:t>
      </w:r>
      <w:r w:rsidRPr="008069E7">
        <w:rPr>
          <w:rFonts w:ascii="Arial" w:hAnsi="Arial" w:cs="Arial"/>
          <w:i/>
          <w:sz w:val="20"/>
          <w:highlight w:val="yellow"/>
        </w:rPr>
        <w:t>signataires</w:t>
      </w:r>
      <w:r w:rsidRPr="001C2C06">
        <w:rPr>
          <w:rFonts w:ascii="Arial" w:hAnsi="Arial" w:cs="Arial"/>
          <w:sz w:val="20"/>
          <w:highlight w:val="yellow"/>
        </w:rPr>
        <w:t>.</w:t>
      </w:r>
    </w:p>
    <w:p w14:paraId="5FBA4071" w14:textId="07471FD2" w:rsidR="000A67B9" w:rsidRPr="001C2C06" w:rsidRDefault="000A67B9" w:rsidP="000A67B9">
      <w:pPr>
        <w:ind w:left="3060" w:hanging="900"/>
        <w:jc w:val="both"/>
        <w:rPr>
          <w:rFonts w:ascii="Arial" w:hAnsi="Arial" w:cs="Arial"/>
          <w:sz w:val="20"/>
          <w:highlight w:val="yellow"/>
        </w:rPr>
      </w:pPr>
    </w:p>
    <w:p w14:paraId="4E9C7CED" w14:textId="03EAF49A" w:rsidR="000A67B9" w:rsidRDefault="000A67B9" w:rsidP="000A67B9">
      <w:pPr>
        <w:ind w:left="3060" w:hanging="900"/>
        <w:jc w:val="both"/>
        <w:rPr>
          <w:rFonts w:ascii="Arial" w:hAnsi="Arial" w:cs="Arial"/>
          <w:sz w:val="20"/>
        </w:rPr>
      </w:pPr>
      <w:r w:rsidRPr="001C2C06">
        <w:rPr>
          <w:rFonts w:ascii="Arial" w:hAnsi="Arial" w:cs="Arial"/>
          <w:b/>
          <w:sz w:val="20"/>
          <w:highlight w:val="yellow"/>
        </w:rPr>
        <w:t>1</w:t>
      </w:r>
      <w:r w:rsidR="003B5B21">
        <w:rPr>
          <w:rFonts w:ascii="Arial" w:hAnsi="Arial" w:cs="Arial"/>
          <w:b/>
          <w:sz w:val="20"/>
          <w:highlight w:val="yellow"/>
        </w:rPr>
        <w:t>4</w:t>
      </w:r>
      <w:r w:rsidRPr="001C2C06">
        <w:rPr>
          <w:rFonts w:ascii="Arial" w:hAnsi="Arial" w:cs="Arial"/>
          <w:b/>
          <w:sz w:val="20"/>
          <w:highlight w:val="yellow"/>
        </w:rPr>
        <w:t>.1.1.4</w:t>
      </w:r>
      <w:r w:rsidRPr="001C2C06">
        <w:rPr>
          <w:rFonts w:ascii="Arial" w:hAnsi="Arial" w:cs="Arial"/>
          <w:sz w:val="20"/>
        </w:rPr>
        <w:tab/>
      </w:r>
      <w:r w:rsidRPr="001C2C06">
        <w:rPr>
          <w:rFonts w:ascii="Arial" w:hAnsi="Arial" w:cs="Arial"/>
          <w:sz w:val="20"/>
          <w:highlight w:val="yellow"/>
        </w:rPr>
        <w:t xml:space="preserve">Une décision rendue par toute organisation décrite ci-dessus et qui </w:t>
      </w:r>
      <w:r w:rsidRPr="008069E7">
        <w:rPr>
          <w:rFonts w:ascii="Arial" w:hAnsi="Arial" w:cs="Arial"/>
          <w:i/>
          <w:sz w:val="20"/>
          <w:highlight w:val="yellow"/>
        </w:rPr>
        <w:t>annule</w:t>
      </w:r>
      <w:r w:rsidRPr="001C2C06">
        <w:rPr>
          <w:rFonts w:ascii="Arial" w:hAnsi="Arial" w:cs="Arial"/>
          <w:sz w:val="20"/>
          <w:highlight w:val="yellow"/>
        </w:rPr>
        <w:t xml:space="preserve"> les résultats conformément à l’article 10.10 pour une période spécifiée </w:t>
      </w:r>
      <w:r w:rsidRPr="008069E7">
        <w:rPr>
          <w:rFonts w:ascii="Arial" w:hAnsi="Arial" w:cs="Arial"/>
          <w:i/>
          <w:sz w:val="20"/>
          <w:highlight w:val="yellow"/>
        </w:rPr>
        <w:t>annule</w:t>
      </w:r>
      <w:r w:rsidRPr="001C2C06">
        <w:rPr>
          <w:rFonts w:ascii="Arial" w:hAnsi="Arial" w:cs="Arial"/>
          <w:sz w:val="20"/>
          <w:highlight w:val="yellow"/>
        </w:rPr>
        <w:t xml:space="preserve"> automatiquement tous les résultats obtenus relevant de la compétence d’un </w:t>
      </w:r>
      <w:r w:rsidRPr="008069E7">
        <w:rPr>
          <w:rFonts w:ascii="Arial" w:hAnsi="Arial" w:cs="Arial"/>
          <w:i/>
          <w:sz w:val="20"/>
          <w:highlight w:val="yellow"/>
        </w:rPr>
        <w:t>signataire</w:t>
      </w:r>
      <w:r w:rsidRPr="001C2C06">
        <w:rPr>
          <w:rFonts w:ascii="Arial" w:hAnsi="Arial" w:cs="Arial"/>
          <w:sz w:val="20"/>
          <w:highlight w:val="yellow"/>
        </w:rPr>
        <w:t xml:space="preserve"> durant la période spécifiée.</w:t>
      </w:r>
    </w:p>
    <w:p w14:paraId="50776C62" w14:textId="77777777" w:rsidR="000A67B9" w:rsidRDefault="000A67B9" w:rsidP="000A67B9">
      <w:pPr>
        <w:ind w:left="3060" w:hanging="900"/>
        <w:jc w:val="both"/>
        <w:rPr>
          <w:rFonts w:ascii="Arial" w:hAnsi="Arial" w:cs="Arial"/>
          <w:sz w:val="20"/>
        </w:rPr>
      </w:pPr>
    </w:p>
    <w:p w14:paraId="175436E0" w14:textId="079FC830" w:rsidR="00F83CC4" w:rsidRDefault="000A67B9" w:rsidP="000A67B9">
      <w:pPr>
        <w:ind w:left="2160" w:hanging="720"/>
        <w:jc w:val="both"/>
        <w:rPr>
          <w:rFonts w:ascii="Arial" w:hAnsi="Arial" w:cs="Arial"/>
          <w:sz w:val="20"/>
        </w:rPr>
      </w:pPr>
      <w:r w:rsidRPr="00E94B4D">
        <w:rPr>
          <w:rFonts w:ascii="Arial" w:hAnsi="Arial" w:cs="Arial"/>
          <w:b/>
          <w:sz w:val="20"/>
          <w:highlight w:val="yellow"/>
        </w:rPr>
        <w:t>1</w:t>
      </w:r>
      <w:r w:rsidR="003B5B21">
        <w:rPr>
          <w:rFonts w:ascii="Arial" w:hAnsi="Arial" w:cs="Arial"/>
          <w:b/>
          <w:sz w:val="20"/>
          <w:highlight w:val="yellow"/>
        </w:rPr>
        <w:t>4</w:t>
      </w:r>
      <w:r w:rsidRPr="00E94B4D">
        <w:rPr>
          <w:rFonts w:ascii="Arial" w:hAnsi="Arial" w:cs="Arial"/>
          <w:b/>
          <w:sz w:val="20"/>
          <w:highlight w:val="yellow"/>
        </w:rPr>
        <w:t>.1.2</w:t>
      </w:r>
      <w:r>
        <w:rPr>
          <w:rFonts w:ascii="Arial" w:hAnsi="Arial" w:cs="Arial"/>
          <w:b/>
          <w:sz w:val="20"/>
        </w:rPr>
        <w:tab/>
      </w:r>
      <w:r w:rsidRPr="001C2C06">
        <w:rPr>
          <w:rFonts w:ascii="Arial" w:hAnsi="Arial" w:cs="Arial"/>
          <w:sz w:val="20"/>
          <w:highlight w:val="lightGray"/>
        </w:rPr>
        <w:t>[L’O</w:t>
      </w:r>
      <w:r w:rsidR="003B5B21">
        <w:rPr>
          <w:rFonts w:ascii="Arial" w:hAnsi="Arial" w:cs="Arial"/>
          <w:sz w:val="20"/>
          <w:highlight w:val="lightGray"/>
        </w:rPr>
        <w:t>GM</w:t>
      </w:r>
      <w:r w:rsidR="003B5B21" w:rsidRPr="003B5B21">
        <w:rPr>
          <w:rFonts w:ascii="Arial" w:hAnsi="Arial" w:cs="Arial"/>
          <w:sz w:val="20"/>
          <w:highlight w:val="lightGray"/>
        </w:rPr>
        <w:t>]</w:t>
      </w:r>
      <w:r w:rsidR="003B5B21">
        <w:rPr>
          <w:rFonts w:ascii="Arial" w:hAnsi="Arial" w:cs="Arial"/>
          <w:sz w:val="20"/>
          <w:highlight w:val="yellow"/>
        </w:rPr>
        <w:t xml:space="preserve"> </w:t>
      </w:r>
      <w:r w:rsidR="003B5B21" w:rsidRPr="003B5B21">
        <w:rPr>
          <w:rFonts w:ascii="Arial" w:hAnsi="Arial" w:cs="Arial"/>
          <w:sz w:val="20"/>
          <w:highlight w:val="yellow"/>
        </w:rPr>
        <w:t>est</w:t>
      </w:r>
      <w:r w:rsidRPr="003B5B21">
        <w:rPr>
          <w:rFonts w:ascii="Arial" w:hAnsi="Arial" w:cs="Arial"/>
          <w:sz w:val="20"/>
          <w:highlight w:val="yellow"/>
        </w:rPr>
        <w:t xml:space="preserve"> </w:t>
      </w:r>
      <w:r w:rsidRPr="001C2C06">
        <w:rPr>
          <w:rFonts w:ascii="Arial" w:hAnsi="Arial" w:cs="Arial"/>
          <w:sz w:val="20"/>
          <w:highlight w:val="yellow"/>
        </w:rPr>
        <w:t>dans l’obligation de reconnaître et d’appliquer une décision et ses effets conformément à l’article 1</w:t>
      </w:r>
      <w:r w:rsidR="003B5B21">
        <w:rPr>
          <w:rFonts w:ascii="Arial" w:hAnsi="Arial" w:cs="Arial"/>
          <w:sz w:val="20"/>
          <w:highlight w:val="yellow"/>
        </w:rPr>
        <w:t>4</w:t>
      </w:r>
      <w:r w:rsidRPr="001C2C06">
        <w:rPr>
          <w:rFonts w:ascii="Arial" w:hAnsi="Arial" w:cs="Arial"/>
          <w:sz w:val="20"/>
          <w:highlight w:val="yellow"/>
        </w:rPr>
        <w:t xml:space="preserve">.1.1, sans qu’aucune autre action ne soit nécessaire, à la première des deux dates suivantes : soit la date à laquelle </w:t>
      </w:r>
      <w:r w:rsidR="00F83CC4" w:rsidRPr="00245A82">
        <w:rPr>
          <w:rFonts w:ascii="Arial" w:hAnsi="Arial" w:cs="Arial"/>
          <w:sz w:val="20"/>
          <w:highlight w:val="lightGray"/>
        </w:rPr>
        <w:t>[</w:t>
      </w:r>
      <w:r w:rsidR="00A35E64" w:rsidRPr="00245A82">
        <w:rPr>
          <w:rFonts w:ascii="Arial" w:hAnsi="Arial" w:cs="Arial"/>
          <w:sz w:val="20"/>
          <w:highlight w:val="lightGray"/>
        </w:rPr>
        <w:t>l</w:t>
      </w:r>
      <w:r w:rsidR="00F83CC4" w:rsidRPr="00245A82">
        <w:rPr>
          <w:rFonts w:ascii="Arial" w:hAnsi="Arial" w:cs="Arial"/>
          <w:sz w:val="20"/>
          <w:highlight w:val="lightGray"/>
        </w:rPr>
        <w:t>’O</w:t>
      </w:r>
      <w:r w:rsidR="003B5B21">
        <w:rPr>
          <w:rFonts w:ascii="Arial" w:hAnsi="Arial" w:cs="Arial"/>
          <w:sz w:val="20"/>
          <w:highlight w:val="lightGray"/>
        </w:rPr>
        <w:t>GM</w:t>
      </w:r>
      <w:r w:rsidR="00F83CC4" w:rsidRPr="00245A82">
        <w:rPr>
          <w:rFonts w:ascii="Arial" w:hAnsi="Arial" w:cs="Arial"/>
          <w:sz w:val="20"/>
          <w:highlight w:val="lightGray"/>
        </w:rPr>
        <w:t>]</w:t>
      </w:r>
      <w:r w:rsidR="00F83CC4" w:rsidRPr="001C2C06">
        <w:rPr>
          <w:rFonts w:ascii="Arial" w:hAnsi="Arial" w:cs="Arial"/>
          <w:sz w:val="20"/>
          <w:highlight w:val="yellow"/>
        </w:rPr>
        <w:t xml:space="preserve"> </w:t>
      </w:r>
      <w:r w:rsidRPr="001C2C06">
        <w:rPr>
          <w:rFonts w:ascii="Arial" w:hAnsi="Arial" w:cs="Arial"/>
          <w:sz w:val="20"/>
          <w:highlight w:val="yellow"/>
        </w:rPr>
        <w:t xml:space="preserve">reçoit la notification de la décision, soit la date à laquelle la décision est enregistrée dans </w:t>
      </w:r>
      <w:r w:rsidRPr="004D28FE">
        <w:rPr>
          <w:rFonts w:ascii="Arial" w:hAnsi="Arial" w:cs="Arial"/>
          <w:i/>
          <w:sz w:val="20"/>
          <w:highlight w:val="yellow"/>
        </w:rPr>
        <w:t>ADAMS</w:t>
      </w:r>
      <w:r w:rsidRPr="001C2C06">
        <w:rPr>
          <w:rFonts w:ascii="Arial" w:hAnsi="Arial" w:cs="Arial"/>
          <w:sz w:val="20"/>
          <w:highlight w:val="yellow"/>
        </w:rPr>
        <w:t>.</w:t>
      </w:r>
    </w:p>
    <w:p w14:paraId="1EFC474F" w14:textId="77777777" w:rsidR="00F83CC4" w:rsidRDefault="00F83CC4" w:rsidP="000A67B9">
      <w:pPr>
        <w:ind w:left="2160" w:hanging="720"/>
        <w:jc w:val="both"/>
        <w:rPr>
          <w:rFonts w:ascii="Arial" w:hAnsi="Arial" w:cs="Arial"/>
          <w:sz w:val="20"/>
        </w:rPr>
      </w:pPr>
    </w:p>
    <w:p w14:paraId="191EA09A" w14:textId="5319F247" w:rsidR="000A67B9" w:rsidRDefault="00F83CC4" w:rsidP="000A67B9">
      <w:pPr>
        <w:ind w:left="2160" w:hanging="720"/>
        <w:jc w:val="both"/>
        <w:rPr>
          <w:rFonts w:ascii="Arial" w:hAnsi="Arial" w:cs="Arial"/>
          <w:sz w:val="20"/>
        </w:rPr>
      </w:pPr>
      <w:r w:rsidRPr="00E94B4D">
        <w:rPr>
          <w:rFonts w:ascii="Arial" w:hAnsi="Arial" w:cs="Arial"/>
          <w:b/>
          <w:sz w:val="20"/>
          <w:highlight w:val="yellow"/>
        </w:rPr>
        <w:lastRenderedPageBreak/>
        <w:t>1</w:t>
      </w:r>
      <w:r w:rsidR="003B5B21">
        <w:rPr>
          <w:rFonts w:ascii="Arial" w:hAnsi="Arial" w:cs="Arial"/>
          <w:b/>
          <w:sz w:val="20"/>
          <w:highlight w:val="yellow"/>
        </w:rPr>
        <w:t>4</w:t>
      </w:r>
      <w:r w:rsidRPr="00E94B4D">
        <w:rPr>
          <w:rFonts w:ascii="Arial" w:hAnsi="Arial" w:cs="Arial"/>
          <w:b/>
          <w:sz w:val="20"/>
          <w:highlight w:val="yellow"/>
        </w:rPr>
        <w:t>.1.3</w:t>
      </w:r>
      <w:r>
        <w:rPr>
          <w:rFonts w:ascii="Arial" w:hAnsi="Arial" w:cs="Arial"/>
          <w:b/>
          <w:sz w:val="20"/>
        </w:rPr>
        <w:tab/>
      </w:r>
      <w:r w:rsidRPr="001C2C06">
        <w:rPr>
          <w:rFonts w:ascii="Arial" w:hAnsi="Arial" w:cs="Arial"/>
          <w:sz w:val="20"/>
          <w:highlight w:val="yellow"/>
        </w:rPr>
        <w:t xml:space="preserve">Une décision rendue par une </w:t>
      </w:r>
      <w:r w:rsidRPr="008069E7">
        <w:rPr>
          <w:rFonts w:ascii="Arial" w:hAnsi="Arial" w:cs="Arial"/>
          <w:i/>
          <w:sz w:val="20"/>
          <w:highlight w:val="yellow"/>
        </w:rPr>
        <w:t>organisation antidopage</w:t>
      </w:r>
      <w:r w:rsidRPr="001C2C06">
        <w:rPr>
          <w:rFonts w:ascii="Arial" w:hAnsi="Arial" w:cs="Arial"/>
          <w:sz w:val="20"/>
          <w:highlight w:val="yellow"/>
        </w:rPr>
        <w:t xml:space="preserve">, une instance d’appel ou le </w:t>
      </w:r>
      <w:r w:rsidRPr="00321B8F">
        <w:rPr>
          <w:rFonts w:ascii="Arial" w:hAnsi="Arial" w:cs="Arial"/>
          <w:i/>
          <w:sz w:val="20"/>
          <w:highlight w:val="yellow"/>
        </w:rPr>
        <w:t xml:space="preserve">TAS </w:t>
      </w:r>
      <w:r w:rsidRPr="001C2C06">
        <w:rPr>
          <w:rFonts w:ascii="Arial" w:hAnsi="Arial" w:cs="Arial"/>
          <w:sz w:val="20"/>
          <w:highlight w:val="yellow"/>
        </w:rPr>
        <w:t xml:space="preserve">et qui lève des </w:t>
      </w:r>
      <w:r w:rsidRPr="000B2DC7">
        <w:rPr>
          <w:rFonts w:ascii="Arial" w:hAnsi="Arial" w:cs="Arial"/>
          <w:i/>
          <w:sz w:val="20"/>
          <w:highlight w:val="yellow"/>
        </w:rPr>
        <w:t>conséquences</w:t>
      </w:r>
      <w:r w:rsidRPr="001C2C06">
        <w:rPr>
          <w:rFonts w:ascii="Arial" w:hAnsi="Arial" w:cs="Arial"/>
          <w:sz w:val="20"/>
          <w:highlight w:val="yellow"/>
        </w:rPr>
        <w:t xml:space="preserve"> ou les assortit du sursis sera contraignante pour </w:t>
      </w:r>
      <w:r w:rsidR="00A35E64" w:rsidRPr="001C2C06">
        <w:rPr>
          <w:rFonts w:ascii="Arial" w:hAnsi="Arial" w:cs="Arial"/>
          <w:sz w:val="20"/>
          <w:highlight w:val="lightGray"/>
        </w:rPr>
        <w:t>[l’O</w:t>
      </w:r>
      <w:r w:rsidR="003B5B21">
        <w:rPr>
          <w:rFonts w:ascii="Arial" w:hAnsi="Arial" w:cs="Arial"/>
          <w:sz w:val="20"/>
          <w:highlight w:val="lightGray"/>
        </w:rPr>
        <w:t>GM</w:t>
      </w:r>
      <w:r w:rsidR="00A35E64" w:rsidRPr="001C2C06">
        <w:rPr>
          <w:rFonts w:ascii="Arial" w:hAnsi="Arial" w:cs="Arial"/>
          <w:sz w:val="20"/>
          <w:highlight w:val="lightGray"/>
        </w:rPr>
        <w:t>]</w:t>
      </w:r>
      <w:r w:rsidR="003B5B21">
        <w:rPr>
          <w:rFonts w:ascii="Arial" w:hAnsi="Arial" w:cs="Arial"/>
          <w:sz w:val="20"/>
          <w:highlight w:val="yellow"/>
        </w:rPr>
        <w:t xml:space="preserve">, </w:t>
      </w:r>
      <w:r w:rsidR="003B5B21" w:rsidRPr="009D6E96">
        <w:rPr>
          <w:rFonts w:ascii="Arial" w:hAnsi="Arial" w:cs="Arial"/>
          <w:sz w:val="20"/>
          <w:highlight w:val="yellow"/>
        </w:rPr>
        <w:t xml:space="preserve">ainsi que pour chaque </w:t>
      </w:r>
      <w:r w:rsidR="003B5B21" w:rsidRPr="009D6E96">
        <w:rPr>
          <w:rFonts w:ascii="Arial" w:hAnsi="Arial" w:cs="Arial"/>
          <w:i/>
          <w:sz w:val="20"/>
          <w:highlight w:val="yellow"/>
        </w:rPr>
        <w:t>signataire</w:t>
      </w:r>
      <w:r w:rsidR="003B5B21" w:rsidRPr="009D6E96">
        <w:rPr>
          <w:rFonts w:ascii="Arial" w:hAnsi="Arial" w:cs="Arial"/>
          <w:sz w:val="20"/>
          <w:highlight w:val="yellow"/>
        </w:rPr>
        <w:t>,</w:t>
      </w:r>
      <w:r w:rsidR="003B5B21" w:rsidRPr="009D6E96">
        <w:rPr>
          <w:rFonts w:ascii="Arial" w:hAnsi="Arial" w:cs="Arial"/>
          <w:i/>
          <w:sz w:val="20"/>
          <w:highlight w:val="yellow"/>
        </w:rPr>
        <w:t xml:space="preserve"> </w:t>
      </w:r>
      <w:r w:rsidRPr="009D6E96">
        <w:rPr>
          <w:rFonts w:ascii="Arial" w:hAnsi="Arial" w:cs="Arial"/>
          <w:sz w:val="20"/>
          <w:highlight w:val="yellow"/>
        </w:rPr>
        <w:t xml:space="preserve">sans </w:t>
      </w:r>
      <w:r w:rsidRPr="001C2C06">
        <w:rPr>
          <w:rFonts w:ascii="Arial" w:hAnsi="Arial" w:cs="Arial"/>
          <w:sz w:val="20"/>
          <w:highlight w:val="yellow"/>
        </w:rPr>
        <w:t xml:space="preserve">qu’aucune autre action ne soit nécessaire, à la première des deux dates suivantes : soit la date à laquelle </w:t>
      </w:r>
      <w:r w:rsidR="00A35E64" w:rsidRPr="001C2C06">
        <w:rPr>
          <w:rFonts w:ascii="Arial" w:hAnsi="Arial" w:cs="Arial"/>
          <w:sz w:val="20"/>
          <w:highlight w:val="lightGray"/>
        </w:rPr>
        <w:t>[l’</w:t>
      </w:r>
      <w:r w:rsidR="003B5B21">
        <w:rPr>
          <w:rFonts w:ascii="Arial" w:hAnsi="Arial" w:cs="Arial"/>
          <w:sz w:val="20"/>
          <w:highlight w:val="lightGray"/>
        </w:rPr>
        <w:t>OGM</w:t>
      </w:r>
      <w:r w:rsidR="00A35E64" w:rsidRPr="001C2C06">
        <w:rPr>
          <w:rFonts w:ascii="Arial" w:hAnsi="Arial" w:cs="Arial"/>
          <w:sz w:val="20"/>
          <w:highlight w:val="lightGray"/>
        </w:rPr>
        <w:t>]</w:t>
      </w:r>
      <w:r w:rsidR="00A35E64" w:rsidRPr="001C2C06">
        <w:rPr>
          <w:rFonts w:ascii="Arial" w:hAnsi="Arial" w:cs="Arial"/>
          <w:sz w:val="20"/>
          <w:highlight w:val="yellow"/>
        </w:rPr>
        <w:t xml:space="preserve"> </w:t>
      </w:r>
      <w:r w:rsidRPr="001C2C06">
        <w:rPr>
          <w:rFonts w:ascii="Arial" w:hAnsi="Arial" w:cs="Arial"/>
          <w:sz w:val="20"/>
          <w:highlight w:val="yellow"/>
        </w:rPr>
        <w:t xml:space="preserve">reçoit la notification de la décision, soit la date à laquelle la décision est enregistrée dans </w:t>
      </w:r>
      <w:r w:rsidRPr="004D28FE">
        <w:rPr>
          <w:rFonts w:ascii="Arial" w:hAnsi="Arial" w:cs="Arial"/>
          <w:i/>
          <w:sz w:val="20"/>
          <w:highlight w:val="yellow"/>
        </w:rPr>
        <w:t>ADAMS</w:t>
      </w:r>
      <w:r w:rsidR="00A35E64" w:rsidRPr="001C2C06">
        <w:rPr>
          <w:rFonts w:ascii="Arial" w:hAnsi="Arial" w:cs="Arial"/>
          <w:sz w:val="20"/>
          <w:highlight w:val="yellow"/>
        </w:rPr>
        <w:t>.</w:t>
      </w:r>
      <w:r w:rsidR="00A35E64">
        <w:rPr>
          <w:rFonts w:ascii="Arial" w:hAnsi="Arial" w:cs="Arial"/>
          <w:sz w:val="20"/>
        </w:rPr>
        <w:t xml:space="preserve"> </w:t>
      </w:r>
    </w:p>
    <w:p w14:paraId="5ED04F38" w14:textId="787C10BA" w:rsidR="00A35E64" w:rsidRDefault="00A35E64" w:rsidP="000A67B9">
      <w:pPr>
        <w:ind w:left="2160" w:hanging="720"/>
        <w:jc w:val="both"/>
        <w:rPr>
          <w:rFonts w:ascii="Arial" w:hAnsi="Arial" w:cs="Arial"/>
          <w:b/>
          <w:sz w:val="20"/>
        </w:rPr>
      </w:pPr>
    </w:p>
    <w:p w14:paraId="4A9A9EC3" w14:textId="11612F64" w:rsidR="00A35E64" w:rsidRDefault="006D49D0" w:rsidP="000A67B9">
      <w:pPr>
        <w:ind w:left="2160" w:hanging="720"/>
        <w:jc w:val="both"/>
        <w:rPr>
          <w:rFonts w:ascii="Arial" w:hAnsi="Arial" w:cs="Arial"/>
          <w:sz w:val="20"/>
        </w:rPr>
      </w:pPr>
      <w:r w:rsidRPr="00E94B4D">
        <w:rPr>
          <w:rFonts w:ascii="Arial" w:hAnsi="Arial" w:cs="Arial"/>
          <w:b/>
          <w:sz w:val="20"/>
          <w:highlight w:val="yellow"/>
        </w:rPr>
        <w:t>1</w:t>
      </w:r>
      <w:r w:rsidR="003B5B21">
        <w:rPr>
          <w:rFonts w:ascii="Arial" w:hAnsi="Arial" w:cs="Arial"/>
          <w:b/>
          <w:sz w:val="20"/>
          <w:highlight w:val="yellow"/>
        </w:rPr>
        <w:t>4</w:t>
      </w:r>
      <w:r w:rsidRPr="00E94B4D">
        <w:rPr>
          <w:rFonts w:ascii="Arial" w:hAnsi="Arial" w:cs="Arial"/>
          <w:b/>
          <w:sz w:val="20"/>
          <w:highlight w:val="yellow"/>
        </w:rPr>
        <w:t>.1.4</w:t>
      </w:r>
      <w:r>
        <w:rPr>
          <w:rFonts w:ascii="Arial" w:hAnsi="Arial" w:cs="Arial"/>
          <w:b/>
          <w:sz w:val="20"/>
        </w:rPr>
        <w:tab/>
      </w:r>
      <w:r w:rsidRPr="001C2C06">
        <w:rPr>
          <w:rFonts w:ascii="Arial" w:hAnsi="Arial" w:cs="Arial"/>
          <w:sz w:val="20"/>
          <w:highlight w:val="yellow"/>
        </w:rPr>
        <w:t>Cependant, nonobstant les dispositions de l’article 1</w:t>
      </w:r>
      <w:r w:rsidR="003B5B21">
        <w:rPr>
          <w:rFonts w:ascii="Arial" w:hAnsi="Arial" w:cs="Arial"/>
          <w:sz w:val="20"/>
          <w:highlight w:val="yellow"/>
        </w:rPr>
        <w:t>4</w:t>
      </w:r>
      <w:r w:rsidRPr="001C2C06">
        <w:rPr>
          <w:rFonts w:ascii="Arial" w:hAnsi="Arial" w:cs="Arial"/>
          <w:sz w:val="20"/>
          <w:highlight w:val="yellow"/>
        </w:rPr>
        <w:t xml:space="preserve">.1.1, une décision de violation des règles antidopage rendue par une </w:t>
      </w:r>
      <w:r w:rsidRPr="00321B8F">
        <w:rPr>
          <w:rFonts w:ascii="Arial" w:hAnsi="Arial" w:cs="Arial"/>
          <w:i/>
          <w:sz w:val="20"/>
          <w:highlight w:val="yellow"/>
        </w:rPr>
        <w:t>organisation responsable de grandes manifestations</w:t>
      </w:r>
      <w:r w:rsidRPr="001C2C06">
        <w:rPr>
          <w:rFonts w:ascii="Arial" w:hAnsi="Arial" w:cs="Arial"/>
          <w:sz w:val="20"/>
          <w:highlight w:val="yellow"/>
        </w:rPr>
        <w:t xml:space="preserve"> dans le cadre d’une procédure accélérée au cours d’une </w:t>
      </w:r>
      <w:r w:rsidRPr="00321B8F">
        <w:rPr>
          <w:rFonts w:ascii="Arial" w:hAnsi="Arial" w:cs="Arial"/>
          <w:i/>
          <w:sz w:val="20"/>
          <w:highlight w:val="yellow"/>
        </w:rPr>
        <w:t>manifestation</w:t>
      </w:r>
      <w:r w:rsidRPr="001C2C06">
        <w:rPr>
          <w:rFonts w:ascii="Arial" w:hAnsi="Arial" w:cs="Arial"/>
          <w:sz w:val="20"/>
          <w:highlight w:val="yellow"/>
        </w:rPr>
        <w:t xml:space="preserve"> ne sera pas contraignante pour </w:t>
      </w:r>
      <w:r w:rsidRPr="001C2C06">
        <w:rPr>
          <w:rFonts w:ascii="Arial" w:hAnsi="Arial" w:cs="Arial"/>
          <w:sz w:val="20"/>
          <w:highlight w:val="lightGray"/>
        </w:rPr>
        <w:t>[l’O</w:t>
      </w:r>
      <w:r w:rsidR="003B5B21">
        <w:rPr>
          <w:rFonts w:ascii="Arial" w:hAnsi="Arial" w:cs="Arial"/>
          <w:sz w:val="20"/>
          <w:highlight w:val="lightGray"/>
        </w:rPr>
        <w:t>GM</w:t>
      </w:r>
      <w:r w:rsidRPr="001C2C06">
        <w:rPr>
          <w:rFonts w:ascii="Arial" w:hAnsi="Arial" w:cs="Arial"/>
          <w:sz w:val="20"/>
          <w:highlight w:val="lightGray"/>
        </w:rPr>
        <w:t>]</w:t>
      </w:r>
      <w:r w:rsidR="003B5B21">
        <w:rPr>
          <w:rFonts w:ascii="Arial" w:hAnsi="Arial" w:cs="Arial"/>
          <w:sz w:val="20"/>
          <w:highlight w:val="yellow"/>
        </w:rPr>
        <w:t xml:space="preserve"> </w:t>
      </w:r>
      <w:r w:rsidR="003B5B21" w:rsidRPr="009D6E96">
        <w:rPr>
          <w:rFonts w:ascii="Arial" w:hAnsi="Arial" w:cs="Arial"/>
          <w:sz w:val="20"/>
          <w:highlight w:val="yellow"/>
        </w:rPr>
        <w:t xml:space="preserve">ou </w:t>
      </w:r>
      <w:r w:rsidR="00923BA1" w:rsidRPr="009D6E96">
        <w:rPr>
          <w:rFonts w:ascii="Arial" w:hAnsi="Arial" w:cs="Arial"/>
          <w:sz w:val="20"/>
          <w:highlight w:val="yellow"/>
        </w:rPr>
        <w:t xml:space="preserve">les </w:t>
      </w:r>
      <w:r w:rsidR="003B5B21" w:rsidRPr="009D6E96">
        <w:rPr>
          <w:rFonts w:ascii="Arial" w:hAnsi="Arial" w:cs="Arial"/>
          <w:sz w:val="20"/>
          <w:highlight w:val="yellow"/>
        </w:rPr>
        <w:t xml:space="preserve">autres </w:t>
      </w:r>
      <w:r w:rsidR="003B5B21" w:rsidRPr="009D6E96">
        <w:rPr>
          <w:rFonts w:ascii="Arial" w:hAnsi="Arial" w:cs="Arial"/>
          <w:i/>
          <w:sz w:val="20"/>
          <w:highlight w:val="yellow"/>
        </w:rPr>
        <w:t>signataires</w:t>
      </w:r>
      <w:r w:rsidR="003B5B21" w:rsidRPr="009D6E96">
        <w:rPr>
          <w:rFonts w:ascii="Arial" w:hAnsi="Arial" w:cs="Arial"/>
          <w:sz w:val="20"/>
          <w:highlight w:val="yellow"/>
        </w:rPr>
        <w:t xml:space="preserve"> </w:t>
      </w:r>
      <w:r w:rsidRPr="009D6E96">
        <w:rPr>
          <w:rFonts w:ascii="Arial" w:hAnsi="Arial" w:cs="Arial"/>
          <w:sz w:val="20"/>
          <w:highlight w:val="yellow"/>
        </w:rPr>
        <w:t xml:space="preserve">à </w:t>
      </w:r>
      <w:r w:rsidRPr="001C2C06">
        <w:rPr>
          <w:rFonts w:ascii="Arial" w:hAnsi="Arial" w:cs="Arial"/>
          <w:sz w:val="20"/>
          <w:highlight w:val="yellow"/>
        </w:rPr>
        <w:t>moins que les règles de l’</w:t>
      </w:r>
      <w:r w:rsidRPr="00321B8F">
        <w:rPr>
          <w:rFonts w:ascii="Arial" w:hAnsi="Arial" w:cs="Arial"/>
          <w:i/>
          <w:sz w:val="20"/>
          <w:highlight w:val="yellow"/>
        </w:rPr>
        <w:t xml:space="preserve">organisation responsable de grandes manifestations </w:t>
      </w:r>
      <w:r w:rsidRPr="001C2C06">
        <w:rPr>
          <w:rFonts w:ascii="Arial" w:hAnsi="Arial" w:cs="Arial"/>
          <w:sz w:val="20"/>
          <w:highlight w:val="yellow"/>
        </w:rPr>
        <w:t xml:space="preserve">ne donnent au </w:t>
      </w:r>
      <w:r w:rsidRPr="00321B8F">
        <w:rPr>
          <w:rFonts w:ascii="Arial" w:hAnsi="Arial" w:cs="Arial"/>
          <w:i/>
          <w:sz w:val="20"/>
          <w:highlight w:val="yellow"/>
        </w:rPr>
        <w:t>sportif</w:t>
      </w:r>
      <w:r w:rsidRPr="001C2C06">
        <w:rPr>
          <w:rFonts w:ascii="Arial" w:hAnsi="Arial" w:cs="Arial"/>
          <w:sz w:val="20"/>
          <w:highlight w:val="yellow"/>
        </w:rPr>
        <w:t xml:space="preserve"> ou à l’autre </w:t>
      </w:r>
      <w:r w:rsidRPr="00321B8F">
        <w:rPr>
          <w:rFonts w:ascii="Arial" w:hAnsi="Arial" w:cs="Arial"/>
          <w:i/>
          <w:sz w:val="20"/>
          <w:highlight w:val="yellow"/>
        </w:rPr>
        <w:t>personne</w:t>
      </w:r>
      <w:r w:rsidRPr="001C2C06">
        <w:rPr>
          <w:rFonts w:ascii="Arial" w:hAnsi="Arial" w:cs="Arial"/>
          <w:sz w:val="20"/>
          <w:highlight w:val="yellow"/>
        </w:rPr>
        <w:t xml:space="preserve"> la possibilité de faire appel selon des procédures non accélérées.</w:t>
      </w:r>
      <w:r w:rsidRPr="00BC7D9C">
        <w:rPr>
          <w:rStyle w:val="FootnoteReference"/>
          <w:rFonts w:ascii="Arial" w:hAnsi="Arial" w:cs="Arial"/>
          <w:b/>
          <w:sz w:val="20"/>
          <w:highlight w:val="yellow"/>
        </w:rPr>
        <w:footnoteReference w:id="68"/>
      </w:r>
      <w:r w:rsidRPr="00BC7D9C">
        <w:rPr>
          <w:rFonts w:ascii="Arial" w:hAnsi="Arial" w:cs="Arial"/>
          <w:b/>
          <w:sz w:val="20"/>
        </w:rPr>
        <w:t xml:space="preserve"> </w:t>
      </w:r>
    </w:p>
    <w:p w14:paraId="061FA9E7" w14:textId="07C5C4A3" w:rsidR="006D49D0" w:rsidRDefault="006D49D0" w:rsidP="000A67B9">
      <w:pPr>
        <w:ind w:left="2160" w:hanging="720"/>
        <w:jc w:val="both"/>
        <w:rPr>
          <w:rFonts w:ascii="Arial" w:hAnsi="Arial" w:cs="Arial"/>
          <w:sz w:val="20"/>
        </w:rPr>
      </w:pPr>
    </w:p>
    <w:p w14:paraId="491550C9" w14:textId="35496018" w:rsidR="006D49D0" w:rsidRDefault="006D49D0" w:rsidP="006D49D0">
      <w:pPr>
        <w:jc w:val="both"/>
        <w:rPr>
          <w:rFonts w:ascii="Arial" w:hAnsi="Arial" w:cs="Arial"/>
          <w:b/>
          <w:sz w:val="20"/>
        </w:rPr>
      </w:pPr>
      <w:r>
        <w:rPr>
          <w:rFonts w:ascii="Arial" w:hAnsi="Arial" w:cs="Arial"/>
          <w:b/>
          <w:sz w:val="20"/>
        </w:rPr>
        <w:tab/>
        <w:t>1</w:t>
      </w:r>
      <w:r w:rsidR="009E3992">
        <w:rPr>
          <w:rFonts w:ascii="Arial" w:hAnsi="Arial" w:cs="Arial"/>
          <w:b/>
          <w:sz w:val="20"/>
        </w:rPr>
        <w:t>4</w:t>
      </w:r>
      <w:r>
        <w:rPr>
          <w:rFonts w:ascii="Arial" w:hAnsi="Arial" w:cs="Arial"/>
          <w:b/>
          <w:sz w:val="20"/>
        </w:rPr>
        <w:t>.2</w:t>
      </w:r>
      <w:r>
        <w:rPr>
          <w:rFonts w:ascii="Arial" w:hAnsi="Arial" w:cs="Arial"/>
          <w:b/>
          <w:sz w:val="20"/>
        </w:rPr>
        <w:tab/>
      </w:r>
      <w:r w:rsidRPr="006D49D0">
        <w:rPr>
          <w:rFonts w:ascii="Arial" w:hAnsi="Arial" w:cs="Arial"/>
          <w:b/>
          <w:sz w:val="20"/>
        </w:rPr>
        <w:t xml:space="preserve">Mise en œuvre d’autres décisions rendues par des </w:t>
      </w:r>
      <w:r w:rsidRPr="00321B8F">
        <w:rPr>
          <w:rFonts w:ascii="Arial" w:hAnsi="Arial" w:cs="Arial"/>
          <w:b/>
          <w:i/>
          <w:sz w:val="20"/>
        </w:rPr>
        <w:t>organisations antidopage</w:t>
      </w:r>
    </w:p>
    <w:p w14:paraId="2BF561B9" w14:textId="7FB2B06C" w:rsidR="006D49D0" w:rsidRDefault="006D49D0" w:rsidP="006D49D0">
      <w:pPr>
        <w:jc w:val="both"/>
        <w:rPr>
          <w:rFonts w:ascii="Arial" w:hAnsi="Arial" w:cs="Arial"/>
          <w:b/>
          <w:sz w:val="20"/>
        </w:rPr>
      </w:pPr>
    </w:p>
    <w:p w14:paraId="0527249C" w14:textId="0AE46FB8" w:rsidR="006D49D0" w:rsidRDefault="006D49D0" w:rsidP="006D49D0">
      <w:pPr>
        <w:ind w:left="1440"/>
        <w:jc w:val="both"/>
        <w:rPr>
          <w:rFonts w:ascii="Arial" w:hAnsi="Arial" w:cs="Arial"/>
          <w:sz w:val="20"/>
        </w:rPr>
      </w:pPr>
      <w:r w:rsidRPr="001C2C06">
        <w:rPr>
          <w:rFonts w:ascii="Arial" w:hAnsi="Arial" w:cs="Arial"/>
          <w:sz w:val="20"/>
          <w:highlight w:val="lightGray"/>
        </w:rPr>
        <w:t>[L’O</w:t>
      </w:r>
      <w:r w:rsidR="003B5B21">
        <w:rPr>
          <w:rFonts w:ascii="Arial" w:hAnsi="Arial" w:cs="Arial"/>
          <w:sz w:val="20"/>
          <w:highlight w:val="lightGray"/>
        </w:rPr>
        <w:t>GM</w:t>
      </w:r>
      <w:r w:rsidRPr="001C2C06">
        <w:rPr>
          <w:rFonts w:ascii="Arial" w:hAnsi="Arial" w:cs="Arial"/>
          <w:sz w:val="20"/>
          <w:highlight w:val="lightGray"/>
        </w:rPr>
        <w:t>]</w:t>
      </w:r>
      <w:r>
        <w:rPr>
          <w:rFonts w:ascii="Arial" w:hAnsi="Arial" w:cs="Arial"/>
          <w:sz w:val="20"/>
        </w:rPr>
        <w:t xml:space="preserve"> </w:t>
      </w:r>
      <w:r w:rsidR="003B5B21">
        <w:rPr>
          <w:rFonts w:ascii="Arial" w:hAnsi="Arial" w:cs="Arial"/>
          <w:sz w:val="20"/>
        </w:rPr>
        <w:t>peut</w:t>
      </w:r>
      <w:r w:rsidRPr="006D49D0">
        <w:rPr>
          <w:rFonts w:ascii="Arial" w:hAnsi="Arial" w:cs="Arial"/>
          <w:sz w:val="20"/>
        </w:rPr>
        <w:t xml:space="preserve"> décider de mettre en œuvre d’autres décisions antidopage rendues par des </w:t>
      </w:r>
      <w:r w:rsidRPr="00321B8F">
        <w:rPr>
          <w:rFonts w:ascii="Arial" w:hAnsi="Arial" w:cs="Arial"/>
          <w:i/>
          <w:sz w:val="20"/>
        </w:rPr>
        <w:t>organisations antidopage</w:t>
      </w:r>
      <w:r w:rsidRPr="006D49D0">
        <w:rPr>
          <w:rFonts w:ascii="Arial" w:hAnsi="Arial" w:cs="Arial"/>
          <w:sz w:val="20"/>
        </w:rPr>
        <w:t xml:space="preserve"> non décrites à l’article 1</w:t>
      </w:r>
      <w:r w:rsidR="009E3992">
        <w:rPr>
          <w:rFonts w:ascii="Arial" w:hAnsi="Arial" w:cs="Arial"/>
          <w:sz w:val="20"/>
        </w:rPr>
        <w:t>4</w:t>
      </w:r>
      <w:r w:rsidRPr="006D49D0">
        <w:rPr>
          <w:rFonts w:ascii="Arial" w:hAnsi="Arial" w:cs="Arial"/>
          <w:sz w:val="20"/>
        </w:rPr>
        <w:t xml:space="preserve">.1.1 ci-dessus, telles qu’une </w:t>
      </w:r>
      <w:r w:rsidRPr="00321B8F">
        <w:rPr>
          <w:rFonts w:ascii="Arial" w:hAnsi="Arial" w:cs="Arial"/>
          <w:i/>
          <w:sz w:val="20"/>
        </w:rPr>
        <w:t>suspension provisoire</w:t>
      </w:r>
      <w:r w:rsidRPr="006D49D0">
        <w:rPr>
          <w:rFonts w:ascii="Arial" w:hAnsi="Arial" w:cs="Arial"/>
          <w:sz w:val="20"/>
        </w:rPr>
        <w:t xml:space="preserve"> précédant une </w:t>
      </w:r>
      <w:r w:rsidRPr="00231E9C">
        <w:rPr>
          <w:rFonts w:ascii="Arial" w:hAnsi="Arial" w:cs="Arial"/>
          <w:i/>
          <w:sz w:val="20"/>
        </w:rPr>
        <w:t>audience préliminaire</w:t>
      </w:r>
      <w:r w:rsidRPr="006D49D0">
        <w:rPr>
          <w:rFonts w:ascii="Arial" w:hAnsi="Arial" w:cs="Arial"/>
          <w:sz w:val="20"/>
        </w:rPr>
        <w:t xml:space="preserve"> ou l’acceptation de la part du </w:t>
      </w:r>
      <w:r w:rsidRPr="00321B8F">
        <w:rPr>
          <w:rFonts w:ascii="Arial" w:hAnsi="Arial" w:cs="Arial"/>
          <w:i/>
          <w:sz w:val="20"/>
        </w:rPr>
        <w:t>sportif</w:t>
      </w:r>
      <w:r w:rsidRPr="006D49D0">
        <w:rPr>
          <w:rFonts w:ascii="Arial" w:hAnsi="Arial" w:cs="Arial"/>
          <w:sz w:val="20"/>
        </w:rPr>
        <w:t xml:space="preserve"> ou de l’autre </w:t>
      </w:r>
      <w:r w:rsidRPr="00321B8F">
        <w:rPr>
          <w:rFonts w:ascii="Arial" w:hAnsi="Arial" w:cs="Arial"/>
          <w:i/>
          <w:sz w:val="20"/>
        </w:rPr>
        <w:t>personne</w:t>
      </w:r>
      <w:r w:rsidRPr="006D49D0">
        <w:rPr>
          <w:rFonts w:ascii="Arial" w:hAnsi="Arial" w:cs="Arial"/>
          <w:sz w:val="20"/>
        </w:rPr>
        <w:t>.</w:t>
      </w:r>
      <w:r w:rsidRPr="00BC7D9C">
        <w:rPr>
          <w:rStyle w:val="FootnoteReference"/>
          <w:rFonts w:ascii="Arial" w:hAnsi="Arial" w:cs="Arial"/>
          <w:b/>
          <w:sz w:val="20"/>
        </w:rPr>
        <w:footnoteReference w:id="69"/>
      </w:r>
    </w:p>
    <w:p w14:paraId="1D7F00D0" w14:textId="2C4EEBA1" w:rsidR="006D49D0" w:rsidRDefault="006D49D0" w:rsidP="006D49D0">
      <w:pPr>
        <w:jc w:val="both"/>
        <w:rPr>
          <w:rFonts w:ascii="Arial" w:hAnsi="Arial" w:cs="Arial"/>
          <w:sz w:val="20"/>
        </w:rPr>
      </w:pPr>
    </w:p>
    <w:p w14:paraId="6AB23E93" w14:textId="0167A1F0" w:rsidR="006D49D0" w:rsidRDefault="006D49D0" w:rsidP="006D49D0">
      <w:pPr>
        <w:ind w:left="1440" w:hanging="720"/>
        <w:jc w:val="both"/>
        <w:rPr>
          <w:rFonts w:ascii="Arial" w:hAnsi="Arial" w:cs="Arial"/>
          <w:b/>
          <w:sz w:val="20"/>
        </w:rPr>
      </w:pPr>
      <w:r>
        <w:rPr>
          <w:rFonts w:ascii="Arial" w:hAnsi="Arial" w:cs="Arial"/>
          <w:b/>
          <w:sz w:val="20"/>
        </w:rPr>
        <w:t>1</w:t>
      </w:r>
      <w:r w:rsidR="009E3992">
        <w:rPr>
          <w:rFonts w:ascii="Arial" w:hAnsi="Arial" w:cs="Arial"/>
          <w:b/>
          <w:sz w:val="20"/>
        </w:rPr>
        <w:t>4</w:t>
      </w:r>
      <w:r>
        <w:rPr>
          <w:rFonts w:ascii="Arial" w:hAnsi="Arial" w:cs="Arial"/>
          <w:b/>
          <w:sz w:val="20"/>
        </w:rPr>
        <w:t>.3</w:t>
      </w:r>
      <w:r>
        <w:rPr>
          <w:rFonts w:ascii="Arial" w:hAnsi="Arial" w:cs="Arial"/>
          <w:b/>
          <w:sz w:val="20"/>
        </w:rPr>
        <w:tab/>
      </w:r>
      <w:r w:rsidRPr="006D49D0">
        <w:rPr>
          <w:rFonts w:ascii="Arial" w:hAnsi="Arial" w:cs="Arial"/>
          <w:b/>
          <w:sz w:val="20"/>
        </w:rPr>
        <w:t xml:space="preserve">Mise en œuvre de décisions rendues par une organisation qui n’est pas </w:t>
      </w:r>
      <w:r w:rsidRPr="00321B8F">
        <w:rPr>
          <w:rFonts w:ascii="Arial" w:hAnsi="Arial" w:cs="Arial"/>
          <w:b/>
          <w:i/>
          <w:sz w:val="20"/>
        </w:rPr>
        <w:t>signataire</w:t>
      </w:r>
    </w:p>
    <w:p w14:paraId="69112270" w14:textId="49733093" w:rsidR="006D49D0" w:rsidRDefault="006D49D0" w:rsidP="006D49D0">
      <w:pPr>
        <w:ind w:left="1440" w:hanging="720"/>
        <w:jc w:val="both"/>
        <w:rPr>
          <w:rFonts w:ascii="Arial" w:hAnsi="Arial" w:cs="Arial"/>
          <w:b/>
          <w:sz w:val="20"/>
        </w:rPr>
      </w:pPr>
      <w:r>
        <w:rPr>
          <w:rFonts w:ascii="Arial" w:hAnsi="Arial" w:cs="Arial"/>
          <w:b/>
          <w:sz w:val="20"/>
        </w:rPr>
        <w:tab/>
      </w:r>
    </w:p>
    <w:p w14:paraId="631B6180" w14:textId="27CA393A" w:rsidR="006D49D0" w:rsidRDefault="006D49D0" w:rsidP="006D49D0">
      <w:pPr>
        <w:ind w:left="1440" w:hanging="720"/>
        <w:jc w:val="both"/>
        <w:rPr>
          <w:rFonts w:ascii="Arial" w:hAnsi="Arial" w:cs="Arial"/>
          <w:sz w:val="20"/>
        </w:rPr>
      </w:pPr>
      <w:r>
        <w:rPr>
          <w:rFonts w:ascii="Arial" w:hAnsi="Arial" w:cs="Arial"/>
          <w:b/>
          <w:sz w:val="20"/>
        </w:rPr>
        <w:tab/>
      </w:r>
      <w:r w:rsidR="00670222" w:rsidRPr="00670222">
        <w:rPr>
          <w:rFonts w:ascii="Arial" w:hAnsi="Arial" w:cs="Arial"/>
          <w:sz w:val="20"/>
        </w:rPr>
        <w:t xml:space="preserve">Une décision antidopage rendue par une organisation qui n’est pas </w:t>
      </w:r>
      <w:r w:rsidR="00670222" w:rsidRPr="00321B8F">
        <w:rPr>
          <w:rFonts w:ascii="Arial" w:hAnsi="Arial" w:cs="Arial"/>
          <w:i/>
          <w:sz w:val="20"/>
        </w:rPr>
        <w:t>signataire</w:t>
      </w:r>
      <w:r w:rsidR="00670222" w:rsidRPr="00670222">
        <w:rPr>
          <w:rFonts w:ascii="Arial" w:hAnsi="Arial" w:cs="Arial"/>
          <w:sz w:val="20"/>
        </w:rPr>
        <w:t xml:space="preserve"> du </w:t>
      </w:r>
      <w:r w:rsidR="00E93618" w:rsidRPr="00E93618">
        <w:rPr>
          <w:rFonts w:ascii="Arial" w:hAnsi="Arial" w:cs="Arial"/>
          <w:i/>
          <w:sz w:val="20"/>
        </w:rPr>
        <w:t>Code</w:t>
      </w:r>
      <w:r w:rsidR="00670222" w:rsidRPr="00670222">
        <w:rPr>
          <w:rFonts w:ascii="Arial" w:hAnsi="Arial" w:cs="Arial"/>
          <w:sz w:val="20"/>
        </w:rPr>
        <w:t xml:space="preserve"> sera mise en œuvre par </w:t>
      </w:r>
      <w:r w:rsidR="00670222" w:rsidRPr="001F12FC">
        <w:rPr>
          <w:rFonts w:ascii="Arial" w:hAnsi="Arial" w:cs="Arial"/>
          <w:sz w:val="20"/>
          <w:highlight w:val="lightGray"/>
        </w:rPr>
        <w:t>[l’O</w:t>
      </w:r>
      <w:r w:rsidR="009E3992">
        <w:rPr>
          <w:rFonts w:ascii="Arial" w:hAnsi="Arial" w:cs="Arial"/>
          <w:sz w:val="20"/>
          <w:highlight w:val="lightGray"/>
        </w:rPr>
        <w:t>GM</w:t>
      </w:r>
      <w:r w:rsidR="00670222" w:rsidRPr="001F12FC">
        <w:rPr>
          <w:rFonts w:ascii="Arial" w:hAnsi="Arial" w:cs="Arial"/>
          <w:sz w:val="20"/>
          <w:highlight w:val="lightGray"/>
        </w:rPr>
        <w:t>]</w:t>
      </w:r>
      <w:r w:rsidR="00670222">
        <w:rPr>
          <w:rFonts w:ascii="Arial" w:hAnsi="Arial" w:cs="Arial"/>
          <w:sz w:val="20"/>
        </w:rPr>
        <w:t xml:space="preserve"> </w:t>
      </w:r>
      <w:r w:rsidR="00670222" w:rsidRPr="00670222">
        <w:rPr>
          <w:rFonts w:ascii="Arial" w:hAnsi="Arial" w:cs="Arial"/>
          <w:sz w:val="20"/>
        </w:rPr>
        <w:t xml:space="preserve">si </w:t>
      </w:r>
      <w:r w:rsidR="009E3992" w:rsidRPr="001F12FC">
        <w:rPr>
          <w:rFonts w:ascii="Arial" w:hAnsi="Arial" w:cs="Arial"/>
          <w:sz w:val="20"/>
          <w:highlight w:val="lightGray"/>
        </w:rPr>
        <w:t>[l’O</w:t>
      </w:r>
      <w:r w:rsidR="009E3992">
        <w:rPr>
          <w:rFonts w:ascii="Arial" w:hAnsi="Arial" w:cs="Arial"/>
          <w:sz w:val="20"/>
          <w:highlight w:val="lightGray"/>
        </w:rPr>
        <w:t>GM</w:t>
      </w:r>
      <w:r w:rsidR="009E3992" w:rsidRPr="001F12FC">
        <w:rPr>
          <w:rFonts w:ascii="Arial" w:hAnsi="Arial" w:cs="Arial"/>
          <w:sz w:val="20"/>
          <w:highlight w:val="lightGray"/>
        </w:rPr>
        <w:t>]</w:t>
      </w:r>
      <w:r w:rsidR="009E3992">
        <w:rPr>
          <w:rFonts w:ascii="Arial" w:hAnsi="Arial" w:cs="Arial"/>
          <w:sz w:val="20"/>
        </w:rPr>
        <w:t xml:space="preserve"> </w:t>
      </w:r>
      <w:r w:rsidR="00670222" w:rsidRPr="00670222">
        <w:rPr>
          <w:rFonts w:ascii="Arial" w:hAnsi="Arial" w:cs="Arial"/>
          <w:sz w:val="20"/>
        </w:rPr>
        <w:t xml:space="preserve">établit que cette décision rentre dans le champ de compétence de cette organisation et que les règles antidopage de cette organisation sont par ailleurs conformes au </w:t>
      </w:r>
      <w:r w:rsidR="00E93618" w:rsidRPr="00E93618">
        <w:rPr>
          <w:rFonts w:ascii="Arial" w:hAnsi="Arial" w:cs="Arial"/>
          <w:i/>
          <w:sz w:val="20"/>
        </w:rPr>
        <w:t>Code</w:t>
      </w:r>
      <w:r w:rsidR="00670222">
        <w:rPr>
          <w:rFonts w:ascii="Arial" w:hAnsi="Arial" w:cs="Arial"/>
          <w:sz w:val="20"/>
        </w:rPr>
        <w:t>.</w:t>
      </w:r>
      <w:r w:rsidR="00670222" w:rsidRPr="00BC7D9C">
        <w:rPr>
          <w:rStyle w:val="FootnoteReference"/>
          <w:rFonts w:ascii="Arial" w:hAnsi="Arial" w:cs="Arial"/>
          <w:b/>
          <w:sz w:val="20"/>
        </w:rPr>
        <w:footnoteReference w:id="70"/>
      </w:r>
    </w:p>
    <w:p w14:paraId="3619AB09" w14:textId="7EE84778" w:rsidR="00670222" w:rsidRDefault="00670222" w:rsidP="00C50D54">
      <w:pPr>
        <w:pStyle w:val="Heading1"/>
      </w:pPr>
      <w:bookmarkStart w:id="34" w:name="_Toc40275728"/>
      <w:r w:rsidRPr="001F12FC">
        <w:rPr>
          <w:highlight w:val="yellow"/>
        </w:rPr>
        <w:t>ARTICLE 1</w:t>
      </w:r>
      <w:r w:rsidR="009E3992" w:rsidRPr="009E3992">
        <w:rPr>
          <w:highlight w:val="yellow"/>
        </w:rPr>
        <w:t>5</w:t>
      </w:r>
      <w:r>
        <w:tab/>
      </w:r>
      <w:r w:rsidRPr="001F12FC">
        <w:rPr>
          <w:highlight w:val="yellow"/>
        </w:rPr>
        <w:t>PRESCRIPTION</w:t>
      </w:r>
      <w:bookmarkEnd w:id="34"/>
    </w:p>
    <w:p w14:paraId="50DAB27D" w14:textId="70FE434B" w:rsidR="00670222" w:rsidRDefault="00670222" w:rsidP="00670222">
      <w:pPr>
        <w:jc w:val="both"/>
        <w:rPr>
          <w:rFonts w:ascii="Arial" w:hAnsi="Arial" w:cs="Arial"/>
          <w:b/>
          <w:sz w:val="20"/>
        </w:rPr>
      </w:pPr>
    </w:p>
    <w:p w14:paraId="656884F0" w14:textId="7092BC71" w:rsidR="00670222" w:rsidRPr="00670222" w:rsidRDefault="00670222" w:rsidP="00670222">
      <w:pPr>
        <w:jc w:val="both"/>
        <w:rPr>
          <w:rFonts w:ascii="Arial" w:hAnsi="Arial" w:cs="Arial"/>
          <w:sz w:val="20"/>
        </w:rPr>
      </w:pPr>
      <w:r w:rsidRPr="001F12FC">
        <w:rPr>
          <w:rFonts w:ascii="Arial" w:hAnsi="Arial" w:cs="Arial"/>
          <w:sz w:val="20"/>
          <w:highlight w:val="yellow"/>
        </w:rPr>
        <w:t xml:space="preserve">Aucune procédure pour violation des règles antidopage ne peut être engagée contre un </w:t>
      </w:r>
      <w:r w:rsidRPr="00321B8F">
        <w:rPr>
          <w:rFonts w:ascii="Arial" w:hAnsi="Arial" w:cs="Arial"/>
          <w:i/>
          <w:sz w:val="20"/>
          <w:highlight w:val="yellow"/>
        </w:rPr>
        <w:t>sportif</w:t>
      </w:r>
      <w:r w:rsidRPr="001F12FC">
        <w:rPr>
          <w:rFonts w:ascii="Arial" w:hAnsi="Arial" w:cs="Arial"/>
          <w:sz w:val="20"/>
          <w:highlight w:val="yellow"/>
        </w:rPr>
        <w:t xml:space="preserve"> ou une autre </w:t>
      </w:r>
      <w:r w:rsidRPr="00321B8F">
        <w:rPr>
          <w:rFonts w:ascii="Arial" w:hAnsi="Arial" w:cs="Arial"/>
          <w:i/>
          <w:sz w:val="20"/>
          <w:highlight w:val="yellow"/>
        </w:rPr>
        <w:t>personne</w:t>
      </w:r>
      <w:r w:rsidRPr="001F12FC">
        <w:rPr>
          <w:rFonts w:ascii="Arial" w:hAnsi="Arial" w:cs="Arial"/>
          <w:sz w:val="20"/>
          <w:highlight w:val="yellow"/>
        </w:rPr>
        <w:t xml:space="preserve"> sans que la violation des règles antidopage n’ait été notifiée conformément à l’article 7, ou qu’une </w:t>
      </w:r>
      <w:r w:rsidRPr="001F12FC">
        <w:rPr>
          <w:rFonts w:ascii="Arial" w:hAnsi="Arial" w:cs="Arial"/>
          <w:sz w:val="20"/>
          <w:highlight w:val="yellow"/>
        </w:rPr>
        <w:lastRenderedPageBreak/>
        <w:t>tentative de notification n’ait été dûment entreprise, dans les dix (10) ans à compter de la date de la violation alléguée.</w:t>
      </w:r>
    </w:p>
    <w:p w14:paraId="5EB235B3" w14:textId="36209185" w:rsidR="00670222" w:rsidRDefault="00670222" w:rsidP="00670222">
      <w:pPr>
        <w:jc w:val="both"/>
        <w:rPr>
          <w:rFonts w:ascii="Arial" w:hAnsi="Arial" w:cs="Arial"/>
          <w:b/>
          <w:sz w:val="20"/>
        </w:rPr>
      </w:pPr>
    </w:p>
    <w:p w14:paraId="447321A5" w14:textId="737198A8" w:rsidR="00670222" w:rsidRDefault="00670222" w:rsidP="00C50D54">
      <w:pPr>
        <w:pStyle w:val="Heading1"/>
      </w:pPr>
      <w:bookmarkStart w:id="35" w:name="_Toc40275729"/>
      <w:r>
        <w:t>ARTICLE 1</w:t>
      </w:r>
      <w:r w:rsidR="009E3992">
        <w:t>6</w:t>
      </w:r>
      <w:r>
        <w:tab/>
      </w:r>
      <w:r w:rsidRPr="001812F9">
        <w:rPr>
          <w:i/>
        </w:rPr>
        <w:t>ÉDUCATION</w:t>
      </w:r>
      <w:bookmarkEnd w:id="35"/>
    </w:p>
    <w:p w14:paraId="3F64A5B7" w14:textId="13362FD4" w:rsidR="00670222" w:rsidRDefault="00670222" w:rsidP="00670222">
      <w:pPr>
        <w:jc w:val="both"/>
        <w:rPr>
          <w:rFonts w:ascii="Arial" w:hAnsi="Arial" w:cs="Arial"/>
          <w:b/>
          <w:sz w:val="20"/>
        </w:rPr>
      </w:pPr>
    </w:p>
    <w:p w14:paraId="20D5A365" w14:textId="79801F1B" w:rsidR="00670222" w:rsidRDefault="00670222" w:rsidP="00670222">
      <w:pPr>
        <w:jc w:val="both"/>
        <w:rPr>
          <w:rFonts w:ascii="Arial" w:hAnsi="Arial" w:cs="Arial"/>
          <w:sz w:val="20"/>
        </w:rPr>
      </w:pPr>
      <w:r w:rsidRPr="001F12FC">
        <w:rPr>
          <w:rFonts w:ascii="Arial" w:hAnsi="Arial" w:cs="Arial"/>
          <w:sz w:val="20"/>
          <w:highlight w:val="lightGray"/>
        </w:rPr>
        <w:t>[L’O</w:t>
      </w:r>
      <w:r w:rsidR="009E3992">
        <w:rPr>
          <w:rFonts w:ascii="Arial" w:hAnsi="Arial" w:cs="Arial"/>
          <w:sz w:val="20"/>
          <w:highlight w:val="lightGray"/>
        </w:rPr>
        <w:t>GM</w:t>
      </w:r>
      <w:r w:rsidRPr="001F12FC">
        <w:rPr>
          <w:rFonts w:ascii="Arial" w:hAnsi="Arial" w:cs="Arial"/>
          <w:sz w:val="20"/>
          <w:highlight w:val="lightGray"/>
        </w:rPr>
        <w:t>]</w:t>
      </w:r>
      <w:r w:rsidR="006F4627" w:rsidRPr="001F12FC">
        <w:rPr>
          <w:rFonts w:ascii="Arial" w:hAnsi="Arial" w:cs="Arial"/>
          <w:sz w:val="20"/>
        </w:rPr>
        <w:t xml:space="preserve"> </w:t>
      </w:r>
      <w:r w:rsidRPr="001F12FC">
        <w:rPr>
          <w:rFonts w:ascii="Arial" w:hAnsi="Arial" w:cs="Arial"/>
          <w:sz w:val="20"/>
        </w:rPr>
        <w:t>planifier</w:t>
      </w:r>
      <w:r w:rsidR="006F4627" w:rsidRPr="001F12FC">
        <w:rPr>
          <w:rFonts w:ascii="Arial" w:hAnsi="Arial" w:cs="Arial"/>
          <w:sz w:val="20"/>
        </w:rPr>
        <w:t>a</w:t>
      </w:r>
      <w:r w:rsidRPr="001F12FC">
        <w:rPr>
          <w:rFonts w:ascii="Arial" w:hAnsi="Arial" w:cs="Arial"/>
          <w:sz w:val="20"/>
        </w:rPr>
        <w:t>, mettr</w:t>
      </w:r>
      <w:r w:rsidR="006F4627" w:rsidRPr="001F12FC">
        <w:rPr>
          <w:rFonts w:ascii="Arial" w:hAnsi="Arial" w:cs="Arial"/>
          <w:sz w:val="20"/>
        </w:rPr>
        <w:t>a</w:t>
      </w:r>
      <w:r w:rsidRPr="001F12FC">
        <w:rPr>
          <w:rFonts w:ascii="Arial" w:hAnsi="Arial" w:cs="Arial"/>
          <w:sz w:val="20"/>
        </w:rPr>
        <w:t xml:space="preserve"> en œuvre, évaluer</w:t>
      </w:r>
      <w:r w:rsidR="006F4627" w:rsidRPr="001F12FC">
        <w:rPr>
          <w:rFonts w:ascii="Arial" w:hAnsi="Arial" w:cs="Arial"/>
          <w:sz w:val="20"/>
        </w:rPr>
        <w:t>a</w:t>
      </w:r>
      <w:r w:rsidR="00800FDF" w:rsidRPr="001F12FC">
        <w:rPr>
          <w:rFonts w:ascii="Arial" w:hAnsi="Arial" w:cs="Arial"/>
          <w:sz w:val="20"/>
        </w:rPr>
        <w:t>,</w:t>
      </w:r>
      <w:r w:rsidRPr="001F12FC">
        <w:rPr>
          <w:rFonts w:ascii="Arial" w:hAnsi="Arial" w:cs="Arial"/>
          <w:sz w:val="20"/>
        </w:rPr>
        <w:t xml:space="preserve"> et </w:t>
      </w:r>
      <w:r w:rsidR="000135D2">
        <w:rPr>
          <w:rFonts w:ascii="Arial" w:hAnsi="Arial" w:cs="Arial"/>
          <w:sz w:val="20"/>
        </w:rPr>
        <w:t>fera la promotion</w:t>
      </w:r>
      <w:r w:rsidRPr="001F12FC">
        <w:rPr>
          <w:rFonts w:ascii="Arial" w:hAnsi="Arial" w:cs="Arial"/>
          <w:sz w:val="20"/>
        </w:rPr>
        <w:t xml:space="preserve"> </w:t>
      </w:r>
      <w:r w:rsidR="00321B8F">
        <w:rPr>
          <w:rFonts w:ascii="Arial" w:hAnsi="Arial" w:cs="Arial"/>
          <w:sz w:val="20"/>
        </w:rPr>
        <w:t xml:space="preserve">de </w:t>
      </w:r>
      <w:r w:rsidRPr="00321B8F">
        <w:rPr>
          <w:rFonts w:ascii="Arial" w:hAnsi="Arial" w:cs="Arial"/>
          <w:sz w:val="20"/>
        </w:rPr>
        <w:t>l’</w:t>
      </w:r>
      <w:r w:rsidRPr="001812F9">
        <w:rPr>
          <w:rFonts w:ascii="Arial" w:hAnsi="Arial" w:cs="Arial"/>
          <w:i/>
          <w:sz w:val="20"/>
        </w:rPr>
        <w:t>éducation</w:t>
      </w:r>
      <w:r w:rsidRPr="001F12FC">
        <w:rPr>
          <w:rFonts w:ascii="Arial" w:hAnsi="Arial" w:cs="Arial"/>
          <w:sz w:val="20"/>
        </w:rPr>
        <w:t xml:space="preserve"> conformément à l’article 18.2 du </w:t>
      </w:r>
      <w:r w:rsidR="00E93618" w:rsidRPr="00E93618">
        <w:rPr>
          <w:rFonts w:ascii="Arial" w:hAnsi="Arial" w:cs="Arial"/>
          <w:i/>
          <w:sz w:val="20"/>
        </w:rPr>
        <w:t>Code</w:t>
      </w:r>
      <w:r w:rsidRPr="001F12FC">
        <w:rPr>
          <w:rFonts w:ascii="Arial" w:hAnsi="Arial" w:cs="Arial"/>
          <w:sz w:val="20"/>
        </w:rPr>
        <w:t xml:space="preserve"> et </w:t>
      </w:r>
      <w:r w:rsidR="00565DC5" w:rsidRPr="001F12FC">
        <w:rPr>
          <w:rFonts w:ascii="Arial" w:hAnsi="Arial" w:cs="Arial"/>
          <w:sz w:val="20"/>
        </w:rPr>
        <w:t>au</w:t>
      </w:r>
      <w:r w:rsidRPr="001F12FC">
        <w:rPr>
          <w:rFonts w:ascii="Arial" w:hAnsi="Arial" w:cs="Arial"/>
          <w:sz w:val="20"/>
        </w:rPr>
        <w:t xml:space="preserve"> </w:t>
      </w:r>
      <w:r w:rsidRPr="00321B8F">
        <w:rPr>
          <w:rFonts w:ascii="Arial" w:hAnsi="Arial" w:cs="Arial"/>
          <w:i/>
          <w:sz w:val="20"/>
        </w:rPr>
        <w:t>Standard international</w:t>
      </w:r>
      <w:r w:rsidRPr="001F12FC">
        <w:rPr>
          <w:rFonts w:ascii="Arial" w:hAnsi="Arial" w:cs="Arial"/>
          <w:sz w:val="20"/>
        </w:rPr>
        <w:t xml:space="preserve"> pour l’</w:t>
      </w:r>
      <w:r w:rsidRPr="001812F9">
        <w:rPr>
          <w:rFonts w:ascii="Arial" w:hAnsi="Arial" w:cs="Arial"/>
          <w:i/>
          <w:sz w:val="20"/>
        </w:rPr>
        <w:t>éducation</w:t>
      </w:r>
      <w:r w:rsidRPr="001F12FC">
        <w:rPr>
          <w:rFonts w:ascii="Arial" w:hAnsi="Arial" w:cs="Arial"/>
          <w:sz w:val="20"/>
        </w:rPr>
        <w:t>.</w:t>
      </w:r>
      <w:r>
        <w:rPr>
          <w:rFonts w:ascii="Arial" w:hAnsi="Arial" w:cs="Arial"/>
          <w:sz w:val="20"/>
        </w:rPr>
        <w:t xml:space="preserve"> </w:t>
      </w:r>
    </w:p>
    <w:p w14:paraId="532488D7" w14:textId="77777777" w:rsidR="00982708" w:rsidRDefault="00982708" w:rsidP="00F55192">
      <w:pPr>
        <w:jc w:val="both"/>
        <w:rPr>
          <w:rFonts w:ascii="Arial" w:hAnsi="Arial" w:cs="Arial"/>
          <w:b/>
          <w:sz w:val="20"/>
        </w:rPr>
      </w:pPr>
    </w:p>
    <w:p w14:paraId="3BA27B25" w14:textId="119F985F" w:rsidR="00C942AC" w:rsidRPr="00F55192" w:rsidRDefault="00982708" w:rsidP="00C50D54">
      <w:pPr>
        <w:pStyle w:val="Heading1"/>
      </w:pPr>
      <w:bookmarkStart w:id="36" w:name="_Toc40275730"/>
      <w:r>
        <w:t>ARTICLE 1</w:t>
      </w:r>
      <w:r w:rsidR="00D606BD">
        <w:t>7</w:t>
      </w:r>
      <w:r>
        <w:tab/>
      </w:r>
      <w:r w:rsidRPr="006F4627">
        <w:t>R</w:t>
      </w:r>
      <w:r>
        <w:t>Ô</w:t>
      </w:r>
      <w:r w:rsidRPr="006F4627">
        <w:t>LES ET RESPONSABILITÉS ADDITIONNELS DE</w:t>
      </w:r>
      <w:r w:rsidR="00C942AC">
        <w:t xml:space="preserve"> </w:t>
      </w:r>
      <w:r w:rsidR="00C942AC" w:rsidRPr="00C95D3C">
        <w:rPr>
          <w:highlight w:val="lightGray"/>
        </w:rPr>
        <w:t>[l’O</w:t>
      </w:r>
      <w:r w:rsidR="00D606BD">
        <w:rPr>
          <w:highlight w:val="lightGray"/>
        </w:rPr>
        <w:t>GM</w:t>
      </w:r>
      <w:r w:rsidR="00C942AC" w:rsidRPr="00C95D3C">
        <w:rPr>
          <w:highlight w:val="lightGray"/>
        </w:rPr>
        <w:t>]</w:t>
      </w:r>
      <w:bookmarkEnd w:id="36"/>
      <w:r w:rsidR="00C942AC">
        <w:t xml:space="preserve"> </w:t>
      </w:r>
    </w:p>
    <w:p w14:paraId="53FD0AF3" w14:textId="341E33BE" w:rsidR="00F55192" w:rsidRDefault="00F55192" w:rsidP="00F55192">
      <w:pPr>
        <w:jc w:val="both"/>
        <w:rPr>
          <w:rFonts w:ascii="Arial" w:hAnsi="Arial" w:cs="Arial"/>
          <w:sz w:val="20"/>
        </w:rPr>
      </w:pPr>
    </w:p>
    <w:p w14:paraId="05B3DE36" w14:textId="7E9727B4" w:rsidR="00C942AC" w:rsidRDefault="00C942AC" w:rsidP="00C942AC">
      <w:pPr>
        <w:ind w:left="1440" w:hanging="720"/>
        <w:jc w:val="both"/>
        <w:rPr>
          <w:rFonts w:ascii="Arial" w:hAnsi="Arial" w:cs="Arial"/>
          <w:sz w:val="20"/>
        </w:rPr>
      </w:pPr>
      <w:r>
        <w:rPr>
          <w:rFonts w:ascii="Arial" w:hAnsi="Arial" w:cs="Arial"/>
          <w:b/>
          <w:sz w:val="20"/>
        </w:rPr>
        <w:t>1</w:t>
      </w:r>
      <w:r w:rsidR="00FF3A1C">
        <w:rPr>
          <w:rFonts w:ascii="Arial" w:hAnsi="Arial" w:cs="Arial"/>
          <w:b/>
          <w:sz w:val="20"/>
        </w:rPr>
        <w:t>7</w:t>
      </w:r>
      <w:r>
        <w:rPr>
          <w:rFonts w:ascii="Arial" w:hAnsi="Arial" w:cs="Arial"/>
          <w:b/>
          <w:sz w:val="20"/>
        </w:rPr>
        <w:t>.1</w:t>
      </w:r>
      <w:r>
        <w:rPr>
          <w:rFonts w:ascii="Arial" w:hAnsi="Arial" w:cs="Arial"/>
          <w:b/>
          <w:sz w:val="20"/>
        </w:rPr>
        <w:tab/>
      </w:r>
      <w:r w:rsidRPr="00564D13">
        <w:rPr>
          <w:rFonts w:ascii="Arial" w:hAnsi="Arial" w:cs="Arial"/>
          <w:sz w:val="20"/>
        </w:rPr>
        <w:t xml:space="preserve">En </w:t>
      </w:r>
      <w:r w:rsidR="000C02FE">
        <w:rPr>
          <w:rFonts w:ascii="Arial" w:hAnsi="Arial" w:cs="Arial"/>
          <w:sz w:val="20"/>
        </w:rPr>
        <w:t>plus</w:t>
      </w:r>
      <w:r w:rsidRPr="00564D13">
        <w:rPr>
          <w:rFonts w:ascii="Arial" w:hAnsi="Arial" w:cs="Arial"/>
          <w:sz w:val="20"/>
        </w:rPr>
        <w:t xml:space="preserve"> des rôles et responsabilité</w:t>
      </w:r>
      <w:r w:rsidR="00A54D41" w:rsidRPr="00564D13">
        <w:rPr>
          <w:rFonts w:ascii="Arial" w:hAnsi="Arial" w:cs="Arial"/>
          <w:sz w:val="20"/>
        </w:rPr>
        <w:t>s</w:t>
      </w:r>
      <w:r w:rsidRPr="00564D13">
        <w:rPr>
          <w:rFonts w:ascii="Arial" w:hAnsi="Arial" w:cs="Arial"/>
          <w:sz w:val="20"/>
        </w:rPr>
        <w:t xml:space="preserve"> des </w:t>
      </w:r>
      <w:r w:rsidRPr="00113E63">
        <w:rPr>
          <w:rFonts w:ascii="Arial" w:hAnsi="Arial" w:cs="Arial"/>
          <w:i/>
          <w:sz w:val="20"/>
        </w:rPr>
        <w:t xml:space="preserve">organisations </w:t>
      </w:r>
      <w:r w:rsidR="00FF3A1C">
        <w:rPr>
          <w:rFonts w:ascii="Arial" w:hAnsi="Arial" w:cs="Arial"/>
          <w:i/>
          <w:sz w:val="20"/>
        </w:rPr>
        <w:t>responsables de grandes manifestations</w:t>
      </w:r>
      <w:r w:rsidRPr="00564D13">
        <w:rPr>
          <w:rFonts w:ascii="Arial" w:hAnsi="Arial" w:cs="Arial"/>
          <w:sz w:val="20"/>
        </w:rPr>
        <w:t xml:space="preserve"> décrites à l’article 20.</w:t>
      </w:r>
      <w:r w:rsidR="00D606BD">
        <w:rPr>
          <w:rFonts w:ascii="Arial" w:hAnsi="Arial" w:cs="Arial"/>
          <w:sz w:val="20"/>
        </w:rPr>
        <w:t>6</w:t>
      </w:r>
      <w:r w:rsidRPr="00564D13">
        <w:rPr>
          <w:rFonts w:ascii="Arial" w:hAnsi="Arial" w:cs="Arial"/>
          <w:sz w:val="20"/>
        </w:rPr>
        <w:t xml:space="preserve"> du </w:t>
      </w:r>
      <w:r w:rsidR="00E93618" w:rsidRPr="00E93618">
        <w:rPr>
          <w:rFonts w:ascii="Arial" w:hAnsi="Arial" w:cs="Arial"/>
          <w:i/>
          <w:sz w:val="20"/>
        </w:rPr>
        <w:t>Code</w:t>
      </w:r>
      <w:r w:rsidRPr="00564D13">
        <w:rPr>
          <w:rFonts w:ascii="Arial" w:hAnsi="Arial" w:cs="Arial"/>
          <w:sz w:val="20"/>
        </w:rPr>
        <w:t xml:space="preserve">, </w:t>
      </w:r>
      <w:r w:rsidRPr="00564D13">
        <w:rPr>
          <w:rFonts w:ascii="Arial" w:hAnsi="Arial" w:cs="Arial"/>
          <w:sz w:val="20"/>
          <w:highlight w:val="lightGray"/>
        </w:rPr>
        <w:t>[l’O</w:t>
      </w:r>
      <w:r w:rsidR="00FF3A1C">
        <w:rPr>
          <w:rFonts w:ascii="Arial" w:hAnsi="Arial" w:cs="Arial"/>
          <w:sz w:val="20"/>
          <w:highlight w:val="lightGray"/>
        </w:rPr>
        <w:t>GM</w:t>
      </w:r>
      <w:r w:rsidRPr="00564D13">
        <w:rPr>
          <w:rFonts w:ascii="Arial" w:hAnsi="Arial" w:cs="Arial"/>
          <w:sz w:val="20"/>
          <w:highlight w:val="lightGray"/>
        </w:rPr>
        <w:t>]</w:t>
      </w:r>
      <w:r w:rsidRPr="00564D13">
        <w:rPr>
          <w:rFonts w:ascii="Arial" w:hAnsi="Arial" w:cs="Arial"/>
          <w:sz w:val="20"/>
        </w:rPr>
        <w:t xml:space="preserve"> rendra compte à l’</w:t>
      </w:r>
      <w:r w:rsidR="004D28FE" w:rsidRPr="004D28FE">
        <w:rPr>
          <w:rFonts w:ascii="Arial" w:hAnsi="Arial" w:cs="Arial"/>
          <w:i/>
          <w:sz w:val="20"/>
        </w:rPr>
        <w:t>AMA</w:t>
      </w:r>
      <w:r w:rsidRPr="00564D13">
        <w:rPr>
          <w:rFonts w:ascii="Arial" w:hAnsi="Arial" w:cs="Arial"/>
          <w:sz w:val="20"/>
        </w:rPr>
        <w:t xml:space="preserve"> de sa conformité au </w:t>
      </w:r>
      <w:r w:rsidR="00E93618" w:rsidRPr="00E93618">
        <w:rPr>
          <w:rFonts w:ascii="Arial" w:hAnsi="Arial" w:cs="Arial"/>
          <w:i/>
          <w:sz w:val="20"/>
        </w:rPr>
        <w:t>Code</w:t>
      </w:r>
      <w:r w:rsidRPr="00564D13">
        <w:rPr>
          <w:rFonts w:ascii="Arial" w:hAnsi="Arial" w:cs="Arial"/>
          <w:sz w:val="20"/>
        </w:rPr>
        <w:t xml:space="preserve"> et aux </w:t>
      </w:r>
      <w:r w:rsidRPr="00113E63">
        <w:rPr>
          <w:rFonts w:ascii="Arial" w:hAnsi="Arial" w:cs="Arial"/>
          <w:i/>
          <w:sz w:val="20"/>
        </w:rPr>
        <w:t>standards internationaux</w:t>
      </w:r>
      <w:r w:rsidRPr="00564D13">
        <w:rPr>
          <w:rFonts w:ascii="Arial" w:hAnsi="Arial" w:cs="Arial"/>
          <w:sz w:val="20"/>
        </w:rPr>
        <w:t xml:space="preserve"> conformément à l’article 24.1.2 du </w:t>
      </w:r>
      <w:r w:rsidR="00E93618" w:rsidRPr="00E93618">
        <w:rPr>
          <w:rFonts w:ascii="Arial" w:hAnsi="Arial" w:cs="Arial"/>
          <w:i/>
          <w:sz w:val="20"/>
        </w:rPr>
        <w:t>Code</w:t>
      </w:r>
      <w:r w:rsidRPr="00564D13">
        <w:rPr>
          <w:rFonts w:ascii="Arial" w:hAnsi="Arial" w:cs="Arial"/>
          <w:sz w:val="20"/>
        </w:rPr>
        <w:t>.</w:t>
      </w:r>
      <w:r>
        <w:rPr>
          <w:rFonts w:ascii="Arial" w:hAnsi="Arial" w:cs="Arial"/>
          <w:sz w:val="20"/>
        </w:rPr>
        <w:t xml:space="preserve"> </w:t>
      </w:r>
    </w:p>
    <w:p w14:paraId="5F855010" w14:textId="185D659C" w:rsidR="00C942AC" w:rsidRDefault="00C942AC" w:rsidP="00C942AC">
      <w:pPr>
        <w:jc w:val="both"/>
        <w:rPr>
          <w:rFonts w:ascii="Arial" w:hAnsi="Arial" w:cs="Arial"/>
          <w:sz w:val="20"/>
        </w:rPr>
      </w:pPr>
    </w:p>
    <w:p w14:paraId="520FC572" w14:textId="71274238" w:rsidR="00C942AC" w:rsidRPr="00C942AC" w:rsidRDefault="00C942AC" w:rsidP="00C942AC">
      <w:pPr>
        <w:jc w:val="both"/>
        <w:rPr>
          <w:rFonts w:ascii="Arial" w:hAnsi="Arial" w:cs="Arial"/>
          <w:sz w:val="20"/>
        </w:rPr>
      </w:pPr>
      <w:r w:rsidRPr="00564D13">
        <w:rPr>
          <w:rFonts w:ascii="Arial" w:hAnsi="Arial" w:cs="Arial"/>
          <w:sz w:val="20"/>
          <w:highlight w:val="cyan"/>
        </w:rPr>
        <w:t>[</w:t>
      </w:r>
      <w:r w:rsidRPr="00564D13">
        <w:rPr>
          <w:rFonts w:ascii="Arial" w:hAnsi="Arial" w:cs="Arial"/>
          <w:b/>
          <w:sz w:val="20"/>
          <w:highlight w:val="cyan"/>
        </w:rPr>
        <w:t xml:space="preserve">FACULTATIF </w:t>
      </w:r>
      <w:r w:rsidRPr="00564D13">
        <w:rPr>
          <w:rFonts w:ascii="Arial" w:hAnsi="Arial" w:cs="Arial"/>
          <w:sz w:val="20"/>
          <w:highlight w:val="cyan"/>
        </w:rPr>
        <w:t>: L’</w:t>
      </w:r>
      <w:r w:rsidRPr="00113E63">
        <w:rPr>
          <w:rFonts w:ascii="Arial" w:hAnsi="Arial" w:cs="Arial"/>
          <w:i/>
          <w:sz w:val="20"/>
          <w:highlight w:val="cyan"/>
        </w:rPr>
        <w:t xml:space="preserve">organisation </w:t>
      </w:r>
      <w:r w:rsidR="00D606BD">
        <w:rPr>
          <w:rFonts w:ascii="Arial" w:hAnsi="Arial" w:cs="Arial"/>
          <w:i/>
          <w:sz w:val="20"/>
          <w:highlight w:val="cyan"/>
        </w:rPr>
        <w:t>responsable de grandes manifestations</w:t>
      </w:r>
      <w:r w:rsidRPr="00113E63">
        <w:rPr>
          <w:rFonts w:ascii="Arial" w:hAnsi="Arial" w:cs="Arial"/>
          <w:i/>
          <w:sz w:val="20"/>
          <w:highlight w:val="cyan"/>
        </w:rPr>
        <w:t xml:space="preserve"> </w:t>
      </w:r>
      <w:r w:rsidRPr="00564D13">
        <w:rPr>
          <w:rFonts w:ascii="Arial" w:hAnsi="Arial" w:cs="Arial"/>
          <w:sz w:val="20"/>
          <w:highlight w:val="cyan"/>
        </w:rPr>
        <w:t xml:space="preserve">peut choisir d’inclure les articles </w:t>
      </w:r>
      <w:r w:rsidR="000C02FE">
        <w:rPr>
          <w:rFonts w:ascii="Arial" w:hAnsi="Arial" w:cs="Arial"/>
          <w:sz w:val="20"/>
          <w:highlight w:val="cyan"/>
        </w:rPr>
        <w:t xml:space="preserve">suivants </w:t>
      </w:r>
      <w:r w:rsidRPr="00564D13">
        <w:rPr>
          <w:rFonts w:ascii="Arial" w:hAnsi="Arial" w:cs="Arial"/>
          <w:sz w:val="20"/>
          <w:highlight w:val="cyan"/>
        </w:rPr>
        <w:t xml:space="preserve">dans les présentes règles antidopage </w:t>
      </w:r>
      <w:r w:rsidR="00A20EF0" w:rsidRPr="00564D13">
        <w:rPr>
          <w:rFonts w:ascii="Arial" w:hAnsi="Arial" w:cs="Arial"/>
          <w:sz w:val="20"/>
          <w:highlight w:val="cyan"/>
        </w:rPr>
        <w:t>afin</w:t>
      </w:r>
      <w:r w:rsidRPr="00564D13">
        <w:rPr>
          <w:rFonts w:ascii="Arial" w:hAnsi="Arial" w:cs="Arial"/>
          <w:sz w:val="20"/>
          <w:highlight w:val="cyan"/>
        </w:rPr>
        <w:t xml:space="preserve"> d</w:t>
      </w:r>
      <w:r w:rsidR="000C02FE">
        <w:rPr>
          <w:rFonts w:ascii="Arial" w:hAnsi="Arial" w:cs="Arial"/>
          <w:sz w:val="20"/>
          <w:highlight w:val="cyan"/>
        </w:rPr>
        <w:t xml:space="preserve">e </w:t>
      </w:r>
      <w:r w:rsidR="00125E45" w:rsidRPr="00564D13">
        <w:rPr>
          <w:rFonts w:ascii="Arial" w:hAnsi="Arial" w:cs="Arial"/>
          <w:sz w:val="20"/>
          <w:highlight w:val="cyan"/>
        </w:rPr>
        <w:t xml:space="preserve">faire </w:t>
      </w:r>
      <w:r w:rsidRPr="00564D13">
        <w:rPr>
          <w:rFonts w:ascii="Arial" w:hAnsi="Arial" w:cs="Arial"/>
          <w:sz w:val="20"/>
          <w:highlight w:val="cyan"/>
        </w:rPr>
        <w:t xml:space="preserve">référence </w:t>
      </w:r>
      <w:r w:rsidR="000C02FE">
        <w:rPr>
          <w:rFonts w:ascii="Arial" w:hAnsi="Arial" w:cs="Arial"/>
          <w:sz w:val="20"/>
          <w:highlight w:val="cyan"/>
        </w:rPr>
        <w:t xml:space="preserve">explicitement </w:t>
      </w:r>
      <w:r w:rsidRPr="00564D13">
        <w:rPr>
          <w:rFonts w:ascii="Arial" w:hAnsi="Arial" w:cs="Arial"/>
          <w:sz w:val="20"/>
          <w:highlight w:val="cyan"/>
        </w:rPr>
        <w:t>à ses obligations</w:t>
      </w:r>
      <w:r w:rsidR="000C02FE">
        <w:rPr>
          <w:rFonts w:ascii="Arial" w:hAnsi="Arial" w:cs="Arial"/>
          <w:sz w:val="20"/>
          <w:highlight w:val="cyan"/>
        </w:rPr>
        <w:t xml:space="preserve"> en vertu des</w:t>
      </w:r>
      <w:r w:rsidRPr="00564D13">
        <w:rPr>
          <w:rFonts w:ascii="Arial" w:hAnsi="Arial" w:cs="Arial"/>
          <w:sz w:val="20"/>
          <w:highlight w:val="cyan"/>
        </w:rPr>
        <w:t xml:space="preserve"> articles 20.</w:t>
      </w:r>
      <w:r w:rsidR="00D606BD">
        <w:rPr>
          <w:rFonts w:ascii="Arial" w:hAnsi="Arial" w:cs="Arial"/>
          <w:sz w:val="20"/>
          <w:highlight w:val="cyan"/>
        </w:rPr>
        <w:t>6</w:t>
      </w:r>
      <w:r w:rsidRPr="00564D13">
        <w:rPr>
          <w:rFonts w:ascii="Arial" w:hAnsi="Arial" w:cs="Arial"/>
          <w:sz w:val="20"/>
          <w:highlight w:val="cyan"/>
        </w:rPr>
        <w:t>.</w:t>
      </w:r>
      <w:r w:rsidR="00D606BD">
        <w:rPr>
          <w:rFonts w:ascii="Arial" w:hAnsi="Arial" w:cs="Arial"/>
          <w:sz w:val="20"/>
          <w:highlight w:val="cyan"/>
        </w:rPr>
        <w:t>5</w:t>
      </w:r>
      <w:r w:rsidRPr="00564D13">
        <w:rPr>
          <w:rFonts w:ascii="Arial" w:hAnsi="Arial" w:cs="Arial"/>
          <w:sz w:val="20"/>
          <w:highlight w:val="cyan"/>
        </w:rPr>
        <w:t xml:space="preserve"> et 20.</w:t>
      </w:r>
      <w:r w:rsidR="00D606BD">
        <w:rPr>
          <w:rFonts w:ascii="Arial" w:hAnsi="Arial" w:cs="Arial"/>
          <w:sz w:val="20"/>
          <w:highlight w:val="cyan"/>
        </w:rPr>
        <w:t>6</w:t>
      </w:r>
      <w:r w:rsidRPr="00564D13">
        <w:rPr>
          <w:rFonts w:ascii="Arial" w:hAnsi="Arial" w:cs="Arial"/>
          <w:sz w:val="20"/>
          <w:highlight w:val="cyan"/>
        </w:rPr>
        <w:t>.</w:t>
      </w:r>
      <w:r w:rsidR="00D606BD">
        <w:rPr>
          <w:rFonts w:ascii="Arial" w:hAnsi="Arial" w:cs="Arial"/>
          <w:sz w:val="20"/>
          <w:highlight w:val="cyan"/>
        </w:rPr>
        <w:t>6</w:t>
      </w:r>
      <w:r w:rsidRPr="00564D13">
        <w:rPr>
          <w:rFonts w:ascii="Arial" w:hAnsi="Arial" w:cs="Arial"/>
          <w:sz w:val="20"/>
          <w:highlight w:val="cyan"/>
        </w:rPr>
        <w:t xml:space="preserve"> du </w:t>
      </w:r>
      <w:r w:rsidR="00E93618" w:rsidRPr="00E93618">
        <w:rPr>
          <w:rFonts w:ascii="Arial" w:hAnsi="Arial" w:cs="Arial"/>
          <w:i/>
          <w:sz w:val="20"/>
          <w:highlight w:val="cyan"/>
        </w:rPr>
        <w:t>Code</w:t>
      </w:r>
      <w:r w:rsidRPr="00564D13">
        <w:rPr>
          <w:rFonts w:ascii="Arial" w:hAnsi="Arial" w:cs="Arial"/>
          <w:sz w:val="20"/>
          <w:highlight w:val="cyan"/>
        </w:rPr>
        <w:t> </w:t>
      </w:r>
      <w:r w:rsidR="00A20EF0" w:rsidRPr="00564D13">
        <w:rPr>
          <w:rFonts w:ascii="Arial" w:hAnsi="Arial" w:cs="Arial"/>
          <w:sz w:val="20"/>
          <w:highlight w:val="cyan"/>
        </w:rPr>
        <w:t>:]</w:t>
      </w:r>
      <w:r>
        <w:rPr>
          <w:rFonts w:ascii="Arial" w:hAnsi="Arial" w:cs="Arial"/>
          <w:sz w:val="20"/>
        </w:rPr>
        <w:t xml:space="preserve">  </w:t>
      </w:r>
    </w:p>
    <w:p w14:paraId="2BE9DE63" w14:textId="0575D0FB" w:rsidR="00C942AC" w:rsidRDefault="00C942AC" w:rsidP="00F55192">
      <w:pPr>
        <w:jc w:val="both"/>
        <w:rPr>
          <w:rFonts w:ascii="Arial" w:hAnsi="Arial" w:cs="Arial"/>
          <w:sz w:val="20"/>
        </w:rPr>
      </w:pPr>
      <w:r>
        <w:rPr>
          <w:rFonts w:ascii="Arial" w:hAnsi="Arial" w:cs="Arial"/>
          <w:sz w:val="20"/>
        </w:rPr>
        <w:tab/>
      </w:r>
    </w:p>
    <w:p w14:paraId="13DED8CB" w14:textId="19EAF28F" w:rsidR="00A20EF0" w:rsidRDefault="00A20EF0" w:rsidP="00A20EF0">
      <w:pPr>
        <w:ind w:left="1440" w:hanging="720"/>
        <w:jc w:val="both"/>
        <w:rPr>
          <w:rFonts w:ascii="Arial" w:hAnsi="Arial" w:cs="Arial"/>
          <w:sz w:val="20"/>
        </w:rPr>
      </w:pPr>
      <w:r>
        <w:rPr>
          <w:rFonts w:ascii="Arial" w:hAnsi="Arial" w:cs="Arial"/>
          <w:b/>
          <w:sz w:val="20"/>
        </w:rPr>
        <w:t>1</w:t>
      </w:r>
      <w:r w:rsidR="00FF3A1C">
        <w:rPr>
          <w:rFonts w:ascii="Arial" w:hAnsi="Arial" w:cs="Arial"/>
          <w:b/>
          <w:sz w:val="20"/>
        </w:rPr>
        <w:t>7</w:t>
      </w:r>
      <w:r>
        <w:rPr>
          <w:rFonts w:ascii="Arial" w:hAnsi="Arial" w:cs="Arial"/>
          <w:b/>
          <w:sz w:val="20"/>
        </w:rPr>
        <w:t>.2</w:t>
      </w:r>
      <w:r>
        <w:rPr>
          <w:rFonts w:ascii="Arial" w:hAnsi="Arial" w:cs="Arial"/>
          <w:b/>
          <w:sz w:val="20"/>
        </w:rPr>
        <w:tab/>
      </w:r>
      <w:r w:rsidRPr="00564D13">
        <w:rPr>
          <w:rFonts w:ascii="Arial" w:hAnsi="Arial" w:cs="Arial"/>
          <w:sz w:val="20"/>
        </w:rPr>
        <w:t>Sous réserve du droit applicable, et conformément à l’article 20.</w:t>
      </w:r>
      <w:r w:rsidR="00FF3A1C">
        <w:rPr>
          <w:rFonts w:ascii="Arial" w:hAnsi="Arial" w:cs="Arial"/>
          <w:sz w:val="20"/>
        </w:rPr>
        <w:t>6.5</w:t>
      </w:r>
      <w:r w:rsidRPr="00564D13">
        <w:rPr>
          <w:rFonts w:ascii="Arial" w:hAnsi="Arial" w:cs="Arial"/>
          <w:sz w:val="20"/>
        </w:rPr>
        <w:t xml:space="preserve"> du </w:t>
      </w:r>
      <w:r w:rsidR="00E93618" w:rsidRPr="00E93618">
        <w:rPr>
          <w:rFonts w:ascii="Arial" w:hAnsi="Arial" w:cs="Arial"/>
          <w:i/>
          <w:sz w:val="20"/>
        </w:rPr>
        <w:t>Code</w:t>
      </w:r>
      <w:r w:rsidRPr="00564D13">
        <w:rPr>
          <w:rFonts w:ascii="Arial" w:hAnsi="Arial" w:cs="Arial"/>
          <w:sz w:val="20"/>
        </w:rPr>
        <w:t xml:space="preserve">, tous les membres du conseil de </w:t>
      </w:r>
      <w:r w:rsidRPr="00564D13">
        <w:rPr>
          <w:rFonts w:ascii="Arial" w:hAnsi="Arial" w:cs="Arial"/>
          <w:sz w:val="20"/>
          <w:highlight w:val="lightGray"/>
        </w:rPr>
        <w:t>[l’O</w:t>
      </w:r>
      <w:r w:rsidR="00FF3A1C">
        <w:rPr>
          <w:rFonts w:ascii="Arial" w:hAnsi="Arial" w:cs="Arial"/>
          <w:sz w:val="20"/>
          <w:highlight w:val="lightGray"/>
        </w:rPr>
        <w:t>GM</w:t>
      </w:r>
      <w:r w:rsidRPr="00564D13">
        <w:rPr>
          <w:rFonts w:ascii="Arial" w:hAnsi="Arial" w:cs="Arial"/>
          <w:sz w:val="20"/>
          <w:highlight w:val="lightGray"/>
        </w:rPr>
        <w:t>]</w:t>
      </w:r>
      <w:r w:rsidRPr="00564D13">
        <w:rPr>
          <w:rFonts w:ascii="Arial" w:hAnsi="Arial" w:cs="Arial"/>
          <w:sz w:val="20"/>
        </w:rPr>
        <w:t xml:space="preserve">, tous les administrateurs, directeurs et employés de </w:t>
      </w:r>
      <w:r w:rsidRPr="00564D13">
        <w:rPr>
          <w:rFonts w:ascii="Arial" w:hAnsi="Arial" w:cs="Arial"/>
          <w:sz w:val="20"/>
          <w:highlight w:val="lightGray"/>
        </w:rPr>
        <w:t>[l’O</w:t>
      </w:r>
      <w:r w:rsidR="00FF3A1C">
        <w:rPr>
          <w:rFonts w:ascii="Arial" w:hAnsi="Arial" w:cs="Arial"/>
          <w:sz w:val="20"/>
          <w:highlight w:val="lightGray"/>
        </w:rPr>
        <w:t>GM</w:t>
      </w:r>
      <w:r w:rsidRPr="00564D13">
        <w:rPr>
          <w:rFonts w:ascii="Arial" w:hAnsi="Arial" w:cs="Arial"/>
          <w:sz w:val="20"/>
          <w:highlight w:val="lightGray"/>
        </w:rPr>
        <w:t>]</w:t>
      </w:r>
      <w:r w:rsidRPr="00564D13">
        <w:rPr>
          <w:rFonts w:ascii="Arial" w:hAnsi="Arial" w:cs="Arial"/>
          <w:sz w:val="20"/>
        </w:rPr>
        <w:t xml:space="preserve"> (ainsi que ceux des </w:t>
      </w:r>
      <w:r w:rsidRPr="00113E63">
        <w:rPr>
          <w:rFonts w:ascii="Arial" w:hAnsi="Arial" w:cs="Arial"/>
          <w:i/>
          <w:sz w:val="20"/>
        </w:rPr>
        <w:t>tiers délégués</w:t>
      </w:r>
      <w:r w:rsidRPr="00564D13">
        <w:rPr>
          <w:rFonts w:ascii="Arial" w:hAnsi="Arial" w:cs="Arial"/>
          <w:sz w:val="20"/>
        </w:rPr>
        <w:t xml:space="preserve">) impliqués dans tout aspect du </w:t>
      </w:r>
      <w:r w:rsidRPr="00C12F16">
        <w:rPr>
          <w:rFonts w:ascii="Arial" w:hAnsi="Arial" w:cs="Arial"/>
          <w:i/>
          <w:sz w:val="20"/>
        </w:rPr>
        <w:t>contrôle du dopage</w:t>
      </w:r>
      <w:r w:rsidRPr="00564D13">
        <w:rPr>
          <w:rFonts w:ascii="Arial" w:hAnsi="Arial" w:cs="Arial"/>
          <w:sz w:val="20"/>
        </w:rPr>
        <w:t xml:space="preserve"> doivent signer un formulaire</w:t>
      </w:r>
      <w:r w:rsidR="00662187">
        <w:rPr>
          <w:rFonts w:ascii="Arial" w:hAnsi="Arial" w:cs="Arial"/>
          <w:sz w:val="20"/>
        </w:rPr>
        <w:t xml:space="preserve"> fourni par </w:t>
      </w:r>
      <w:r w:rsidR="00662187" w:rsidRPr="00564D13">
        <w:rPr>
          <w:rFonts w:ascii="Arial" w:hAnsi="Arial" w:cs="Arial"/>
          <w:sz w:val="20"/>
          <w:highlight w:val="lightGray"/>
        </w:rPr>
        <w:t>[l’O</w:t>
      </w:r>
      <w:r w:rsidR="00662187">
        <w:rPr>
          <w:rFonts w:ascii="Arial" w:hAnsi="Arial" w:cs="Arial"/>
          <w:sz w:val="20"/>
          <w:highlight w:val="lightGray"/>
        </w:rPr>
        <w:t>GM</w:t>
      </w:r>
      <w:r w:rsidR="00662187" w:rsidRPr="00564D13">
        <w:rPr>
          <w:rFonts w:ascii="Arial" w:hAnsi="Arial" w:cs="Arial"/>
          <w:sz w:val="20"/>
          <w:highlight w:val="lightGray"/>
        </w:rPr>
        <w:t>]</w:t>
      </w:r>
      <w:r w:rsidR="00662187">
        <w:rPr>
          <w:rFonts w:ascii="Arial" w:hAnsi="Arial" w:cs="Arial"/>
          <w:sz w:val="20"/>
        </w:rPr>
        <w:t xml:space="preserve"> </w:t>
      </w:r>
      <w:r w:rsidRPr="00564D13">
        <w:rPr>
          <w:rFonts w:ascii="Arial" w:hAnsi="Arial" w:cs="Arial"/>
          <w:sz w:val="20"/>
        </w:rPr>
        <w:t xml:space="preserve">reconnaissant qu’ils acceptent d’être liés par les </w:t>
      </w:r>
      <w:r w:rsidR="000C02FE">
        <w:rPr>
          <w:rFonts w:ascii="Arial" w:hAnsi="Arial" w:cs="Arial"/>
          <w:sz w:val="20"/>
        </w:rPr>
        <w:t xml:space="preserve">présentes </w:t>
      </w:r>
      <w:r w:rsidRPr="00564D13">
        <w:rPr>
          <w:rFonts w:ascii="Arial" w:hAnsi="Arial" w:cs="Arial"/>
          <w:sz w:val="20"/>
        </w:rPr>
        <w:t xml:space="preserve">règles antidopage en leur qualité de </w:t>
      </w:r>
      <w:r w:rsidRPr="00113E63">
        <w:rPr>
          <w:rFonts w:ascii="Arial" w:hAnsi="Arial" w:cs="Arial"/>
          <w:i/>
          <w:sz w:val="20"/>
        </w:rPr>
        <w:t>personnes</w:t>
      </w:r>
      <w:r w:rsidRPr="00564D13">
        <w:rPr>
          <w:rFonts w:ascii="Arial" w:hAnsi="Arial" w:cs="Arial"/>
          <w:sz w:val="20"/>
        </w:rPr>
        <w:t xml:space="preserve"> au sens du </w:t>
      </w:r>
      <w:r w:rsidR="00E93618" w:rsidRPr="00E93618">
        <w:rPr>
          <w:rFonts w:ascii="Arial" w:hAnsi="Arial" w:cs="Arial"/>
          <w:i/>
          <w:sz w:val="20"/>
        </w:rPr>
        <w:t>Code</w:t>
      </w:r>
      <w:r w:rsidRPr="00564D13">
        <w:rPr>
          <w:rFonts w:ascii="Arial" w:hAnsi="Arial" w:cs="Arial"/>
          <w:sz w:val="20"/>
        </w:rPr>
        <w:t xml:space="preserve"> en cas de </w:t>
      </w:r>
      <w:r w:rsidRPr="00113E63">
        <w:rPr>
          <w:rFonts w:ascii="Arial" w:hAnsi="Arial" w:cs="Arial"/>
          <w:sz w:val="20"/>
        </w:rPr>
        <w:t>faute</w:t>
      </w:r>
      <w:r w:rsidRPr="00564D13">
        <w:rPr>
          <w:rFonts w:ascii="Arial" w:hAnsi="Arial" w:cs="Arial"/>
          <w:sz w:val="20"/>
        </w:rPr>
        <w:t xml:space="preserve"> directe et intentionnelle</w:t>
      </w:r>
      <w:r w:rsidR="00EC5CE9" w:rsidRPr="00564D13">
        <w:rPr>
          <w:rFonts w:ascii="Arial" w:hAnsi="Arial" w:cs="Arial"/>
          <w:sz w:val="20"/>
        </w:rPr>
        <w:t>.</w:t>
      </w:r>
    </w:p>
    <w:p w14:paraId="7535C4B8" w14:textId="2AC8C6AC" w:rsidR="00EC5CE9" w:rsidRDefault="00EC5CE9" w:rsidP="00A20EF0">
      <w:pPr>
        <w:ind w:left="1440" w:hanging="720"/>
        <w:jc w:val="both"/>
        <w:rPr>
          <w:rFonts w:ascii="Arial" w:hAnsi="Arial" w:cs="Arial"/>
          <w:sz w:val="20"/>
        </w:rPr>
      </w:pPr>
    </w:p>
    <w:p w14:paraId="054457A5" w14:textId="48CA333F" w:rsidR="00EC5CE9" w:rsidRPr="00552F7E" w:rsidRDefault="00EC5CE9" w:rsidP="00A20EF0">
      <w:pPr>
        <w:ind w:left="1440" w:hanging="720"/>
        <w:jc w:val="both"/>
        <w:rPr>
          <w:rFonts w:ascii="Arial" w:hAnsi="Arial" w:cs="Arial"/>
          <w:sz w:val="20"/>
        </w:rPr>
      </w:pPr>
      <w:r>
        <w:rPr>
          <w:rFonts w:ascii="Arial" w:hAnsi="Arial" w:cs="Arial"/>
          <w:b/>
          <w:sz w:val="20"/>
        </w:rPr>
        <w:t>1</w:t>
      </w:r>
      <w:r w:rsidR="00FF3A1C">
        <w:rPr>
          <w:rFonts w:ascii="Arial" w:hAnsi="Arial" w:cs="Arial"/>
          <w:b/>
          <w:sz w:val="20"/>
        </w:rPr>
        <w:t>7</w:t>
      </w:r>
      <w:r>
        <w:rPr>
          <w:rFonts w:ascii="Arial" w:hAnsi="Arial" w:cs="Arial"/>
          <w:b/>
          <w:sz w:val="20"/>
        </w:rPr>
        <w:t>.3</w:t>
      </w:r>
      <w:r>
        <w:rPr>
          <w:rFonts w:ascii="Arial" w:hAnsi="Arial" w:cs="Arial"/>
          <w:b/>
          <w:sz w:val="20"/>
        </w:rPr>
        <w:tab/>
      </w:r>
      <w:r w:rsidRPr="00564D13">
        <w:rPr>
          <w:rFonts w:ascii="Arial" w:hAnsi="Arial" w:cs="Arial"/>
          <w:sz w:val="20"/>
        </w:rPr>
        <w:t>Sous réserve du droit applicable, et conformément à l’article 20.</w:t>
      </w:r>
      <w:r w:rsidR="00FF3A1C">
        <w:rPr>
          <w:rFonts w:ascii="Arial" w:hAnsi="Arial" w:cs="Arial"/>
          <w:sz w:val="20"/>
        </w:rPr>
        <w:t>6</w:t>
      </w:r>
      <w:r w:rsidRPr="00564D13">
        <w:rPr>
          <w:rFonts w:ascii="Arial" w:hAnsi="Arial" w:cs="Arial"/>
          <w:sz w:val="20"/>
        </w:rPr>
        <w:t>.</w:t>
      </w:r>
      <w:r w:rsidR="00FF3A1C">
        <w:rPr>
          <w:rFonts w:ascii="Arial" w:hAnsi="Arial" w:cs="Arial"/>
          <w:sz w:val="20"/>
        </w:rPr>
        <w:t>6</w:t>
      </w:r>
      <w:r w:rsidR="001812F9">
        <w:rPr>
          <w:rFonts w:ascii="Arial" w:hAnsi="Arial" w:cs="Arial"/>
          <w:sz w:val="20"/>
        </w:rPr>
        <w:t xml:space="preserve"> du </w:t>
      </w:r>
      <w:r w:rsidR="001812F9" w:rsidRPr="00E35275">
        <w:rPr>
          <w:rFonts w:ascii="Arial" w:hAnsi="Arial" w:cs="Arial"/>
          <w:i/>
          <w:sz w:val="20"/>
        </w:rPr>
        <w:t>Code</w:t>
      </w:r>
      <w:r w:rsidRPr="00564D13">
        <w:rPr>
          <w:rFonts w:ascii="Arial" w:hAnsi="Arial" w:cs="Arial"/>
          <w:sz w:val="20"/>
        </w:rPr>
        <w:t xml:space="preserve">, tout employé de </w:t>
      </w:r>
      <w:r w:rsidRPr="00564D13">
        <w:rPr>
          <w:rFonts w:ascii="Arial" w:hAnsi="Arial" w:cs="Arial"/>
          <w:sz w:val="20"/>
          <w:highlight w:val="lightGray"/>
        </w:rPr>
        <w:t>[l’O</w:t>
      </w:r>
      <w:r w:rsidR="00FF3A1C">
        <w:rPr>
          <w:rFonts w:ascii="Arial" w:hAnsi="Arial" w:cs="Arial"/>
          <w:sz w:val="20"/>
          <w:highlight w:val="lightGray"/>
        </w:rPr>
        <w:t>GM</w:t>
      </w:r>
      <w:r w:rsidRPr="00564D13">
        <w:rPr>
          <w:rFonts w:ascii="Arial" w:hAnsi="Arial" w:cs="Arial"/>
          <w:sz w:val="20"/>
          <w:highlight w:val="lightGray"/>
        </w:rPr>
        <w:t>]</w:t>
      </w:r>
      <w:r w:rsidRPr="00564D13">
        <w:rPr>
          <w:rFonts w:ascii="Arial" w:hAnsi="Arial" w:cs="Arial"/>
          <w:sz w:val="20"/>
        </w:rPr>
        <w:t xml:space="preserve"> </w:t>
      </w:r>
      <w:r w:rsidR="000C02FE">
        <w:rPr>
          <w:rFonts w:ascii="Arial" w:hAnsi="Arial" w:cs="Arial"/>
          <w:sz w:val="20"/>
        </w:rPr>
        <w:t>à</w:t>
      </w:r>
      <w:r w:rsidRPr="00564D13">
        <w:rPr>
          <w:rFonts w:ascii="Arial" w:hAnsi="Arial" w:cs="Arial"/>
          <w:sz w:val="20"/>
        </w:rPr>
        <w:t xml:space="preserve"> un poste impliquant le </w:t>
      </w:r>
      <w:r w:rsidRPr="00C12F16">
        <w:rPr>
          <w:rFonts w:ascii="Arial" w:hAnsi="Arial" w:cs="Arial"/>
          <w:i/>
          <w:sz w:val="20"/>
        </w:rPr>
        <w:t>contrôle du dopage</w:t>
      </w:r>
      <w:r w:rsidRPr="00564D13">
        <w:rPr>
          <w:rFonts w:ascii="Arial" w:hAnsi="Arial" w:cs="Arial"/>
          <w:sz w:val="20"/>
        </w:rPr>
        <w:t xml:space="preserve"> (sauf dans le cadre de programmes autorisés d’</w:t>
      </w:r>
      <w:r w:rsidRPr="001812F9">
        <w:rPr>
          <w:rFonts w:ascii="Arial" w:hAnsi="Arial" w:cs="Arial"/>
          <w:i/>
          <w:sz w:val="20"/>
        </w:rPr>
        <w:t>éducation</w:t>
      </w:r>
      <w:r w:rsidRPr="00564D13">
        <w:rPr>
          <w:rFonts w:ascii="Arial" w:hAnsi="Arial" w:cs="Arial"/>
          <w:sz w:val="20"/>
        </w:rPr>
        <w:t xml:space="preserve"> ou de réhabilitation antidopage) doit signer une déclaration fournie par </w:t>
      </w:r>
      <w:r w:rsidRPr="00564D13">
        <w:rPr>
          <w:rFonts w:ascii="Arial" w:hAnsi="Arial" w:cs="Arial"/>
          <w:sz w:val="20"/>
          <w:highlight w:val="lightGray"/>
        </w:rPr>
        <w:t>[l’O</w:t>
      </w:r>
      <w:r w:rsidR="00FF3A1C">
        <w:rPr>
          <w:rFonts w:ascii="Arial" w:hAnsi="Arial" w:cs="Arial"/>
          <w:sz w:val="20"/>
          <w:highlight w:val="lightGray"/>
        </w:rPr>
        <w:t>GM</w:t>
      </w:r>
      <w:r w:rsidRPr="00564D13">
        <w:rPr>
          <w:rFonts w:ascii="Arial" w:hAnsi="Arial" w:cs="Arial"/>
          <w:sz w:val="20"/>
          <w:highlight w:val="lightGray"/>
        </w:rPr>
        <w:t>]</w:t>
      </w:r>
      <w:r w:rsidR="0025700F" w:rsidRPr="00564D13">
        <w:rPr>
          <w:rFonts w:ascii="Arial" w:hAnsi="Arial" w:cs="Arial"/>
          <w:sz w:val="20"/>
        </w:rPr>
        <w:t xml:space="preserve"> confirmant qu’il n’est pas suspendu provisoirement ou qu’il ne purge pas actuellement une période de </w:t>
      </w:r>
      <w:r w:rsidR="0025700F" w:rsidRPr="00113E63">
        <w:rPr>
          <w:rFonts w:ascii="Arial" w:hAnsi="Arial" w:cs="Arial"/>
          <w:i/>
          <w:sz w:val="20"/>
        </w:rPr>
        <w:t>suspension</w:t>
      </w:r>
      <w:r w:rsidR="0025700F" w:rsidRPr="00564D13">
        <w:rPr>
          <w:rFonts w:ascii="Arial" w:hAnsi="Arial" w:cs="Arial"/>
          <w:sz w:val="20"/>
        </w:rPr>
        <w:t xml:space="preserve"> </w:t>
      </w:r>
      <w:r w:rsidR="00552F7E" w:rsidRPr="00564D13">
        <w:rPr>
          <w:rFonts w:ascii="Arial" w:hAnsi="Arial" w:cs="Arial"/>
          <w:sz w:val="20"/>
        </w:rPr>
        <w:t xml:space="preserve">et qu’il n’a pas directement ou intentionnellement adopté, dans les six années précédentes, un comportement qui aurait constitué une violation des règles antidopage si des règles conformes au </w:t>
      </w:r>
      <w:r w:rsidR="00E93618" w:rsidRPr="00E93618">
        <w:rPr>
          <w:rFonts w:ascii="Arial" w:hAnsi="Arial" w:cs="Arial"/>
          <w:i/>
          <w:sz w:val="20"/>
        </w:rPr>
        <w:t>Code</w:t>
      </w:r>
      <w:r w:rsidR="00552F7E" w:rsidRPr="00564D13">
        <w:rPr>
          <w:rFonts w:ascii="Arial" w:hAnsi="Arial" w:cs="Arial"/>
          <w:sz w:val="20"/>
        </w:rPr>
        <w:t xml:space="preserve"> lui avaient été applicables.</w:t>
      </w:r>
    </w:p>
    <w:p w14:paraId="0567E6D1" w14:textId="77777777" w:rsidR="00EC5CE9" w:rsidRDefault="00EC5CE9" w:rsidP="00A20EF0">
      <w:pPr>
        <w:ind w:left="1440" w:hanging="720"/>
        <w:jc w:val="both"/>
        <w:rPr>
          <w:rFonts w:ascii="Arial" w:hAnsi="Arial" w:cs="Arial"/>
          <w:sz w:val="20"/>
        </w:rPr>
      </w:pPr>
    </w:p>
    <w:p w14:paraId="6F15789D" w14:textId="7B0DB873" w:rsidR="00552F7E" w:rsidRPr="00F55192" w:rsidRDefault="00552F7E" w:rsidP="00C50D54">
      <w:pPr>
        <w:pStyle w:val="Heading1"/>
      </w:pPr>
      <w:bookmarkStart w:id="37" w:name="_Toc40275731"/>
      <w:r>
        <w:t xml:space="preserve">ARTICLE </w:t>
      </w:r>
      <w:r w:rsidR="00FF3A1C">
        <w:t>18</w:t>
      </w:r>
      <w:r>
        <w:tab/>
      </w:r>
      <w:r w:rsidRPr="006F4627">
        <w:t>R</w:t>
      </w:r>
      <w:r>
        <w:t>Ô</w:t>
      </w:r>
      <w:r w:rsidRPr="006F4627">
        <w:t>LES ET RESPONSABILITÉS ADDITIONNELS DE</w:t>
      </w:r>
      <w:r>
        <w:t xml:space="preserve">S </w:t>
      </w:r>
      <w:r w:rsidRPr="00113E63">
        <w:rPr>
          <w:i/>
        </w:rPr>
        <w:t>SPORTIFS</w:t>
      </w:r>
      <w:bookmarkEnd w:id="37"/>
    </w:p>
    <w:p w14:paraId="737A89D3" w14:textId="2ED3D045" w:rsidR="00EC5CE9" w:rsidRDefault="00EC5CE9" w:rsidP="00552F7E">
      <w:pPr>
        <w:jc w:val="both"/>
        <w:rPr>
          <w:rFonts w:ascii="Arial" w:hAnsi="Arial" w:cs="Arial"/>
          <w:sz w:val="20"/>
        </w:rPr>
      </w:pPr>
    </w:p>
    <w:p w14:paraId="0EE9A4A9" w14:textId="692F1121" w:rsidR="00FF1871" w:rsidRDefault="00FF1871" w:rsidP="00552F7E">
      <w:pPr>
        <w:jc w:val="both"/>
        <w:rPr>
          <w:rFonts w:ascii="Arial" w:hAnsi="Arial" w:cs="Arial"/>
          <w:sz w:val="20"/>
        </w:rPr>
      </w:pPr>
      <w:r>
        <w:rPr>
          <w:rFonts w:ascii="Arial" w:hAnsi="Arial" w:cs="Arial"/>
          <w:sz w:val="20"/>
        </w:rPr>
        <w:tab/>
      </w:r>
      <w:r w:rsidR="00FF3A1C">
        <w:rPr>
          <w:rFonts w:ascii="Arial" w:hAnsi="Arial" w:cs="Arial"/>
          <w:b/>
          <w:sz w:val="20"/>
        </w:rPr>
        <w:t>18</w:t>
      </w:r>
      <w:r>
        <w:rPr>
          <w:rFonts w:ascii="Arial" w:hAnsi="Arial" w:cs="Arial"/>
          <w:b/>
          <w:sz w:val="20"/>
        </w:rPr>
        <w:t>.1</w:t>
      </w:r>
      <w:r>
        <w:rPr>
          <w:rFonts w:ascii="Arial" w:hAnsi="Arial" w:cs="Arial"/>
          <w:b/>
          <w:sz w:val="20"/>
        </w:rPr>
        <w:tab/>
      </w:r>
      <w:r>
        <w:rPr>
          <w:rFonts w:ascii="Arial" w:hAnsi="Arial" w:cs="Arial"/>
          <w:sz w:val="20"/>
        </w:rPr>
        <w:t xml:space="preserve">Prendre connaissance des présentes règles antidopage et s’y conformer. </w:t>
      </w:r>
    </w:p>
    <w:p w14:paraId="67CCB10F" w14:textId="32B16A1C" w:rsidR="00FF1871" w:rsidRDefault="00FF1871" w:rsidP="00552F7E">
      <w:pPr>
        <w:jc w:val="both"/>
        <w:rPr>
          <w:rFonts w:ascii="Arial" w:hAnsi="Arial" w:cs="Arial"/>
          <w:sz w:val="20"/>
        </w:rPr>
      </w:pPr>
    </w:p>
    <w:p w14:paraId="5B408FF5" w14:textId="7CF823FC" w:rsidR="00FF1871" w:rsidRDefault="00FF1871" w:rsidP="00552F7E">
      <w:pPr>
        <w:jc w:val="both"/>
        <w:rPr>
          <w:rFonts w:ascii="Arial" w:hAnsi="Arial" w:cs="Arial"/>
          <w:sz w:val="20"/>
        </w:rPr>
      </w:pPr>
      <w:r>
        <w:rPr>
          <w:rFonts w:ascii="Arial" w:hAnsi="Arial" w:cs="Arial"/>
          <w:sz w:val="20"/>
        </w:rPr>
        <w:tab/>
      </w:r>
      <w:r w:rsidR="00FF3A1C">
        <w:rPr>
          <w:rFonts w:ascii="Arial" w:hAnsi="Arial" w:cs="Arial"/>
          <w:b/>
          <w:sz w:val="20"/>
        </w:rPr>
        <w:t>18</w:t>
      </w:r>
      <w:r>
        <w:rPr>
          <w:rFonts w:ascii="Arial" w:hAnsi="Arial" w:cs="Arial"/>
          <w:b/>
          <w:sz w:val="20"/>
        </w:rPr>
        <w:t>.2</w:t>
      </w:r>
      <w:r>
        <w:rPr>
          <w:rFonts w:ascii="Arial" w:hAnsi="Arial" w:cs="Arial"/>
          <w:b/>
          <w:sz w:val="20"/>
        </w:rPr>
        <w:tab/>
      </w:r>
      <w:r w:rsidRPr="00FF1871">
        <w:rPr>
          <w:rFonts w:ascii="Arial" w:hAnsi="Arial" w:cs="Arial"/>
          <w:sz w:val="20"/>
        </w:rPr>
        <w:t>Être disponibles en tout temps pour le prélèvement d’</w:t>
      </w:r>
      <w:r w:rsidRPr="001812F9">
        <w:rPr>
          <w:rFonts w:ascii="Arial" w:hAnsi="Arial" w:cs="Arial"/>
          <w:i/>
          <w:sz w:val="20"/>
        </w:rPr>
        <w:t>échantillons</w:t>
      </w:r>
      <w:r w:rsidRPr="00FF1871">
        <w:rPr>
          <w:rFonts w:ascii="Arial" w:hAnsi="Arial" w:cs="Arial"/>
          <w:sz w:val="20"/>
        </w:rPr>
        <w:t>.</w:t>
      </w:r>
      <w:r w:rsidRPr="00A74832">
        <w:rPr>
          <w:rStyle w:val="FootnoteReference"/>
          <w:rFonts w:ascii="Arial" w:hAnsi="Arial" w:cs="Arial"/>
          <w:b/>
          <w:sz w:val="20"/>
        </w:rPr>
        <w:footnoteReference w:id="71"/>
      </w:r>
    </w:p>
    <w:p w14:paraId="1A1C10ED" w14:textId="416DA7A9" w:rsidR="00FF1871" w:rsidRDefault="00FF1871" w:rsidP="00552F7E">
      <w:pPr>
        <w:jc w:val="both"/>
        <w:rPr>
          <w:rFonts w:ascii="Arial" w:hAnsi="Arial" w:cs="Arial"/>
          <w:sz w:val="20"/>
        </w:rPr>
      </w:pPr>
    </w:p>
    <w:p w14:paraId="26C5C774" w14:textId="1A6B3F09" w:rsidR="00FF1871" w:rsidRDefault="00FF3A1C" w:rsidP="00FF1871">
      <w:pPr>
        <w:ind w:left="1440" w:hanging="720"/>
        <w:jc w:val="both"/>
        <w:rPr>
          <w:rFonts w:ascii="Arial" w:hAnsi="Arial" w:cs="Arial"/>
          <w:sz w:val="20"/>
        </w:rPr>
      </w:pPr>
      <w:r>
        <w:rPr>
          <w:rFonts w:ascii="Arial" w:hAnsi="Arial" w:cs="Arial"/>
          <w:b/>
          <w:sz w:val="20"/>
        </w:rPr>
        <w:t>18</w:t>
      </w:r>
      <w:r w:rsidR="00FF1871">
        <w:rPr>
          <w:rFonts w:ascii="Arial" w:hAnsi="Arial" w:cs="Arial"/>
          <w:b/>
          <w:sz w:val="20"/>
        </w:rPr>
        <w:t>.3</w:t>
      </w:r>
      <w:r w:rsidR="00FF1871">
        <w:rPr>
          <w:rFonts w:ascii="Arial" w:hAnsi="Arial" w:cs="Arial"/>
          <w:b/>
          <w:sz w:val="20"/>
        </w:rPr>
        <w:tab/>
      </w:r>
      <w:r w:rsidR="00FF1871" w:rsidRPr="00FF1871">
        <w:rPr>
          <w:rFonts w:ascii="Arial" w:hAnsi="Arial" w:cs="Arial"/>
          <w:sz w:val="20"/>
        </w:rPr>
        <w:t xml:space="preserve">Assumer la responsabilité, dans le cadre de la lutte antidopage, de ce qu’ils ingèrent et de ce dont ils font </w:t>
      </w:r>
      <w:r w:rsidR="00FF1871" w:rsidRPr="00113E63">
        <w:rPr>
          <w:rFonts w:ascii="Arial" w:hAnsi="Arial" w:cs="Arial"/>
          <w:i/>
          <w:sz w:val="20"/>
        </w:rPr>
        <w:t>usage</w:t>
      </w:r>
      <w:r w:rsidR="00FF1871" w:rsidRPr="00FF1871">
        <w:rPr>
          <w:rFonts w:ascii="Arial" w:hAnsi="Arial" w:cs="Arial"/>
          <w:sz w:val="20"/>
        </w:rPr>
        <w:t>.</w:t>
      </w:r>
    </w:p>
    <w:p w14:paraId="0E14F35F" w14:textId="54C94380" w:rsidR="00FF1871" w:rsidRDefault="00FF1871" w:rsidP="00FF1871">
      <w:pPr>
        <w:ind w:left="1440" w:hanging="720"/>
        <w:jc w:val="both"/>
        <w:rPr>
          <w:rFonts w:ascii="Arial" w:hAnsi="Arial" w:cs="Arial"/>
          <w:sz w:val="20"/>
        </w:rPr>
      </w:pPr>
    </w:p>
    <w:p w14:paraId="482F63FC" w14:textId="404A7770" w:rsidR="00FF1871" w:rsidRDefault="00FF3A1C" w:rsidP="00FF1871">
      <w:pPr>
        <w:ind w:left="1440" w:hanging="720"/>
        <w:jc w:val="both"/>
        <w:rPr>
          <w:rFonts w:ascii="Arial" w:hAnsi="Arial" w:cs="Arial"/>
          <w:sz w:val="20"/>
        </w:rPr>
      </w:pPr>
      <w:r>
        <w:rPr>
          <w:rFonts w:ascii="Arial" w:hAnsi="Arial" w:cs="Arial"/>
          <w:b/>
          <w:sz w:val="20"/>
        </w:rPr>
        <w:t>18</w:t>
      </w:r>
      <w:r w:rsidR="00FF1871">
        <w:rPr>
          <w:rFonts w:ascii="Arial" w:hAnsi="Arial" w:cs="Arial"/>
          <w:b/>
          <w:sz w:val="20"/>
        </w:rPr>
        <w:t>.4</w:t>
      </w:r>
      <w:r w:rsidR="00FF1871">
        <w:rPr>
          <w:rFonts w:ascii="Arial" w:hAnsi="Arial" w:cs="Arial"/>
          <w:b/>
          <w:sz w:val="20"/>
        </w:rPr>
        <w:tab/>
      </w:r>
      <w:r w:rsidR="00FF1871" w:rsidRPr="00FF1871">
        <w:rPr>
          <w:rFonts w:ascii="Arial" w:hAnsi="Arial" w:cs="Arial"/>
          <w:sz w:val="20"/>
        </w:rPr>
        <w:t>Informer le personnel m</w:t>
      </w:r>
      <w:r w:rsidR="00FF1871">
        <w:rPr>
          <w:rFonts w:ascii="Arial" w:hAnsi="Arial" w:cs="Arial"/>
          <w:sz w:val="20"/>
        </w:rPr>
        <w:t>é</w:t>
      </w:r>
      <w:r w:rsidR="00FF1871" w:rsidRPr="00FF1871">
        <w:rPr>
          <w:rFonts w:ascii="Arial" w:hAnsi="Arial" w:cs="Arial"/>
          <w:sz w:val="20"/>
        </w:rPr>
        <w:t xml:space="preserve">dical de leur obligation de ne pas faire </w:t>
      </w:r>
      <w:r w:rsidR="00FF1871" w:rsidRPr="00113E63">
        <w:rPr>
          <w:rFonts w:ascii="Arial" w:hAnsi="Arial" w:cs="Arial"/>
          <w:i/>
          <w:sz w:val="20"/>
        </w:rPr>
        <w:t>usage</w:t>
      </w:r>
      <w:r w:rsidR="00FF1871" w:rsidRPr="00FF1871">
        <w:rPr>
          <w:rFonts w:ascii="Arial" w:hAnsi="Arial" w:cs="Arial"/>
          <w:sz w:val="20"/>
        </w:rPr>
        <w:t xml:space="preserve"> de </w:t>
      </w:r>
      <w:r w:rsidR="00FF1871" w:rsidRPr="00113E63">
        <w:rPr>
          <w:rFonts w:ascii="Arial" w:hAnsi="Arial" w:cs="Arial"/>
          <w:i/>
          <w:sz w:val="20"/>
        </w:rPr>
        <w:t>substances interdites</w:t>
      </w:r>
      <w:r w:rsidR="00FF1871" w:rsidRPr="00FF1871">
        <w:rPr>
          <w:rFonts w:ascii="Arial" w:hAnsi="Arial" w:cs="Arial"/>
          <w:sz w:val="20"/>
        </w:rPr>
        <w:t xml:space="preserve"> et de </w:t>
      </w:r>
      <w:r w:rsidR="00FF1871" w:rsidRPr="00113E63">
        <w:rPr>
          <w:rFonts w:ascii="Arial" w:hAnsi="Arial" w:cs="Arial"/>
          <w:i/>
          <w:sz w:val="20"/>
        </w:rPr>
        <w:t>méthodes interdites</w:t>
      </w:r>
      <w:r w:rsidR="00FF1871" w:rsidRPr="00FF1871">
        <w:rPr>
          <w:rFonts w:ascii="Arial" w:hAnsi="Arial" w:cs="Arial"/>
          <w:sz w:val="20"/>
        </w:rPr>
        <w:t xml:space="preserve"> et s’assurer que tout traitement médical qu’ils reçoivent ne viole pas </w:t>
      </w:r>
      <w:r w:rsidR="007B18F5">
        <w:rPr>
          <w:rFonts w:ascii="Arial" w:hAnsi="Arial" w:cs="Arial"/>
          <w:sz w:val="20"/>
        </w:rPr>
        <w:t>les présentes règles antidopage</w:t>
      </w:r>
      <w:r w:rsidR="00FF1871" w:rsidRPr="00FF1871">
        <w:rPr>
          <w:rFonts w:ascii="Arial" w:hAnsi="Arial" w:cs="Arial"/>
          <w:sz w:val="20"/>
        </w:rPr>
        <w:t>.</w:t>
      </w:r>
    </w:p>
    <w:p w14:paraId="3E522648" w14:textId="70936987" w:rsidR="007B18F5" w:rsidRDefault="007B18F5" w:rsidP="00FF1871">
      <w:pPr>
        <w:ind w:left="1440" w:hanging="720"/>
        <w:jc w:val="both"/>
        <w:rPr>
          <w:rFonts w:ascii="Arial" w:hAnsi="Arial" w:cs="Arial"/>
          <w:sz w:val="20"/>
        </w:rPr>
      </w:pPr>
    </w:p>
    <w:p w14:paraId="624443EC" w14:textId="32184EDA" w:rsidR="007B18F5" w:rsidRDefault="00FF3A1C" w:rsidP="00FF1871">
      <w:pPr>
        <w:ind w:left="1440" w:hanging="720"/>
        <w:jc w:val="both"/>
        <w:rPr>
          <w:rFonts w:ascii="Arial" w:hAnsi="Arial" w:cs="Arial"/>
          <w:sz w:val="20"/>
        </w:rPr>
      </w:pPr>
      <w:r>
        <w:rPr>
          <w:rFonts w:ascii="Arial" w:hAnsi="Arial" w:cs="Arial"/>
          <w:b/>
          <w:sz w:val="20"/>
        </w:rPr>
        <w:t>18</w:t>
      </w:r>
      <w:r w:rsidR="007B18F5">
        <w:rPr>
          <w:rFonts w:ascii="Arial" w:hAnsi="Arial" w:cs="Arial"/>
          <w:b/>
          <w:sz w:val="20"/>
        </w:rPr>
        <w:t>.5</w:t>
      </w:r>
      <w:r w:rsidR="007B18F5">
        <w:rPr>
          <w:rFonts w:ascii="Arial" w:hAnsi="Arial" w:cs="Arial"/>
          <w:b/>
          <w:sz w:val="20"/>
        </w:rPr>
        <w:tab/>
      </w:r>
      <w:r w:rsidR="007B18F5" w:rsidRPr="007B18F5">
        <w:rPr>
          <w:rFonts w:ascii="Arial" w:hAnsi="Arial" w:cs="Arial"/>
          <w:sz w:val="20"/>
        </w:rPr>
        <w:t xml:space="preserve">Informer </w:t>
      </w:r>
      <w:r w:rsidR="007B18F5" w:rsidRPr="00473C17">
        <w:rPr>
          <w:rFonts w:ascii="Arial" w:hAnsi="Arial" w:cs="Arial"/>
          <w:sz w:val="20"/>
          <w:highlight w:val="lightGray"/>
        </w:rPr>
        <w:t>[l’O</w:t>
      </w:r>
      <w:r>
        <w:rPr>
          <w:rFonts w:ascii="Arial" w:hAnsi="Arial" w:cs="Arial"/>
          <w:sz w:val="20"/>
          <w:highlight w:val="lightGray"/>
        </w:rPr>
        <w:t>GM</w:t>
      </w:r>
      <w:r w:rsidR="007B18F5" w:rsidRPr="00473C17">
        <w:rPr>
          <w:rFonts w:ascii="Arial" w:hAnsi="Arial" w:cs="Arial"/>
          <w:sz w:val="20"/>
          <w:highlight w:val="lightGray"/>
        </w:rPr>
        <w:t>]</w:t>
      </w:r>
      <w:r>
        <w:rPr>
          <w:rFonts w:ascii="Arial" w:hAnsi="Arial" w:cs="Arial"/>
          <w:sz w:val="20"/>
        </w:rPr>
        <w:t xml:space="preserve"> </w:t>
      </w:r>
      <w:r w:rsidR="007B18F5" w:rsidRPr="007B18F5">
        <w:rPr>
          <w:rFonts w:ascii="Arial" w:hAnsi="Arial" w:cs="Arial"/>
          <w:sz w:val="20"/>
        </w:rPr>
        <w:t>de toute décision</w:t>
      </w:r>
      <w:r w:rsidR="00473C17">
        <w:rPr>
          <w:rFonts w:ascii="Arial" w:hAnsi="Arial" w:cs="Arial"/>
          <w:sz w:val="20"/>
        </w:rPr>
        <w:t xml:space="preserve"> les concernant</w:t>
      </w:r>
      <w:r w:rsidR="007B18F5" w:rsidRPr="007B18F5">
        <w:rPr>
          <w:rFonts w:ascii="Arial" w:hAnsi="Arial" w:cs="Arial"/>
          <w:sz w:val="20"/>
        </w:rPr>
        <w:t xml:space="preserve"> prise par un non-</w:t>
      </w:r>
      <w:r w:rsidR="007B18F5" w:rsidRPr="00473C17">
        <w:rPr>
          <w:rFonts w:ascii="Arial" w:hAnsi="Arial" w:cs="Arial"/>
          <w:i/>
          <w:sz w:val="20"/>
        </w:rPr>
        <w:t>signataire</w:t>
      </w:r>
      <w:r w:rsidR="00861824">
        <w:rPr>
          <w:rFonts w:ascii="Arial" w:hAnsi="Arial" w:cs="Arial"/>
          <w:sz w:val="20"/>
        </w:rPr>
        <w:t xml:space="preserve"> </w:t>
      </w:r>
      <w:r w:rsidR="007B18F5" w:rsidRPr="007B18F5">
        <w:rPr>
          <w:rFonts w:ascii="Arial" w:hAnsi="Arial" w:cs="Arial"/>
          <w:sz w:val="20"/>
        </w:rPr>
        <w:t xml:space="preserve">relative à une violation des règles antidopage commise par le </w:t>
      </w:r>
      <w:r w:rsidR="007B18F5" w:rsidRPr="00113E63">
        <w:rPr>
          <w:rFonts w:ascii="Arial" w:hAnsi="Arial" w:cs="Arial"/>
          <w:i/>
          <w:sz w:val="20"/>
        </w:rPr>
        <w:t>sportif</w:t>
      </w:r>
      <w:r w:rsidR="007B18F5" w:rsidRPr="007B18F5">
        <w:rPr>
          <w:rFonts w:ascii="Arial" w:hAnsi="Arial" w:cs="Arial"/>
          <w:sz w:val="20"/>
        </w:rPr>
        <w:t xml:space="preserve"> dans les dix </w:t>
      </w:r>
      <w:r w:rsidR="000C02FE">
        <w:rPr>
          <w:rFonts w:ascii="Arial" w:hAnsi="Arial" w:cs="Arial"/>
          <w:sz w:val="20"/>
        </w:rPr>
        <w:t xml:space="preserve">(10) </w:t>
      </w:r>
      <w:r w:rsidR="007B18F5" w:rsidRPr="007B18F5">
        <w:rPr>
          <w:rFonts w:ascii="Arial" w:hAnsi="Arial" w:cs="Arial"/>
          <w:sz w:val="20"/>
        </w:rPr>
        <w:t>années écoulées.</w:t>
      </w:r>
    </w:p>
    <w:p w14:paraId="20CBF32E" w14:textId="4B3CEC99" w:rsidR="007B18F5" w:rsidRDefault="007B18F5" w:rsidP="00FF1871">
      <w:pPr>
        <w:ind w:left="1440" w:hanging="720"/>
        <w:jc w:val="both"/>
        <w:rPr>
          <w:rFonts w:ascii="Arial" w:hAnsi="Arial" w:cs="Arial"/>
          <w:sz w:val="20"/>
        </w:rPr>
      </w:pPr>
    </w:p>
    <w:p w14:paraId="7B4D8EF5" w14:textId="6EDB278E" w:rsidR="007B18F5" w:rsidRDefault="00FF3A1C" w:rsidP="00FF1871">
      <w:pPr>
        <w:ind w:left="1440" w:hanging="720"/>
        <w:jc w:val="both"/>
        <w:rPr>
          <w:rFonts w:ascii="Arial" w:hAnsi="Arial" w:cs="Arial"/>
          <w:sz w:val="20"/>
        </w:rPr>
      </w:pPr>
      <w:r>
        <w:rPr>
          <w:rFonts w:ascii="Arial" w:hAnsi="Arial" w:cs="Arial"/>
          <w:b/>
          <w:sz w:val="20"/>
        </w:rPr>
        <w:t>18</w:t>
      </w:r>
      <w:r w:rsidR="007B18F5">
        <w:rPr>
          <w:rFonts w:ascii="Arial" w:hAnsi="Arial" w:cs="Arial"/>
          <w:b/>
          <w:sz w:val="20"/>
        </w:rPr>
        <w:t>.6</w:t>
      </w:r>
      <w:r w:rsidR="007B18F5">
        <w:rPr>
          <w:rFonts w:ascii="Arial" w:hAnsi="Arial" w:cs="Arial"/>
          <w:b/>
          <w:sz w:val="20"/>
        </w:rPr>
        <w:tab/>
      </w:r>
      <w:r w:rsidR="007B18F5" w:rsidRPr="007B18F5">
        <w:rPr>
          <w:rFonts w:ascii="Arial" w:hAnsi="Arial" w:cs="Arial"/>
          <w:sz w:val="20"/>
        </w:rPr>
        <w:t xml:space="preserve">Collaborer avec les </w:t>
      </w:r>
      <w:r w:rsidR="007B18F5" w:rsidRPr="00113E63">
        <w:rPr>
          <w:rFonts w:ascii="Arial" w:hAnsi="Arial" w:cs="Arial"/>
          <w:i/>
          <w:sz w:val="20"/>
        </w:rPr>
        <w:t>organisations antidopage</w:t>
      </w:r>
      <w:r w:rsidR="007B18F5" w:rsidRPr="007B18F5">
        <w:rPr>
          <w:rFonts w:ascii="Arial" w:hAnsi="Arial" w:cs="Arial"/>
          <w:sz w:val="20"/>
        </w:rPr>
        <w:t xml:space="preserve"> enquêtant sur des violations des règles antidopage.</w:t>
      </w:r>
    </w:p>
    <w:p w14:paraId="38A6092E" w14:textId="54BAFFA7" w:rsidR="007B18F5" w:rsidRDefault="007B18F5" w:rsidP="00FF1871">
      <w:pPr>
        <w:ind w:left="1440" w:hanging="720"/>
        <w:jc w:val="both"/>
        <w:rPr>
          <w:rFonts w:ascii="Arial" w:hAnsi="Arial" w:cs="Arial"/>
          <w:sz w:val="20"/>
        </w:rPr>
      </w:pPr>
    </w:p>
    <w:p w14:paraId="24EE909F" w14:textId="1DFA69C4" w:rsidR="007B18F5" w:rsidRPr="00564D13" w:rsidRDefault="007B18F5" w:rsidP="007B18F5">
      <w:pPr>
        <w:jc w:val="both"/>
        <w:rPr>
          <w:rFonts w:ascii="Arial" w:hAnsi="Arial" w:cs="Arial"/>
          <w:sz w:val="20"/>
        </w:rPr>
      </w:pPr>
      <w:r w:rsidRPr="000C02FE">
        <w:rPr>
          <w:rFonts w:ascii="Arial" w:hAnsi="Arial" w:cs="Arial"/>
          <w:sz w:val="20"/>
          <w:highlight w:val="cyan"/>
        </w:rPr>
        <w:t>[</w:t>
      </w:r>
      <w:r w:rsidRPr="000C02FE">
        <w:rPr>
          <w:rFonts w:ascii="Arial" w:hAnsi="Arial" w:cs="Arial"/>
          <w:b/>
          <w:sz w:val="20"/>
          <w:highlight w:val="cyan"/>
        </w:rPr>
        <w:t>NOTE</w:t>
      </w:r>
      <w:r w:rsidRPr="000C02FE">
        <w:rPr>
          <w:rFonts w:ascii="Arial" w:hAnsi="Arial" w:cs="Arial"/>
          <w:sz w:val="20"/>
          <w:highlight w:val="cyan"/>
        </w:rPr>
        <w:t xml:space="preserve"> : </w:t>
      </w:r>
      <w:r w:rsidR="000C02FE">
        <w:rPr>
          <w:rFonts w:ascii="Arial" w:hAnsi="Arial" w:cs="Arial"/>
          <w:sz w:val="20"/>
          <w:highlight w:val="cyan"/>
        </w:rPr>
        <w:t>L’absence de collaboration</w:t>
      </w:r>
      <w:r w:rsidRPr="000C02FE">
        <w:rPr>
          <w:rFonts w:ascii="Arial" w:hAnsi="Arial" w:cs="Arial"/>
          <w:sz w:val="20"/>
          <w:highlight w:val="cyan"/>
        </w:rPr>
        <w:t xml:space="preserve"> n’est pas une violation des règles antidopage </w:t>
      </w:r>
      <w:r w:rsidR="000C02FE">
        <w:rPr>
          <w:rFonts w:ascii="Arial" w:hAnsi="Arial" w:cs="Arial"/>
          <w:sz w:val="20"/>
          <w:highlight w:val="cyan"/>
        </w:rPr>
        <w:t>en vertu</w:t>
      </w:r>
      <w:r w:rsidRPr="000C02FE">
        <w:rPr>
          <w:rFonts w:ascii="Arial" w:hAnsi="Arial" w:cs="Arial"/>
          <w:sz w:val="20"/>
          <w:highlight w:val="cyan"/>
        </w:rPr>
        <w:t xml:space="preserve"> du </w:t>
      </w:r>
      <w:r w:rsidR="00E93618" w:rsidRPr="000C02FE">
        <w:rPr>
          <w:rFonts w:ascii="Arial" w:hAnsi="Arial" w:cs="Arial"/>
          <w:i/>
          <w:sz w:val="20"/>
          <w:highlight w:val="cyan"/>
        </w:rPr>
        <w:t>Code</w:t>
      </w:r>
      <w:r w:rsidRPr="000C02FE">
        <w:rPr>
          <w:rFonts w:ascii="Arial" w:hAnsi="Arial" w:cs="Arial"/>
          <w:sz w:val="20"/>
          <w:highlight w:val="cyan"/>
        </w:rPr>
        <w:t xml:space="preserve">, mais </w:t>
      </w:r>
      <w:r w:rsidR="000C02FE">
        <w:rPr>
          <w:rFonts w:ascii="Arial" w:hAnsi="Arial" w:cs="Arial"/>
          <w:sz w:val="20"/>
          <w:highlight w:val="cyan"/>
        </w:rPr>
        <w:t>il est vivement recommandé aux</w:t>
      </w:r>
      <w:r w:rsidRPr="000C02FE">
        <w:rPr>
          <w:rFonts w:ascii="Arial" w:hAnsi="Arial" w:cs="Arial"/>
          <w:sz w:val="20"/>
          <w:highlight w:val="cyan"/>
        </w:rPr>
        <w:t xml:space="preserve"> </w:t>
      </w:r>
      <w:r w:rsidRPr="00113E63">
        <w:rPr>
          <w:rFonts w:ascii="Arial" w:hAnsi="Arial" w:cs="Arial"/>
          <w:i/>
          <w:sz w:val="20"/>
          <w:highlight w:val="cyan"/>
        </w:rPr>
        <w:t xml:space="preserve">organisations </w:t>
      </w:r>
      <w:r w:rsidR="00FF3A1C">
        <w:rPr>
          <w:rFonts w:ascii="Arial" w:hAnsi="Arial" w:cs="Arial"/>
          <w:i/>
          <w:sz w:val="20"/>
          <w:highlight w:val="cyan"/>
        </w:rPr>
        <w:t xml:space="preserve">responsables de grandes manifestations </w:t>
      </w:r>
      <w:r w:rsidR="000C02FE">
        <w:rPr>
          <w:rFonts w:ascii="Arial" w:hAnsi="Arial" w:cs="Arial"/>
          <w:sz w:val="20"/>
          <w:highlight w:val="cyan"/>
        </w:rPr>
        <w:t>de s’en</w:t>
      </w:r>
      <w:r w:rsidR="00874389" w:rsidRPr="000C02FE">
        <w:rPr>
          <w:rFonts w:ascii="Arial" w:hAnsi="Arial" w:cs="Arial"/>
          <w:sz w:val="20"/>
          <w:highlight w:val="cyan"/>
        </w:rPr>
        <w:t xml:space="preserve"> </w:t>
      </w:r>
      <w:r w:rsidRPr="000C02FE">
        <w:rPr>
          <w:rFonts w:ascii="Arial" w:hAnsi="Arial" w:cs="Arial"/>
          <w:sz w:val="20"/>
          <w:highlight w:val="cyan"/>
        </w:rPr>
        <w:t xml:space="preserve">servir </w:t>
      </w:r>
      <w:r w:rsidR="000C02FE">
        <w:rPr>
          <w:rFonts w:ascii="Arial" w:hAnsi="Arial" w:cs="Arial"/>
          <w:sz w:val="20"/>
          <w:highlight w:val="cyan"/>
        </w:rPr>
        <w:t>comme une</w:t>
      </w:r>
      <w:r w:rsidRPr="000C02FE">
        <w:rPr>
          <w:rFonts w:ascii="Arial" w:hAnsi="Arial" w:cs="Arial"/>
          <w:sz w:val="20"/>
          <w:highlight w:val="cyan"/>
        </w:rPr>
        <w:t xml:space="preserve"> base </w:t>
      </w:r>
      <w:r w:rsidR="000C02FE">
        <w:rPr>
          <w:rFonts w:ascii="Arial" w:hAnsi="Arial" w:cs="Arial"/>
          <w:sz w:val="20"/>
          <w:highlight w:val="cyan"/>
        </w:rPr>
        <w:t>pour</w:t>
      </w:r>
      <w:r w:rsidRPr="000C02FE">
        <w:rPr>
          <w:rFonts w:ascii="Arial" w:hAnsi="Arial" w:cs="Arial"/>
          <w:sz w:val="20"/>
          <w:highlight w:val="cyan"/>
        </w:rPr>
        <w:t xml:space="preserve"> une action disciplinaire </w:t>
      </w:r>
      <w:r w:rsidR="000C02FE">
        <w:rPr>
          <w:rFonts w:ascii="Arial" w:hAnsi="Arial" w:cs="Arial"/>
          <w:sz w:val="20"/>
          <w:highlight w:val="cyan"/>
        </w:rPr>
        <w:t xml:space="preserve">en vertu de leurs </w:t>
      </w:r>
      <w:r w:rsidR="00874389" w:rsidRPr="000C02FE">
        <w:rPr>
          <w:rFonts w:ascii="Arial" w:hAnsi="Arial" w:cs="Arial"/>
          <w:sz w:val="20"/>
          <w:highlight w:val="cyan"/>
        </w:rPr>
        <w:t>règles disciplinaire</w:t>
      </w:r>
      <w:r w:rsidR="006E223B">
        <w:rPr>
          <w:rFonts w:ascii="Arial" w:hAnsi="Arial" w:cs="Arial"/>
          <w:sz w:val="20"/>
          <w:highlight w:val="cyan"/>
        </w:rPr>
        <w:t>s</w:t>
      </w:r>
      <w:r w:rsidR="00874389" w:rsidRPr="000C02FE">
        <w:rPr>
          <w:rFonts w:ascii="Arial" w:hAnsi="Arial" w:cs="Arial"/>
          <w:sz w:val="20"/>
          <w:highlight w:val="cyan"/>
        </w:rPr>
        <w:t xml:space="preserve"> ou </w:t>
      </w:r>
      <w:r w:rsidR="00EC7029" w:rsidRPr="000C02FE">
        <w:rPr>
          <w:rFonts w:ascii="Arial" w:hAnsi="Arial" w:cs="Arial"/>
          <w:sz w:val="20"/>
          <w:highlight w:val="cyan"/>
        </w:rPr>
        <w:t xml:space="preserve">de </w:t>
      </w:r>
      <w:r w:rsidR="000C02FE">
        <w:rPr>
          <w:rFonts w:ascii="Arial" w:hAnsi="Arial" w:cs="Arial"/>
          <w:sz w:val="20"/>
          <w:highlight w:val="cyan"/>
        </w:rPr>
        <w:t xml:space="preserve">leur </w:t>
      </w:r>
      <w:r w:rsidR="00874389" w:rsidRPr="000C02FE">
        <w:rPr>
          <w:rFonts w:ascii="Arial" w:hAnsi="Arial" w:cs="Arial"/>
          <w:sz w:val="20"/>
          <w:highlight w:val="cyan"/>
        </w:rPr>
        <w:t>code de conduite.</w:t>
      </w:r>
      <w:r w:rsidR="00FF3A1C">
        <w:rPr>
          <w:rFonts w:ascii="Arial" w:hAnsi="Arial" w:cs="Arial"/>
          <w:sz w:val="20"/>
          <w:highlight w:val="cyan"/>
        </w:rPr>
        <w:t xml:space="preserve"> </w:t>
      </w:r>
      <w:r w:rsidR="00402057" w:rsidRPr="000C02FE">
        <w:rPr>
          <w:rFonts w:ascii="Arial" w:hAnsi="Arial" w:cs="Arial"/>
          <w:sz w:val="20"/>
          <w:highlight w:val="cyan"/>
        </w:rPr>
        <w:t xml:space="preserve">La </w:t>
      </w:r>
      <w:r w:rsidR="000B0EC0">
        <w:rPr>
          <w:rFonts w:ascii="Arial" w:hAnsi="Arial" w:cs="Arial"/>
          <w:sz w:val="20"/>
          <w:highlight w:val="cyan"/>
        </w:rPr>
        <w:t>disposition</w:t>
      </w:r>
      <w:r w:rsidR="00402057" w:rsidRPr="000C02FE">
        <w:rPr>
          <w:rFonts w:ascii="Arial" w:hAnsi="Arial" w:cs="Arial"/>
          <w:sz w:val="20"/>
          <w:highlight w:val="cyan"/>
        </w:rPr>
        <w:t xml:space="preserve"> ci-dessous offre un exemple de disposition qu’une </w:t>
      </w:r>
      <w:r w:rsidR="00402057" w:rsidRPr="00113E63">
        <w:rPr>
          <w:rFonts w:ascii="Arial" w:hAnsi="Arial" w:cs="Arial"/>
          <w:i/>
          <w:sz w:val="20"/>
          <w:highlight w:val="cyan"/>
        </w:rPr>
        <w:t>organisation</w:t>
      </w:r>
      <w:r w:rsidR="00FF3A1C">
        <w:rPr>
          <w:rFonts w:ascii="Arial" w:hAnsi="Arial" w:cs="Arial"/>
          <w:i/>
          <w:sz w:val="20"/>
          <w:highlight w:val="cyan"/>
        </w:rPr>
        <w:t xml:space="preserve"> responsable de grandes manifestations </w:t>
      </w:r>
      <w:r w:rsidR="00402057" w:rsidRPr="000C02FE">
        <w:rPr>
          <w:rFonts w:ascii="Arial" w:hAnsi="Arial" w:cs="Arial"/>
          <w:sz w:val="20"/>
          <w:highlight w:val="cyan"/>
        </w:rPr>
        <w:t>pourrait inclure dans cet article</w:t>
      </w:r>
      <w:r w:rsidR="00EC7029" w:rsidRPr="000C02FE">
        <w:rPr>
          <w:rFonts w:ascii="Arial" w:hAnsi="Arial" w:cs="Arial"/>
          <w:sz w:val="20"/>
          <w:highlight w:val="cyan"/>
        </w:rPr>
        <w:t> :]</w:t>
      </w:r>
    </w:p>
    <w:p w14:paraId="1448D6AD" w14:textId="49605DB9" w:rsidR="00EC7029" w:rsidRPr="00564D13" w:rsidRDefault="00EC7029" w:rsidP="007B18F5">
      <w:pPr>
        <w:jc w:val="both"/>
        <w:rPr>
          <w:rFonts w:ascii="Arial" w:hAnsi="Arial" w:cs="Arial"/>
          <w:sz w:val="20"/>
        </w:rPr>
      </w:pPr>
    </w:p>
    <w:p w14:paraId="10F868DD" w14:textId="6C89061D" w:rsidR="00EC7029" w:rsidRDefault="000C02FE" w:rsidP="00EA1BCA">
      <w:pPr>
        <w:ind w:left="1440"/>
        <w:jc w:val="both"/>
        <w:rPr>
          <w:rFonts w:ascii="Arial" w:hAnsi="Arial" w:cs="Arial"/>
          <w:sz w:val="20"/>
        </w:rPr>
      </w:pPr>
      <w:r>
        <w:rPr>
          <w:rFonts w:ascii="Arial" w:hAnsi="Arial" w:cs="Arial"/>
          <w:sz w:val="20"/>
        </w:rPr>
        <w:t>L’absence de collaboration</w:t>
      </w:r>
      <w:r w:rsidR="007E58B8" w:rsidRPr="00564D13">
        <w:rPr>
          <w:rFonts w:ascii="Arial" w:hAnsi="Arial" w:cs="Arial"/>
          <w:sz w:val="20"/>
        </w:rPr>
        <w:t xml:space="preserve"> </w:t>
      </w:r>
      <w:r w:rsidR="00CA6196" w:rsidRPr="00564D13">
        <w:rPr>
          <w:rFonts w:ascii="Arial" w:hAnsi="Arial" w:cs="Arial"/>
          <w:sz w:val="20"/>
        </w:rPr>
        <w:t>du</w:t>
      </w:r>
      <w:r w:rsidR="00EC7029" w:rsidRPr="00564D13">
        <w:rPr>
          <w:rFonts w:ascii="Arial" w:hAnsi="Arial" w:cs="Arial"/>
          <w:sz w:val="20"/>
        </w:rPr>
        <w:t xml:space="preserve"> </w:t>
      </w:r>
      <w:r w:rsidR="00EC7029" w:rsidRPr="00113E63">
        <w:rPr>
          <w:rFonts w:ascii="Arial" w:hAnsi="Arial" w:cs="Arial"/>
          <w:i/>
          <w:sz w:val="20"/>
        </w:rPr>
        <w:t>sportif</w:t>
      </w:r>
      <w:r w:rsidR="00EC7029" w:rsidRPr="00564D13">
        <w:rPr>
          <w:rFonts w:ascii="Arial" w:hAnsi="Arial" w:cs="Arial"/>
          <w:sz w:val="20"/>
        </w:rPr>
        <w:t xml:space="preserve"> avec les </w:t>
      </w:r>
      <w:r w:rsidR="00EC7029" w:rsidRPr="00113E63">
        <w:rPr>
          <w:rFonts w:ascii="Arial" w:hAnsi="Arial" w:cs="Arial"/>
          <w:i/>
          <w:sz w:val="20"/>
        </w:rPr>
        <w:t>organisations antidopage</w:t>
      </w:r>
      <w:r w:rsidR="00EC7029" w:rsidRPr="00564D13">
        <w:rPr>
          <w:rFonts w:ascii="Arial" w:hAnsi="Arial" w:cs="Arial"/>
          <w:sz w:val="20"/>
        </w:rPr>
        <w:t xml:space="preserve"> </w:t>
      </w:r>
      <w:r w:rsidR="00EA1BCA" w:rsidRPr="00564D13">
        <w:rPr>
          <w:rFonts w:ascii="Arial" w:hAnsi="Arial" w:cs="Arial"/>
          <w:sz w:val="20"/>
        </w:rPr>
        <w:t>enquêtant su</w:t>
      </w:r>
      <w:r w:rsidR="007E58B8" w:rsidRPr="00564D13">
        <w:rPr>
          <w:rFonts w:ascii="Arial" w:hAnsi="Arial" w:cs="Arial"/>
          <w:sz w:val="20"/>
        </w:rPr>
        <w:t xml:space="preserve">r des violations des règles antidopage peut entrainer une </w:t>
      </w:r>
      <w:r w:rsidR="007E58B8" w:rsidRPr="00564D13">
        <w:rPr>
          <w:rFonts w:ascii="Arial" w:hAnsi="Arial" w:cs="Arial"/>
          <w:sz w:val="20"/>
          <w:highlight w:val="cyan"/>
        </w:rPr>
        <w:t>[</w:t>
      </w:r>
      <w:r w:rsidR="00CA6196" w:rsidRPr="00564D13">
        <w:rPr>
          <w:rFonts w:ascii="Arial" w:hAnsi="Arial" w:cs="Arial"/>
          <w:sz w:val="20"/>
          <w:highlight w:val="cyan"/>
        </w:rPr>
        <w:t>charge</w:t>
      </w:r>
      <w:r w:rsidR="007E58B8" w:rsidRPr="00564D13">
        <w:rPr>
          <w:rFonts w:ascii="Arial" w:hAnsi="Arial" w:cs="Arial"/>
          <w:sz w:val="20"/>
          <w:highlight w:val="cyan"/>
        </w:rPr>
        <w:t xml:space="preserve"> d’inconduite]</w:t>
      </w:r>
      <w:r w:rsidR="007E58B8" w:rsidRPr="00564D13">
        <w:rPr>
          <w:rFonts w:ascii="Arial" w:hAnsi="Arial" w:cs="Arial"/>
          <w:sz w:val="20"/>
        </w:rPr>
        <w:t xml:space="preserve"> </w:t>
      </w:r>
      <w:r w:rsidR="006B085C" w:rsidRPr="00564D13">
        <w:rPr>
          <w:rFonts w:ascii="Arial" w:hAnsi="Arial" w:cs="Arial"/>
          <w:sz w:val="20"/>
        </w:rPr>
        <w:t>en vertu</w:t>
      </w:r>
      <w:r w:rsidR="001C7672" w:rsidRPr="00564D13">
        <w:rPr>
          <w:rFonts w:ascii="Arial" w:hAnsi="Arial" w:cs="Arial"/>
          <w:sz w:val="20"/>
        </w:rPr>
        <w:t xml:space="preserve"> </w:t>
      </w:r>
      <w:r w:rsidR="001C7672" w:rsidRPr="00564D13">
        <w:rPr>
          <w:rFonts w:ascii="Arial" w:hAnsi="Arial" w:cs="Arial"/>
          <w:sz w:val="20"/>
          <w:highlight w:val="cyan"/>
        </w:rPr>
        <w:t>[</w:t>
      </w:r>
      <w:r w:rsidR="006B085C" w:rsidRPr="00564D13">
        <w:rPr>
          <w:rFonts w:ascii="Arial" w:hAnsi="Arial" w:cs="Arial"/>
          <w:sz w:val="20"/>
          <w:highlight w:val="cyan"/>
        </w:rPr>
        <w:t>d</w:t>
      </w:r>
      <w:r w:rsidR="007E58B8" w:rsidRPr="00564D13">
        <w:rPr>
          <w:rFonts w:ascii="Arial" w:hAnsi="Arial" w:cs="Arial"/>
          <w:sz w:val="20"/>
          <w:highlight w:val="cyan"/>
        </w:rPr>
        <w:t>es règles disciplinaires</w:t>
      </w:r>
      <w:r w:rsidR="001C7672" w:rsidRPr="00564D13">
        <w:rPr>
          <w:rFonts w:ascii="Arial" w:hAnsi="Arial" w:cs="Arial"/>
          <w:sz w:val="20"/>
          <w:highlight w:val="cyan"/>
        </w:rPr>
        <w:t>/</w:t>
      </w:r>
      <w:r w:rsidR="006B085C" w:rsidRPr="00564D13">
        <w:rPr>
          <w:rFonts w:ascii="Arial" w:hAnsi="Arial" w:cs="Arial"/>
          <w:sz w:val="20"/>
          <w:highlight w:val="cyan"/>
        </w:rPr>
        <w:t>du</w:t>
      </w:r>
      <w:r w:rsidR="001C7672" w:rsidRPr="00564D13">
        <w:rPr>
          <w:rFonts w:ascii="Arial" w:hAnsi="Arial" w:cs="Arial"/>
          <w:sz w:val="20"/>
          <w:highlight w:val="cyan"/>
        </w:rPr>
        <w:t xml:space="preserve"> code de conduite]</w:t>
      </w:r>
      <w:r w:rsidR="001C7672" w:rsidRPr="00564D13">
        <w:rPr>
          <w:rFonts w:ascii="Arial" w:hAnsi="Arial" w:cs="Arial"/>
          <w:sz w:val="20"/>
        </w:rPr>
        <w:t xml:space="preserve"> de </w:t>
      </w:r>
      <w:r w:rsidR="001C7672" w:rsidRPr="00564D13">
        <w:rPr>
          <w:rFonts w:ascii="Arial" w:hAnsi="Arial" w:cs="Arial"/>
          <w:sz w:val="20"/>
          <w:highlight w:val="lightGray"/>
        </w:rPr>
        <w:t>[l’O</w:t>
      </w:r>
      <w:r w:rsidR="00FF3A1C">
        <w:rPr>
          <w:rFonts w:ascii="Arial" w:hAnsi="Arial" w:cs="Arial"/>
          <w:sz w:val="20"/>
          <w:highlight w:val="lightGray"/>
        </w:rPr>
        <w:t>GM</w:t>
      </w:r>
      <w:r w:rsidR="001C7672" w:rsidRPr="00564D13">
        <w:rPr>
          <w:rFonts w:ascii="Arial" w:hAnsi="Arial" w:cs="Arial"/>
          <w:sz w:val="20"/>
          <w:highlight w:val="lightGray"/>
        </w:rPr>
        <w:t>]</w:t>
      </w:r>
      <w:r w:rsidR="001C7672" w:rsidRPr="00564D13">
        <w:rPr>
          <w:rFonts w:ascii="Arial" w:hAnsi="Arial" w:cs="Arial"/>
          <w:sz w:val="20"/>
        </w:rPr>
        <w:t>.</w:t>
      </w:r>
    </w:p>
    <w:p w14:paraId="44EE61F0" w14:textId="083016A6" w:rsidR="00054D08" w:rsidRDefault="00054D08" w:rsidP="00054D08">
      <w:pPr>
        <w:jc w:val="both"/>
        <w:rPr>
          <w:rFonts w:ascii="Arial" w:hAnsi="Arial" w:cs="Arial"/>
          <w:sz w:val="20"/>
        </w:rPr>
      </w:pPr>
    </w:p>
    <w:p w14:paraId="61C54CCB" w14:textId="4544D28B" w:rsidR="00054D08" w:rsidRPr="00564D13" w:rsidRDefault="00FF3A1C" w:rsidP="00054D08">
      <w:pPr>
        <w:ind w:left="1440" w:hanging="720"/>
        <w:jc w:val="both"/>
        <w:rPr>
          <w:rFonts w:ascii="Arial" w:hAnsi="Arial" w:cs="Arial"/>
          <w:sz w:val="20"/>
        </w:rPr>
      </w:pPr>
      <w:r>
        <w:rPr>
          <w:rFonts w:ascii="Arial" w:hAnsi="Arial" w:cs="Arial"/>
          <w:b/>
          <w:sz w:val="20"/>
        </w:rPr>
        <w:t>18</w:t>
      </w:r>
      <w:r w:rsidR="00054D08">
        <w:rPr>
          <w:rFonts w:ascii="Arial" w:hAnsi="Arial" w:cs="Arial"/>
          <w:b/>
          <w:sz w:val="20"/>
        </w:rPr>
        <w:t>.7</w:t>
      </w:r>
      <w:r w:rsidR="00054D08">
        <w:rPr>
          <w:rFonts w:ascii="Arial" w:hAnsi="Arial" w:cs="Arial"/>
          <w:b/>
          <w:sz w:val="20"/>
        </w:rPr>
        <w:tab/>
      </w:r>
      <w:r w:rsidR="00054D08" w:rsidRPr="00564D13">
        <w:rPr>
          <w:rFonts w:ascii="Arial" w:hAnsi="Arial" w:cs="Arial"/>
          <w:sz w:val="20"/>
        </w:rPr>
        <w:t xml:space="preserve">Divulguer l’identité des membres </w:t>
      </w:r>
      <w:r w:rsidR="00A841AF">
        <w:rPr>
          <w:rFonts w:ascii="Arial" w:hAnsi="Arial" w:cs="Arial"/>
          <w:sz w:val="20"/>
        </w:rPr>
        <w:t>du</w:t>
      </w:r>
      <w:r w:rsidR="00054D08" w:rsidRPr="00564D13">
        <w:rPr>
          <w:rFonts w:ascii="Arial" w:hAnsi="Arial" w:cs="Arial"/>
          <w:sz w:val="20"/>
        </w:rPr>
        <w:t xml:space="preserve"> </w:t>
      </w:r>
      <w:r w:rsidR="00054D08" w:rsidRPr="00113E63">
        <w:rPr>
          <w:rFonts w:ascii="Arial" w:hAnsi="Arial" w:cs="Arial"/>
          <w:i/>
          <w:sz w:val="20"/>
        </w:rPr>
        <w:t>personnel d’encadrement</w:t>
      </w:r>
      <w:r w:rsidR="00113E63" w:rsidRPr="00113E63">
        <w:rPr>
          <w:rFonts w:ascii="Arial" w:hAnsi="Arial" w:cs="Arial"/>
          <w:i/>
          <w:sz w:val="20"/>
        </w:rPr>
        <w:t xml:space="preserve"> du sportif</w:t>
      </w:r>
      <w:r w:rsidR="00054D08" w:rsidRPr="00564D13">
        <w:rPr>
          <w:rFonts w:ascii="Arial" w:hAnsi="Arial" w:cs="Arial"/>
          <w:sz w:val="20"/>
        </w:rPr>
        <w:t xml:space="preserve"> à la demande de </w:t>
      </w:r>
      <w:r w:rsidR="00054D08" w:rsidRPr="00564D13">
        <w:rPr>
          <w:rFonts w:ascii="Arial" w:hAnsi="Arial" w:cs="Arial"/>
          <w:sz w:val="20"/>
          <w:highlight w:val="lightGray"/>
        </w:rPr>
        <w:t>[l’O</w:t>
      </w:r>
      <w:r>
        <w:rPr>
          <w:rFonts w:ascii="Arial" w:hAnsi="Arial" w:cs="Arial"/>
          <w:sz w:val="20"/>
          <w:highlight w:val="lightGray"/>
        </w:rPr>
        <w:t>GM</w:t>
      </w:r>
      <w:r w:rsidR="00054D08" w:rsidRPr="00564D13">
        <w:rPr>
          <w:rFonts w:ascii="Arial" w:hAnsi="Arial" w:cs="Arial"/>
          <w:sz w:val="20"/>
          <w:highlight w:val="lightGray"/>
        </w:rPr>
        <w:t>]</w:t>
      </w:r>
      <w:r w:rsidR="00054D08" w:rsidRPr="00564D13">
        <w:rPr>
          <w:rFonts w:ascii="Arial" w:hAnsi="Arial" w:cs="Arial"/>
          <w:sz w:val="20"/>
        </w:rPr>
        <w:t xml:space="preserve"> ou de toute autre </w:t>
      </w:r>
      <w:r w:rsidR="00054D08" w:rsidRPr="00113E63">
        <w:rPr>
          <w:rFonts w:ascii="Arial" w:hAnsi="Arial" w:cs="Arial"/>
          <w:i/>
          <w:sz w:val="20"/>
        </w:rPr>
        <w:t>organisation antidopage</w:t>
      </w:r>
      <w:r w:rsidR="00054D08" w:rsidRPr="00564D13">
        <w:rPr>
          <w:rFonts w:ascii="Arial" w:hAnsi="Arial" w:cs="Arial"/>
          <w:sz w:val="20"/>
        </w:rPr>
        <w:t xml:space="preserve"> ayant </w:t>
      </w:r>
      <w:r w:rsidR="00E40E0B">
        <w:rPr>
          <w:rFonts w:ascii="Arial" w:hAnsi="Arial" w:cs="Arial"/>
          <w:sz w:val="20"/>
        </w:rPr>
        <w:t>autorité</w:t>
      </w:r>
      <w:r w:rsidR="00054D08" w:rsidRPr="00564D13">
        <w:rPr>
          <w:rFonts w:ascii="Arial" w:hAnsi="Arial" w:cs="Arial"/>
          <w:sz w:val="20"/>
        </w:rPr>
        <w:t xml:space="preserve"> sur </w:t>
      </w:r>
      <w:r w:rsidR="00DC4590">
        <w:rPr>
          <w:rFonts w:ascii="Arial" w:hAnsi="Arial" w:cs="Arial"/>
          <w:sz w:val="20"/>
        </w:rPr>
        <w:t>eux</w:t>
      </w:r>
      <w:r w:rsidR="00054D08" w:rsidRPr="00564D13">
        <w:rPr>
          <w:rFonts w:ascii="Arial" w:hAnsi="Arial" w:cs="Arial"/>
          <w:sz w:val="20"/>
        </w:rPr>
        <w:t>.</w:t>
      </w:r>
    </w:p>
    <w:p w14:paraId="346CEA7A" w14:textId="516C18B2" w:rsidR="00054D08" w:rsidRPr="00564D13" w:rsidRDefault="00054D08" w:rsidP="00054D08">
      <w:pPr>
        <w:jc w:val="both"/>
        <w:rPr>
          <w:rFonts w:ascii="Arial" w:hAnsi="Arial" w:cs="Arial"/>
          <w:sz w:val="20"/>
        </w:rPr>
      </w:pPr>
    </w:p>
    <w:p w14:paraId="3AFC3E5B" w14:textId="66784167" w:rsidR="00054D08" w:rsidRPr="00564D13" w:rsidRDefault="00054D08" w:rsidP="00054D08">
      <w:pPr>
        <w:jc w:val="both"/>
        <w:rPr>
          <w:rFonts w:ascii="Arial" w:hAnsi="Arial" w:cs="Arial"/>
          <w:sz w:val="20"/>
        </w:rPr>
      </w:pPr>
      <w:r w:rsidRPr="00564D13">
        <w:rPr>
          <w:rFonts w:ascii="Arial" w:hAnsi="Arial" w:cs="Arial"/>
          <w:sz w:val="20"/>
          <w:highlight w:val="cyan"/>
        </w:rPr>
        <w:t>[</w:t>
      </w:r>
      <w:r w:rsidRPr="00564D13">
        <w:rPr>
          <w:rFonts w:ascii="Arial" w:hAnsi="Arial" w:cs="Arial"/>
          <w:b/>
          <w:sz w:val="20"/>
          <w:highlight w:val="cyan"/>
        </w:rPr>
        <w:t>NOTE</w:t>
      </w:r>
      <w:r w:rsidRPr="00564D13">
        <w:rPr>
          <w:rFonts w:ascii="Arial" w:hAnsi="Arial" w:cs="Arial"/>
          <w:sz w:val="20"/>
          <w:highlight w:val="cyan"/>
        </w:rPr>
        <w:t xml:space="preserve"> : Un comportement insultant envers un agent de </w:t>
      </w:r>
      <w:r w:rsidRPr="00C12F16">
        <w:rPr>
          <w:rFonts w:ascii="Arial" w:hAnsi="Arial" w:cs="Arial"/>
          <w:i/>
          <w:sz w:val="20"/>
          <w:highlight w:val="cyan"/>
        </w:rPr>
        <w:t>contrôle du dopage</w:t>
      </w:r>
      <w:r w:rsidRPr="00564D13">
        <w:rPr>
          <w:rFonts w:ascii="Arial" w:hAnsi="Arial" w:cs="Arial"/>
          <w:sz w:val="20"/>
          <w:highlight w:val="cyan"/>
        </w:rPr>
        <w:t xml:space="preserve"> ou une autre </w:t>
      </w:r>
      <w:r w:rsidRPr="00113E63">
        <w:rPr>
          <w:rFonts w:ascii="Arial" w:hAnsi="Arial" w:cs="Arial"/>
          <w:i/>
          <w:sz w:val="20"/>
          <w:highlight w:val="cyan"/>
        </w:rPr>
        <w:t>personne</w:t>
      </w:r>
      <w:r w:rsidRPr="00564D13">
        <w:rPr>
          <w:rFonts w:ascii="Arial" w:hAnsi="Arial" w:cs="Arial"/>
          <w:sz w:val="20"/>
          <w:highlight w:val="cyan"/>
        </w:rPr>
        <w:t xml:space="preserve"> impliquée dans le </w:t>
      </w:r>
      <w:r w:rsidRPr="00C12F16">
        <w:rPr>
          <w:rFonts w:ascii="Arial" w:hAnsi="Arial" w:cs="Arial"/>
          <w:i/>
          <w:sz w:val="20"/>
          <w:highlight w:val="cyan"/>
        </w:rPr>
        <w:t>contrôle du dopage</w:t>
      </w:r>
      <w:r w:rsidRPr="00564D13">
        <w:rPr>
          <w:rFonts w:ascii="Arial" w:hAnsi="Arial" w:cs="Arial"/>
          <w:sz w:val="20"/>
          <w:highlight w:val="cyan"/>
        </w:rPr>
        <w:t xml:space="preserve"> qui ne constitue pas par ailleurs une </w:t>
      </w:r>
      <w:r w:rsidRPr="001812F9">
        <w:rPr>
          <w:rFonts w:ascii="Arial" w:hAnsi="Arial" w:cs="Arial"/>
          <w:i/>
          <w:sz w:val="20"/>
          <w:highlight w:val="cyan"/>
        </w:rPr>
        <w:t>falsification</w:t>
      </w:r>
      <w:r w:rsidRPr="00564D13">
        <w:rPr>
          <w:rFonts w:ascii="Arial" w:hAnsi="Arial" w:cs="Arial"/>
          <w:sz w:val="20"/>
          <w:highlight w:val="cyan"/>
        </w:rPr>
        <w:t xml:space="preserve"> n’est pas une violation des règles antidopage </w:t>
      </w:r>
      <w:r w:rsidR="00E40E0B">
        <w:rPr>
          <w:rFonts w:ascii="Arial" w:hAnsi="Arial" w:cs="Arial"/>
          <w:sz w:val="20"/>
          <w:highlight w:val="cyan"/>
        </w:rPr>
        <w:t>en vertu</w:t>
      </w:r>
      <w:r w:rsidR="004715D6" w:rsidRPr="00564D13">
        <w:rPr>
          <w:rFonts w:ascii="Arial" w:hAnsi="Arial" w:cs="Arial"/>
          <w:sz w:val="20"/>
          <w:highlight w:val="cyan"/>
        </w:rPr>
        <w:t xml:space="preserve"> du</w:t>
      </w:r>
      <w:r w:rsidRPr="00564D13">
        <w:rPr>
          <w:rFonts w:ascii="Arial" w:hAnsi="Arial" w:cs="Arial"/>
          <w:sz w:val="20"/>
          <w:highlight w:val="cyan"/>
        </w:rPr>
        <w:t xml:space="preserve"> </w:t>
      </w:r>
      <w:r w:rsidR="00E93618" w:rsidRPr="00E93618">
        <w:rPr>
          <w:rFonts w:ascii="Arial" w:hAnsi="Arial" w:cs="Arial"/>
          <w:i/>
          <w:sz w:val="20"/>
          <w:highlight w:val="cyan"/>
        </w:rPr>
        <w:t>Code</w:t>
      </w:r>
      <w:r w:rsidRPr="00564D13">
        <w:rPr>
          <w:rFonts w:ascii="Arial" w:hAnsi="Arial" w:cs="Arial"/>
          <w:sz w:val="20"/>
          <w:highlight w:val="cyan"/>
        </w:rPr>
        <w:t xml:space="preserve">. Néanmoins, les </w:t>
      </w:r>
      <w:r w:rsidRPr="00113E63">
        <w:rPr>
          <w:rFonts w:ascii="Arial" w:hAnsi="Arial" w:cs="Arial"/>
          <w:i/>
          <w:sz w:val="20"/>
          <w:highlight w:val="cyan"/>
        </w:rPr>
        <w:t xml:space="preserve">organisations </w:t>
      </w:r>
      <w:r w:rsidR="00FF3A1C">
        <w:rPr>
          <w:rFonts w:ascii="Arial" w:hAnsi="Arial" w:cs="Arial"/>
          <w:i/>
          <w:sz w:val="20"/>
          <w:highlight w:val="cyan"/>
        </w:rPr>
        <w:t xml:space="preserve">responsables de grandes manifestations </w:t>
      </w:r>
      <w:r w:rsidRPr="00564D13">
        <w:rPr>
          <w:rFonts w:ascii="Arial" w:hAnsi="Arial" w:cs="Arial"/>
          <w:sz w:val="20"/>
          <w:highlight w:val="cyan"/>
        </w:rPr>
        <w:t xml:space="preserve">doivent </w:t>
      </w:r>
      <w:r w:rsidR="00125E45" w:rsidRPr="00564D13">
        <w:rPr>
          <w:rFonts w:ascii="Arial" w:hAnsi="Arial" w:cs="Arial"/>
          <w:sz w:val="20"/>
          <w:highlight w:val="cyan"/>
        </w:rPr>
        <w:t xml:space="preserve">prévoir des sanctions </w:t>
      </w:r>
      <w:r w:rsidR="00E40E0B">
        <w:rPr>
          <w:rFonts w:ascii="Arial" w:hAnsi="Arial" w:cs="Arial"/>
          <w:sz w:val="20"/>
          <w:highlight w:val="cyan"/>
        </w:rPr>
        <w:t>pour un tel</w:t>
      </w:r>
      <w:r w:rsidR="00125E45" w:rsidRPr="00564D13">
        <w:rPr>
          <w:rFonts w:ascii="Arial" w:hAnsi="Arial" w:cs="Arial"/>
          <w:sz w:val="20"/>
          <w:highlight w:val="cyan"/>
        </w:rPr>
        <w:t xml:space="preserve"> comportement</w:t>
      </w:r>
      <w:r w:rsidRPr="00564D13">
        <w:rPr>
          <w:rFonts w:ascii="Arial" w:hAnsi="Arial" w:cs="Arial"/>
          <w:sz w:val="20"/>
          <w:highlight w:val="cyan"/>
        </w:rPr>
        <w:t xml:space="preserve"> dans leurs règles disciplinaires ou leur code de conduite. </w:t>
      </w:r>
      <w:r w:rsidR="00402057" w:rsidRPr="00564D13">
        <w:rPr>
          <w:rFonts w:ascii="Arial" w:hAnsi="Arial" w:cs="Arial"/>
          <w:sz w:val="20"/>
          <w:highlight w:val="cyan"/>
        </w:rPr>
        <w:t xml:space="preserve">La </w:t>
      </w:r>
      <w:r w:rsidR="000B0EC0">
        <w:rPr>
          <w:rFonts w:ascii="Arial" w:hAnsi="Arial" w:cs="Arial"/>
          <w:sz w:val="20"/>
          <w:highlight w:val="cyan"/>
        </w:rPr>
        <w:t>disposition</w:t>
      </w:r>
      <w:r w:rsidR="00402057" w:rsidRPr="00564D13">
        <w:rPr>
          <w:rFonts w:ascii="Arial" w:hAnsi="Arial" w:cs="Arial"/>
          <w:sz w:val="20"/>
          <w:highlight w:val="cyan"/>
        </w:rPr>
        <w:t xml:space="preserve"> ci-dessous offre un exemple de disposition qu’une </w:t>
      </w:r>
      <w:r w:rsidR="00402057" w:rsidRPr="00113E63">
        <w:rPr>
          <w:rFonts w:ascii="Arial" w:hAnsi="Arial" w:cs="Arial"/>
          <w:i/>
          <w:sz w:val="20"/>
          <w:highlight w:val="cyan"/>
        </w:rPr>
        <w:t xml:space="preserve">organisation </w:t>
      </w:r>
      <w:r w:rsidR="00FF3A1C">
        <w:rPr>
          <w:rFonts w:ascii="Arial" w:hAnsi="Arial" w:cs="Arial"/>
          <w:i/>
          <w:sz w:val="20"/>
          <w:highlight w:val="cyan"/>
        </w:rPr>
        <w:t xml:space="preserve">responsable de grandes manifestations </w:t>
      </w:r>
      <w:r w:rsidR="00402057" w:rsidRPr="00564D13">
        <w:rPr>
          <w:rFonts w:ascii="Arial" w:hAnsi="Arial" w:cs="Arial"/>
          <w:sz w:val="20"/>
          <w:highlight w:val="cyan"/>
        </w:rPr>
        <w:t>pourrait inclure dans les présentes règles antidopage </w:t>
      </w:r>
      <w:r w:rsidRPr="00564D13">
        <w:rPr>
          <w:rFonts w:ascii="Arial" w:hAnsi="Arial" w:cs="Arial"/>
          <w:sz w:val="20"/>
          <w:highlight w:val="cyan"/>
        </w:rPr>
        <w:t>:]</w:t>
      </w:r>
    </w:p>
    <w:p w14:paraId="4644DFC8" w14:textId="5B49C995" w:rsidR="00054D08" w:rsidRPr="00564D13" w:rsidRDefault="00054D08" w:rsidP="00054D08">
      <w:pPr>
        <w:ind w:left="1440" w:hanging="720"/>
        <w:jc w:val="both"/>
        <w:rPr>
          <w:rFonts w:ascii="Arial" w:hAnsi="Arial" w:cs="Arial"/>
          <w:sz w:val="20"/>
        </w:rPr>
      </w:pPr>
    </w:p>
    <w:p w14:paraId="38C72F5F" w14:textId="452CC9EE" w:rsidR="00054D08" w:rsidRDefault="00FF3A1C" w:rsidP="00054D08">
      <w:pPr>
        <w:ind w:left="1440" w:hanging="720"/>
        <w:jc w:val="both"/>
        <w:rPr>
          <w:rFonts w:ascii="Arial" w:hAnsi="Arial" w:cs="Arial"/>
          <w:sz w:val="20"/>
        </w:rPr>
      </w:pPr>
      <w:r>
        <w:rPr>
          <w:rFonts w:ascii="Arial" w:hAnsi="Arial" w:cs="Arial"/>
          <w:b/>
          <w:sz w:val="20"/>
        </w:rPr>
        <w:t>18</w:t>
      </w:r>
      <w:r w:rsidR="00054D08" w:rsidRPr="00564D13">
        <w:rPr>
          <w:rFonts w:ascii="Arial" w:hAnsi="Arial" w:cs="Arial"/>
          <w:b/>
          <w:sz w:val="20"/>
        </w:rPr>
        <w:t>.8</w:t>
      </w:r>
      <w:r w:rsidR="00054D08" w:rsidRPr="00564D13">
        <w:rPr>
          <w:rFonts w:ascii="Arial" w:hAnsi="Arial" w:cs="Arial"/>
          <w:b/>
          <w:sz w:val="20"/>
        </w:rPr>
        <w:tab/>
      </w:r>
      <w:r w:rsidR="006B085C" w:rsidRPr="00564D13">
        <w:rPr>
          <w:rFonts w:ascii="Arial" w:hAnsi="Arial" w:cs="Arial"/>
          <w:sz w:val="20"/>
        </w:rPr>
        <w:t>Un comportement insultant</w:t>
      </w:r>
      <w:r w:rsidR="00B039DE" w:rsidRPr="00564D13">
        <w:rPr>
          <w:rFonts w:ascii="Arial" w:hAnsi="Arial" w:cs="Arial"/>
          <w:sz w:val="20"/>
        </w:rPr>
        <w:t xml:space="preserve"> </w:t>
      </w:r>
      <w:r w:rsidR="00E40E0B">
        <w:rPr>
          <w:rFonts w:ascii="Arial" w:hAnsi="Arial" w:cs="Arial"/>
          <w:sz w:val="20"/>
        </w:rPr>
        <w:t>du</w:t>
      </w:r>
      <w:r w:rsidR="00B039DE" w:rsidRPr="00564D13">
        <w:rPr>
          <w:rFonts w:ascii="Arial" w:hAnsi="Arial" w:cs="Arial"/>
          <w:sz w:val="20"/>
        </w:rPr>
        <w:t xml:space="preserve"> </w:t>
      </w:r>
      <w:r w:rsidR="00B039DE" w:rsidRPr="00113E63">
        <w:rPr>
          <w:rFonts w:ascii="Arial" w:hAnsi="Arial" w:cs="Arial"/>
          <w:i/>
          <w:sz w:val="20"/>
        </w:rPr>
        <w:t>sportif</w:t>
      </w:r>
      <w:r w:rsidR="006B085C" w:rsidRPr="00564D13">
        <w:rPr>
          <w:rFonts w:ascii="Arial" w:hAnsi="Arial" w:cs="Arial"/>
          <w:sz w:val="20"/>
        </w:rPr>
        <w:t xml:space="preserve"> envers un agent de </w:t>
      </w:r>
      <w:r w:rsidR="006B085C" w:rsidRPr="00C12F16">
        <w:rPr>
          <w:rFonts w:ascii="Arial" w:hAnsi="Arial" w:cs="Arial"/>
          <w:i/>
          <w:sz w:val="20"/>
        </w:rPr>
        <w:t>contrôle du dopage</w:t>
      </w:r>
      <w:r w:rsidR="006B085C" w:rsidRPr="00564D13">
        <w:rPr>
          <w:rFonts w:ascii="Arial" w:hAnsi="Arial" w:cs="Arial"/>
          <w:sz w:val="20"/>
        </w:rPr>
        <w:t xml:space="preserve"> ou une autre </w:t>
      </w:r>
      <w:r w:rsidR="006B085C" w:rsidRPr="00113E63">
        <w:rPr>
          <w:rFonts w:ascii="Arial" w:hAnsi="Arial" w:cs="Arial"/>
          <w:i/>
          <w:sz w:val="20"/>
        </w:rPr>
        <w:t>personne</w:t>
      </w:r>
      <w:r w:rsidR="006B085C" w:rsidRPr="00564D13">
        <w:rPr>
          <w:rFonts w:ascii="Arial" w:hAnsi="Arial" w:cs="Arial"/>
          <w:sz w:val="20"/>
        </w:rPr>
        <w:t xml:space="preserve"> impliquée dans le </w:t>
      </w:r>
      <w:r w:rsidR="006B085C" w:rsidRPr="00C12F16">
        <w:rPr>
          <w:rFonts w:ascii="Arial" w:hAnsi="Arial" w:cs="Arial"/>
          <w:i/>
          <w:sz w:val="20"/>
        </w:rPr>
        <w:t>contrôle du dopage</w:t>
      </w:r>
      <w:r w:rsidR="006B085C" w:rsidRPr="00564D13">
        <w:rPr>
          <w:rFonts w:ascii="Arial" w:hAnsi="Arial" w:cs="Arial"/>
          <w:sz w:val="20"/>
        </w:rPr>
        <w:t xml:space="preserve"> qui ne constitue pas par ailleurs une </w:t>
      </w:r>
      <w:r w:rsidR="006B085C" w:rsidRPr="001812F9">
        <w:rPr>
          <w:rFonts w:ascii="Arial" w:hAnsi="Arial" w:cs="Arial"/>
          <w:i/>
          <w:sz w:val="20"/>
        </w:rPr>
        <w:t>falsification</w:t>
      </w:r>
      <w:r w:rsidR="006B085C" w:rsidRPr="00564D13">
        <w:rPr>
          <w:rFonts w:ascii="Arial" w:hAnsi="Arial" w:cs="Arial"/>
          <w:sz w:val="20"/>
        </w:rPr>
        <w:t xml:space="preserve"> peut entrainer une </w:t>
      </w:r>
      <w:r w:rsidR="006B085C" w:rsidRPr="00564D13">
        <w:rPr>
          <w:rFonts w:ascii="Arial" w:hAnsi="Arial" w:cs="Arial"/>
          <w:sz w:val="20"/>
          <w:highlight w:val="cyan"/>
        </w:rPr>
        <w:t>[</w:t>
      </w:r>
      <w:r w:rsidR="001C3E8D" w:rsidRPr="00564D13">
        <w:rPr>
          <w:rFonts w:ascii="Arial" w:hAnsi="Arial" w:cs="Arial"/>
          <w:sz w:val="20"/>
          <w:highlight w:val="cyan"/>
        </w:rPr>
        <w:t xml:space="preserve">charge </w:t>
      </w:r>
      <w:r w:rsidR="006B085C" w:rsidRPr="00564D13">
        <w:rPr>
          <w:rFonts w:ascii="Arial" w:hAnsi="Arial" w:cs="Arial"/>
          <w:sz w:val="20"/>
          <w:highlight w:val="cyan"/>
        </w:rPr>
        <w:t>d’inconduite]</w:t>
      </w:r>
      <w:r w:rsidR="006B085C" w:rsidRPr="00564D13">
        <w:rPr>
          <w:rFonts w:ascii="Arial" w:hAnsi="Arial" w:cs="Arial"/>
          <w:sz w:val="20"/>
        </w:rPr>
        <w:t xml:space="preserve"> en vertu </w:t>
      </w:r>
      <w:r w:rsidR="006B085C" w:rsidRPr="00564D13">
        <w:rPr>
          <w:rFonts w:ascii="Arial" w:hAnsi="Arial" w:cs="Arial"/>
          <w:sz w:val="20"/>
          <w:highlight w:val="cyan"/>
        </w:rPr>
        <w:t>[des règles disciplinaires/du code de conduite]</w:t>
      </w:r>
      <w:r w:rsidR="006B085C" w:rsidRPr="00564D13">
        <w:rPr>
          <w:rFonts w:ascii="Arial" w:hAnsi="Arial" w:cs="Arial"/>
          <w:sz w:val="20"/>
        </w:rPr>
        <w:t xml:space="preserve"> de </w:t>
      </w:r>
      <w:r w:rsidR="006B085C" w:rsidRPr="00564D13">
        <w:rPr>
          <w:rFonts w:ascii="Arial" w:hAnsi="Arial" w:cs="Arial"/>
          <w:sz w:val="20"/>
          <w:highlight w:val="lightGray"/>
        </w:rPr>
        <w:t>[l’O</w:t>
      </w:r>
      <w:r>
        <w:rPr>
          <w:rFonts w:ascii="Arial" w:hAnsi="Arial" w:cs="Arial"/>
          <w:sz w:val="20"/>
          <w:highlight w:val="lightGray"/>
        </w:rPr>
        <w:t>GM</w:t>
      </w:r>
      <w:r w:rsidR="006B085C" w:rsidRPr="00564D13">
        <w:rPr>
          <w:rFonts w:ascii="Arial" w:hAnsi="Arial" w:cs="Arial"/>
          <w:sz w:val="20"/>
          <w:highlight w:val="lightGray"/>
        </w:rPr>
        <w:t>]</w:t>
      </w:r>
      <w:r w:rsidR="006B085C" w:rsidRPr="00564D13">
        <w:rPr>
          <w:rFonts w:ascii="Arial" w:hAnsi="Arial" w:cs="Arial"/>
          <w:sz w:val="20"/>
        </w:rPr>
        <w:t>.</w:t>
      </w:r>
    </w:p>
    <w:p w14:paraId="6EA4B507" w14:textId="77777777" w:rsidR="00411640" w:rsidRPr="00054D08" w:rsidRDefault="00411640" w:rsidP="00411640">
      <w:pPr>
        <w:jc w:val="both"/>
        <w:rPr>
          <w:rFonts w:ascii="Arial" w:hAnsi="Arial" w:cs="Arial"/>
          <w:sz w:val="20"/>
        </w:rPr>
      </w:pPr>
    </w:p>
    <w:p w14:paraId="37E18558" w14:textId="385F1CB7" w:rsidR="00054D08" w:rsidRDefault="00411640" w:rsidP="00C50D54">
      <w:pPr>
        <w:pStyle w:val="Heading1"/>
        <w:ind w:left="1440" w:hanging="1440"/>
      </w:pPr>
      <w:bookmarkStart w:id="38" w:name="_Toc40275732"/>
      <w:r>
        <w:t xml:space="preserve">ARTICLE </w:t>
      </w:r>
      <w:r w:rsidR="00FF3A1C">
        <w:t>19</w:t>
      </w:r>
      <w:r>
        <w:tab/>
      </w:r>
      <w:r w:rsidRPr="006F4627">
        <w:t>R</w:t>
      </w:r>
      <w:r>
        <w:t>Ô</w:t>
      </w:r>
      <w:r w:rsidRPr="006F4627">
        <w:t>LES ET RESPONSABILITÉS ADDITIONNELS</w:t>
      </w:r>
      <w:r w:rsidR="00CF5D2D">
        <w:t xml:space="preserve"> DU </w:t>
      </w:r>
      <w:r w:rsidR="00CF5D2D" w:rsidRPr="00113E63">
        <w:rPr>
          <w:i/>
        </w:rPr>
        <w:t>PERSONNEL D’ENCADREMENT DU SPORTIF</w:t>
      </w:r>
      <w:bookmarkEnd w:id="38"/>
    </w:p>
    <w:p w14:paraId="049E9EF0" w14:textId="456DB0F4" w:rsidR="00CF5D2D" w:rsidRDefault="00CF5D2D" w:rsidP="00CF5D2D">
      <w:pPr>
        <w:jc w:val="both"/>
        <w:rPr>
          <w:rFonts w:ascii="Arial" w:hAnsi="Arial" w:cs="Arial"/>
          <w:b/>
          <w:sz w:val="20"/>
        </w:rPr>
      </w:pPr>
    </w:p>
    <w:p w14:paraId="5D1DF0A5" w14:textId="25E38321" w:rsidR="00CF5D2D" w:rsidRDefault="00CF5D2D" w:rsidP="00CF5D2D">
      <w:pPr>
        <w:jc w:val="both"/>
        <w:rPr>
          <w:rFonts w:ascii="Arial" w:hAnsi="Arial" w:cs="Arial"/>
          <w:sz w:val="20"/>
        </w:rPr>
      </w:pPr>
      <w:r>
        <w:rPr>
          <w:rFonts w:ascii="Arial" w:hAnsi="Arial" w:cs="Arial"/>
          <w:b/>
          <w:sz w:val="20"/>
        </w:rPr>
        <w:tab/>
      </w:r>
      <w:r w:rsidR="00FF3A1C">
        <w:rPr>
          <w:rFonts w:ascii="Arial" w:hAnsi="Arial" w:cs="Arial"/>
          <w:b/>
          <w:sz w:val="20"/>
        </w:rPr>
        <w:t>19</w:t>
      </w:r>
      <w:r>
        <w:rPr>
          <w:rFonts w:ascii="Arial" w:hAnsi="Arial" w:cs="Arial"/>
          <w:b/>
          <w:sz w:val="20"/>
        </w:rPr>
        <w:t>.1</w:t>
      </w:r>
      <w:r>
        <w:rPr>
          <w:rFonts w:ascii="Arial" w:hAnsi="Arial" w:cs="Arial"/>
          <w:b/>
          <w:sz w:val="20"/>
        </w:rPr>
        <w:tab/>
      </w:r>
      <w:r>
        <w:rPr>
          <w:rFonts w:ascii="Arial" w:hAnsi="Arial" w:cs="Arial"/>
          <w:sz w:val="20"/>
        </w:rPr>
        <w:t xml:space="preserve">Prendre connaissance des présentes règles antidopage et s’y conformer. </w:t>
      </w:r>
    </w:p>
    <w:p w14:paraId="53713486" w14:textId="38F8E015" w:rsidR="00CF5D2D" w:rsidRDefault="00CF5D2D" w:rsidP="00CF5D2D">
      <w:pPr>
        <w:jc w:val="both"/>
        <w:rPr>
          <w:rFonts w:ascii="Arial" w:hAnsi="Arial" w:cs="Arial"/>
          <w:sz w:val="20"/>
        </w:rPr>
      </w:pPr>
    </w:p>
    <w:p w14:paraId="3EB95295" w14:textId="3551FCBF" w:rsidR="00CF5D2D" w:rsidRDefault="00CF5D2D" w:rsidP="00CF5D2D">
      <w:pPr>
        <w:jc w:val="both"/>
        <w:rPr>
          <w:rFonts w:ascii="Arial" w:hAnsi="Arial" w:cs="Arial"/>
          <w:sz w:val="20"/>
        </w:rPr>
      </w:pPr>
      <w:r>
        <w:rPr>
          <w:rFonts w:ascii="Arial" w:hAnsi="Arial" w:cs="Arial"/>
          <w:sz w:val="20"/>
        </w:rPr>
        <w:tab/>
      </w:r>
      <w:r w:rsidR="00FF3A1C">
        <w:rPr>
          <w:rFonts w:ascii="Arial" w:hAnsi="Arial" w:cs="Arial"/>
          <w:b/>
          <w:sz w:val="20"/>
        </w:rPr>
        <w:t>19</w:t>
      </w:r>
      <w:r>
        <w:rPr>
          <w:rFonts w:ascii="Arial" w:hAnsi="Arial" w:cs="Arial"/>
          <w:b/>
          <w:sz w:val="20"/>
        </w:rPr>
        <w:t>.2</w:t>
      </w:r>
      <w:r>
        <w:rPr>
          <w:rFonts w:ascii="Arial" w:hAnsi="Arial" w:cs="Arial"/>
          <w:b/>
          <w:sz w:val="20"/>
        </w:rPr>
        <w:tab/>
      </w:r>
      <w:r w:rsidRPr="00CF5D2D">
        <w:rPr>
          <w:rFonts w:ascii="Arial" w:hAnsi="Arial" w:cs="Arial"/>
          <w:sz w:val="20"/>
        </w:rPr>
        <w:t xml:space="preserve">Collaborer dans le cadre du programme de </w:t>
      </w:r>
      <w:r w:rsidRPr="00C12F16">
        <w:rPr>
          <w:rFonts w:ascii="Arial" w:hAnsi="Arial" w:cs="Arial"/>
          <w:i/>
          <w:sz w:val="20"/>
        </w:rPr>
        <w:t>contrôles</w:t>
      </w:r>
      <w:r w:rsidRPr="00CF5D2D">
        <w:rPr>
          <w:rFonts w:ascii="Arial" w:hAnsi="Arial" w:cs="Arial"/>
          <w:sz w:val="20"/>
        </w:rPr>
        <w:t xml:space="preserve"> des </w:t>
      </w:r>
      <w:r w:rsidRPr="00113E63">
        <w:rPr>
          <w:rFonts w:ascii="Arial" w:hAnsi="Arial" w:cs="Arial"/>
          <w:i/>
          <w:sz w:val="20"/>
        </w:rPr>
        <w:t>sportifs</w:t>
      </w:r>
      <w:r w:rsidRPr="00CF5D2D">
        <w:rPr>
          <w:rFonts w:ascii="Arial" w:hAnsi="Arial" w:cs="Arial"/>
          <w:sz w:val="20"/>
        </w:rPr>
        <w:t>.</w:t>
      </w:r>
    </w:p>
    <w:p w14:paraId="2F1EBE4A" w14:textId="4976E6E9" w:rsidR="00BE2E9B" w:rsidRDefault="00BE2E9B" w:rsidP="00CF5D2D">
      <w:pPr>
        <w:jc w:val="both"/>
        <w:rPr>
          <w:rFonts w:ascii="Arial" w:hAnsi="Arial" w:cs="Arial"/>
          <w:sz w:val="20"/>
        </w:rPr>
      </w:pPr>
    </w:p>
    <w:p w14:paraId="7185642A" w14:textId="56281CCB" w:rsidR="00BE2E9B" w:rsidRDefault="00FF3A1C" w:rsidP="00BE2E9B">
      <w:pPr>
        <w:ind w:left="1440" w:hanging="720"/>
        <w:jc w:val="both"/>
        <w:rPr>
          <w:rFonts w:ascii="Arial" w:hAnsi="Arial" w:cs="Arial"/>
          <w:sz w:val="20"/>
        </w:rPr>
      </w:pPr>
      <w:r>
        <w:rPr>
          <w:rFonts w:ascii="Arial" w:hAnsi="Arial" w:cs="Arial"/>
          <w:b/>
          <w:sz w:val="20"/>
        </w:rPr>
        <w:t>19</w:t>
      </w:r>
      <w:r w:rsidR="00BE2E9B">
        <w:rPr>
          <w:rFonts w:ascii="Arial" w:hAnsi="Arial" w:cs="Arial"/>
          <w:b/>
          <w:sz w:val="20"/>
        </w:rPr>
        <w:t>.3</w:t>
      </w:r>
      <w:r w:rsidR="00BE2E9B">
        <w:rPr>
          <w:rFonts w:ascii="Arial" w:hAnsi="Arial" w:cs="Arial"/>
          <w:b/>
          <w:sz w:val="20"/>
        </w:rPr>
        <w:tab/>
      </w:r>
      <w:r w:rsidR="00BE2E9B" w:rsidRPr="00BE2E9B">
        <w:rPr>
          <w:rFonts w:ascii="Arial" w:hAnsi="Arial" w:cs="Arial"/>
          <w:sz w:val="20"/>
        </w:rPr>
        <w:t xml:space="preserve">Renforcer les valeurs et le comportement des </w:t>
      </w:r>
      <w:r w:rsidR="00BE2E9B" w:rsidRPr="00113E63">
        <w:rPr>
          <w:rFonts w:ascii="Arial" w:hAnsi="Arial" w:cs="Arial"/>
          <w:i/>
          <w:sz w:val="20"/>
        </w:rPr>
        <w:t>sportifs</w:t>
      </w:r>
      <w:r w:rsidR="00BE2E9B" w:rsidRPr="00BE2E9B">
        <w:rPr>
          <w:rFonts w:ascii="Arial" w:hAnsi="Arial" w:cs="Arial"/>
          <w:sz w:val="20"/>
        </w:rPr>
        <w:t xml:space="preserve"> en faveur de l’antidopage.</w:t>
      </w:r>
    </w:p>
    <w:p w14:paraId="53A57CCD" w14:textId="0EB19F5D" w:rsidR="00BE2E9B" w:rsidRDefault="00BE2E9B" w:rsidP="00BE2E9B">
      <w:pPr>
        <w:ind w:left="1440" w:hanging="720"/>
        <w:jc w:val="both"/>
        <w:rPr>
          <w:rFonts w:ascii="Arial" w:hAnsi="Arial" w:cs="Arial"/>
          <w:sz w:val="20"/>
        </w:rPr>
      </w:pPr>
    </w:p>
    <w:p w14:paraId="4F3B72EC" w14:textId="4ABDEEFC" w:rsidR="00BE2E9B" w:rsidRDefault="00FF3A1C" w:rsidP="00BE2E9B">
      <w:pPr>
        <w:ind w:left="1440" w:hanging="720"/>
        <w:jc w:val="both"/>
        <w:rPr>
          <w:rFonts w:ascii="Arial" w:hAnsi="Arial" w:cs="Arial"/>
          <w:sz w:val="20"/>
        </w:rPr>
      </w:pPr>
      <w:r>
        <w:rPr>
          <w:rFonts w:ascii="Arial" w:hAnsi="Arial" w:cs="Arial"/>
          <w:b/>
          <w:sz w:val="20"/>
        </w:rPr>
        <w:t>19</w:t>
      </w:r>
      <w:r w:rsidR="00BE2E9B">
        <w:rPr>
          <w:rFonts w:ascii="Arial" w:hAnsi="Arial" w:cs="Arial"/>
          <w:b/>
          <w:sz w:val="20"/>
        </w:rPr>
        <w:t>.4</w:t>
      </w:r>
      <w:r w:rsidR="00BE2E9B">
        <w:rPr>
          <w:rFonts w:ascii="Arial" w:hAnsi="Arial" w:cs="Arial"/>
          <w:b/>
          <w:sz w:val="20"/>
        </w:rPr>
        <w:tab/>
      </w:r>
      <w:r w:rsidR="00BE2E9B" w:rsidRPr="00BE2E9B">
        <w:rPr>
          <w:rFonts w:ascii="Arial" w:hAnsi="Arial" w:cs="Arial"/>
          <w:sz w:val="20"/>
        </w:rPr>
        <w:t xml:space="preserve">Informer </w:t>
      </w:r>
      <w:r w:rsidR="00BE2E9B" w:rsidRPr="00186FD7">
        <w:rPr>
          <w:rFonts w:ascii="Arial" w:hAnsi="Arial" w:cs="Arial"/>
          <w:sz w:val="20"/>
          <w:highlight w:val="lightGray"/>
        </w:rPr>
        <w:t>[l’O</w:t>
      </w:r>
      <w:r w:rsidR="000F08DB">
        <w:rPr>
          <w:rFonts w:ascii="Arial" w:hAnsi="Arial" w:cs="Arial"/>
          <w:sz w:val="20"/>
          <w:highlight w:val="lightGray"/>
        </w:rPr>
        <w:t>GM</w:t>
      </w:r>
      <w:r w:rsidR="00BE2E9B" w:rsidRPr="00186FD7">
        <w:rPr>
          <w:rFonts w:ascii="Arial" w:hAnsi="Arial" w:cs="Arial"/>
          <w:sz w:val="20"/>
          <w:highlight w:val="lightGray"/>
        </w:rPr>
        <w:t>]</w:t>
      </w:r>
      <w:r w:rsidR="00BE2E9B" w:rsidRPr="00BE2E9B">
        <w:rPr>
          <w:rFonts w:ascii="Arial" w:hAnsi="Arial" w:cs="Arial"/>
          <w:sz w:val="20"/>
        </w:rPr>
        <w:t xml:space="preserve"> de toute décision</w:t>
      </w:r>
      <w:r w:rsidR="00473C17">
        <w:rPr>
          <w:rFonts w:ascii="Arial" w:hAnsi="Arial" w:cs="Arial"/>
          <w:sz w:val="20"/>
        </w:rPr>
        <w:t xml:space="preserve"> le concernant</w:t>
      </w:r>
      <w:r w:rsidR="00BE2E9B" w:rsidRPr="00BE2E9B">
        <w:rPr>
          <w:rFonts w:ascii="Arial" w:hAnsi="Arial" w:cs="Arial"/>
          <w:sz w:val="20"/>
        </w:rPr>
        <w:t xml:space="preserve"> prise par un non-</w:t>
      </w:r>
      <w:r w:rsidR="00BE2E9B" w:rsidRPr="00473C17">
        <w:rPr>
          <w:rFonts w:ascii="Arial" w:hAnsi="Arial" w:cs="Arial"/>
          <w:i/>
          <w:sz w:val="20"/>
        </w:rPr>
        <w:t>signataire</w:t>
      </w:r>
      <w:r w:rsidR="00BE2E9B" w:rsidRPr="00BE2E9B">
        <w:rPr>
          <w:rFonts w:ascii="Arial" w:hAnsi="Arial" w:cs="Arial"/>
          <w:sz w:val="20"/>
        </w:rPr>
        <w:t xml:space="preserve"> relative à une violation des règles antidopage commise dans les dix </w:t>
      </w:r>
      <w:r w:rsidR="00E40E0B">
        <w:rPr>
          <w:rFonts w:ascii="Arial" w:hAnsi="Arial" w:cs="Arial"/>
          <w:sz w:val="20"/>
        </w:rPr>
        <w:t xml:space="preserve">(10) </w:t>
      </w:r>
      <w:r w:rsidR="00BE2E9B" w:rsidRPr="00BE2E9B">
        <w:rPr>
          <w:rFonts w:ascii="Arial" w:hAnsi="Arial" w:cs="Arial"/>
          <w:sz w:val="20"/>
        </w:rPr>
        <w:t>années écoulées.</w:t>
      </w:r>
    </w:p>
    <w:p w14:paraId="5375763D" w14:textId="5C45E4EA" w:rsidR="00BE2E9B" w:rsidRDefault="00BE2E9B" w:rsidP="00BE2E9B">
      <w:pPr>
        <w:ind w:left="1440" w:hanging="720"/>
        <w:jc w:val="both"/>
        <w:rPr>
          <w:rFonts w:ascii="Arial" w:hAnsi="Arial" w:cs="Arial"/>
          <w:sz w:val="20"/>
          <w:lang w:val="fr-FR"/>
        </w:rPr>
      </w:pPr>
    </w:p>
    <w:p w14:paraId="006BCE49" w14:textId="136C87B7" w:rsidR="00BE2E9B" w:rsidRPr="00BE2E9B" w:rsidRDefault="00FF3A1C" w:rsidP="00BE2E9B">
      <w:pPr>
        <w:ind w:left="1440" w:hanging="720"/>
        <w:jc w:val="both"/>
        <w:rPr>
          <w:rFonts w:ascii="Arial" w:hAnsi="Arial" w:cs="Arial"/>
          <w:sz w:val="20"/>
          <w:lang w:val="fr-FR"/>
        </w:rPr>
      </w:pPr>
      <w:r>
        <w:rPr>
          <w:rFonts w:ascii="Arial" w:hAnsi="Arial" w:cs="Arial"/>
          <w:b/>
          <w:sz w:val="20"/>
          <w:lang w:val="fr-FR"/>
        </w:rPr>
        <w:t>19</w:t>
      </w:r>
      <w:r w:rsidR="00BE2E9B">
        <w:rPr>
          <w:rFonts w:ascii="Arial" w:hAnsi="Arial" w:cs="Arial"/>
          <w:b/>
          <w:sz w:val="20"/>
          <w:lang w:val="fr-FR"/>
        </w:rPr>
        <w:t>.5</w:t>
      </w:r>
      <w:r w:rsidR="00BE2E9B">
        <w:rPr>
          <w:rFonts w:ascii="Arial" w:hAnsi="Arial" w:cs="Arial"/>
          <w:b/>
          <w:sz w:val="20"/>
          <w:lang w:val="fr-FR"/>
        </w:rPr>
        <w:tab/>
      </w:r>
      <w:r w:rsidR="00CA6196" w:rsidRPr="00CA6196">
        <w:rPr>
          <w:rFonts w:ascii="Arial" w:hAnsi="Arial" w:cs="Arial"/>
          <w:sz w:val="20"/>
          <w:lang w:val="fr-FR"/>
        </w:rPr>
        <w:t xml:space="preserve">Collaborer avec les </w:t>
      </w:r>
      <w:r w:rsidR="00CA6196" w:rsidRPr="00113E63">
        <w:rPr>
          <w:rFonts w:ascii="Arial" w:hAnsi="Arial" w:cs="Arial"/>
          <w:i/>
          <w:sz w:val="20"/>
          <w:lang w:val="fr-FR"/>
        </w:rPr>
        <w:t>organisations antidopage</w:t>
      </w:r>
      <w:r w:rsidR="00CA6196" w:rsidRPr="00CA6196">
        <w:rPr>
          <w:rFonts w:ascii="Arial" w:hAnsi="Arial" w:cs="Arial"/>
          <w:sz w:val="20"/>
          <w:lang w:val="fr-FR"/>
        </w:rPr>
        <w:t xml:space="preserve"> enquêtant sur des violations des règles antidopage.</w:t>
      </w:r>
    </w:p>
    <w:p w14:paraId="2BE0CD28" w14:textId="6A2B3C77" w:rsidR="00CF5D2D" w:rsidRDefault="00CF5D2D" w:rsidP="00CF5D2D">
      <w:pPr>
        <w:jc w:val="both"/>
        <w:rPr>
          <w:rFonts w:ascii="Arial" w:hAnsi="Arial" w:cs="Arial"/>
          <w:sz w:val="20"/>
        </w:rPr>
      </w:pPr>
    </w:p>
    <w:p w14:paraId="689C9BE1" w14:textId="5D83A268" w:rsidR="00E40E0B" w:rsidRPr="00564D13" w:rsidRDefault="00E40E0B" w:rsidP="00E40E0B">
      <w:pPr>
        <w:jc w:val="both"/>
        <w:rPr>
          <w:rFonts w:ascii="Arial" w:hAnsi="Arial" w:cs="Arial"/>
          <w:sz w:val="20"/>
        </w:rPr>
      </w:pPr>
      <w:r w:rsidRPr="000C02FE">
        <w:rPr>
          <w:rFonts w:ascii="Arial" w:hAnsi="Arial" w:cs="Arial"/>
          <w:sz w:val="20"/>
          <w:highlight w:val="cyan"/>
        </w:rPr>
        <w:t>[</w:t>
      </w:r>
      <w:r w:rsidRPr="000C02FE">
        <w:rPr>
          <w:rFonts w:ascii="Arial" w:hAnsi="Arial" w:cs="Arial"/>
          <w:b/>
          <w:sz w:val="20"/>
          <w:highlight w:val="cyan"/>
        </w:rPr>
        <w:t>NOTE</w:t>
      </w:r>
      <w:r w:rsidRPr="000C02FE">
        <w:rPr>
          <w:rFonts w:ascii="Arial" w:hAnsi="Arial" w:cs="Arial"/>
          <w:sz w:val="20"/>
          <w:highlight w:val="cyan"/>
        </w:rPr>
        <w:t xml:space="preserve"> : </w:t>
      </w:r>
      <w:r>
        <w:rPr>
          <w:rFonts w:ascii="Arial" w:hAnsi="Arial" w:cs="Arial"/>
          <w:sz w:val="20"/>
          <w:highlight w:val="cyan"/>
        </w:rPr>
        <w:t>L’absence de collaboration</w:t>
      </w:r>
      <w:r w:rsidRPr="000C02FE">
        <w:rPr>
          <w:rFonts w:ascii="Arial" w:hAnsi="Arial" w:cs="Arial"/>
          <w:sz w:val="20"/>
          <w:highlight w:val="cyan"/>
        </w:rPr>
        <w:t xml:space="preserve"> n’est pas une violation des règles antidopage </w:t>
      </w:r>
      <w:r>
        <w:rPr>
          <w:rFonts w:ascii="Arial" w:hAnsi="Arial" w:cs="Arial"/>
          <w:sz w:val="20"/>
          <w:highlight w:val="cyan"/>
        </w:rPr>
        <w:t>en vertu</w:t>
      </w:r>
      <w:r w:rsidRPr="000C02FE">
        <w:rPr>
          <w:rFonts w:ascii="Arial" w:hAnsi="Arial" w:cs="Arial"/>
          <w:sz w:val="20"/>
          <w:highlight w:val="cyan"/>
        </w:rPr>
        <w:t xml:space="preserve"> du </w:t>
      </w:r>
      <w:r w:rsidRPr="000C02FE">
        <w:rPr>
          <w:rFonts w:ascii="Arial" w:hAnsi="Arial" w:cs="Arial"/>
          <w:i/>
          <w:sz w:val="20"/>
          <w:highlight w:val="cyan"/>
        </w:rPr>
        <w:t>Code</w:t>
      </w:r>
      <w:r w:rsidRPr="000C02FE">
        <w:rPr>
          <w:rFonts w:ascii="Arial" w:hAnsi="Arial" w:cs="Arial"/>
          <w:sz w:val="20"/>
          <w:highlight w:val="cyan"/>
        </w:rPr>
        <w:t xml:space="preserve">, mais </w:t>
      </w:r>
      <w:r>
        <w:rPr>
          <w:rFonts w:ascii="Arial" w:hAnsi="Arial" w:cs="Arial"/>
          <w:sz w:val="20"/>
          <w:highlight w:val="cyan"/>
        </w:rPr>
        <w:t>il est vivement recommandé aux</w:t>
      </w:r>
      <w:r w:rsidRPr="000C02FE">
        <w:rPr>
          <w:rFonts w:ascii="Arial" w:hAnsi="Arial" w:cs="Arial"/>
          <w:sz w:val="20"/>
          <w:highlight w:val="cyan"/>
        </w:rPr>
        <w:t xml:space="preserve"> </w:t>
      </w:r>
      <w:r w:rsidRPr="00113E63">
        <w:rPr>
          <w:rFonts w:ascii="Arial" w:hAnsi="Arial" w:cs="Arial"/>
          <w:i/>
          <w:sz w:val="20"/>
          <w:highlight w:val="cyan"/>
        </w:rPr>
        <w:t>organisations</w:t>
      </w:r>
      <w:r w:rsidR="000F08DB">
        <w:rPr>
          <w:rFonts w:ascii="Arial" w:hAnsi="Arial" w:cs="Arial"/>
          <w:i/>
          <w:sz w:val="20"/>
          <w:highlight w:val="cyan"/>
        </w:rPr>
        <w:t xml:space="preserve"> responsables de grandes manifestations</w:t>
      </w:r>
      <w:r w:rsidRPr="000C02FE">
        <w:rPr>
          <w:rFonts w:ascii="Arial" w:hAnsi="Arial" w:cs="Arial"/>
          <w:sz w:val="20"/>
          <w:highlight w:val="cyan"/>
        </w:rPr>
        <w:t xml:space="preserve"> </w:t>
      </w:r>
      <w:r>
        <w:rPr>
          <w:rFonts w:ascii="Arial" w:hAnsi="Arial" w:cs="Arial"/>
          <w:sz w:val="20"/>
          <w:highlight w:val="cyan"/>
        </w:rPr>
        <w:t>de s’en</w:t>
      </w:r>
      <w:r w:rsidRPr="000C02FE">
        <w:rPr>
          <w:rFonts w:ascii="Arial" w:hAnsi="Arial" w:cs="Arial"/>
          <w:sz w:val="20"/>
          <w:highlight w:val="cyan"/>
        </w:rPr>
        <w:t xml:space="preserve"> servir </w:t>
      </w:r>
      <w:r>
        <w:rPr>
          <w:rFonts w:ascii="Arial" w:hAnsi="Arial" w:cs="Arial"/>
          <w:sz w:val="20"/>
          <w:highlight w:val="cyan"/>
        </w:rPr>
        <w:t>comme une</w:t>
      </w:r>
      <w:r w:rsidRPr="000C02FE">
        <w:rPr>
          <w:rFonts w:ascii="Arial" w:hAnsi="Arial" w:cs="Arial"/>
          <w:sz w:val="20"/>
          <w:highlight w:val="cyan"/>
        </w:rPr>
        <w:t xml:space="preserve"> base </w:t>
      </w:r>
      <w:r>
        <w:rPr>
          <w:rFonts w:ascii="Arial" w:hAnsi="Arial" w:cs="Arial"/>
          <w:sz w:val="20"/>
          <w:highlight w:val="cyan"/>
        </w:rPr>
        <w:t>pour</w:t>
      </w:r>
      <w:r w:rsidRPr="000C02FE">
        <w:rPr>
          <w:rFonts w:ascii="Arial" w:hAnsi="Arial" w:cs="Arial"/>
          <w:sz w:val="20"/>
          <w:highlight w:val="cyan"/>
        </w:rPr>
        <w:t xml:space="preserve"> une action disciplinaire </w:t>
      </w:r>
      <w:r>
        <w:rPr>
          <w:rFonts w:ascii="Arial" w:hAnsi="Arial" w:cs="Arial"/>
          <w:sz w:val="20"/>
          <w:highlight w:val="cyan"/>
        </w:rPr>
        <w:t xml:space="preserve">en vertu de leurs </w:t>
      </w:r>
      <w:r w:rsidRPr="000C02FE">
        <w:rPr>
          <w:rFonts w:ascii="Arial" w:hAnsi="Arial" w:cs="Arial"/>
          <w:sz w:val="20"/>
          <w:highlight w:val="cyan"/>
        </w:rPr>
        <w:t>règles disciplinaire</w:t>
      </w:r>
      <w:r w:rsidR="006E223B">
        <w:rPr>
          <w:rFonts w:ascii="Arial" w:hAnsi="Arial" w:cs="Arial"/>
          <w:sz w:val="20"/>
          <w:highlight w:val="cyan"/>
        </w:rPr>
        <w:t>s</w:t>
      </w:r>
      <w:r w:rsidRPr="000C02FE">
        <w:rPr>
          <w:rFonts w:ascii="Arial" w:hAnsi="Arial" w:cs="Arial"/>
          <w:sz w:val="20"/>
          <w:highlight w:val="cyan"/>
        </w:rPr>
        <w:t xml:space="preserve"> ou de </w:t>
      </w:r>
      <w:r>
        <w:rPr>
          <w:rFonts w:ascii="Arial" w:hAnsi="Arial" w:cs="Arial"/>
          <w:sz w:val="20"/>
          <w:highlight w:val="cyan"/>
        </w:rPr>
        <w:t xml:space="preserve">leur </w:t>
      </w:r>
      <w:r w:rsidRPr="000C02FE">
        <w:rPr>
          <w:rFonts w:ascii="Arial" w:hAnsi="Arial" w:cs="Arial"/>
          <w:sz w:val="20"/>
          <w:highlight w:val="cyan"/>
        </w:rPr>
        <w:t xml:space="preserve">code de conduite. La </w:t>
      </w:r>
      <w:r w:rsidR="000B0EC0">
        <w:rPr>
          <w:rFonts w:ascii="Arial" w:hAnsi="Arial" w:cs="Arial"/>
          <w:sz w:val="20"/>
          <w:highlight w:val="cyan"/>
        </w:rPr>
        <w:t>disposition</w:t>
      </w:r>
      <w:r w:rsidRPr="000C02FE">
        <w:rPr>
          <w:rFonts w:ascii="Arial" w:hAnsi="Arial" w:cs="Arial"/>
          <w:sz w:val="20"/>
          <w:highlight w:val="cyan"/>
        </w:rPr>
        <w:t xml:space="preserve"> ci-dessous offre un exemple de disposition qu’une </w:t>
      </w:r>
      <w:r w:rsidRPr="00113E63">
        <w:rPr>
          <w:rFonts w:ascii="Arial" w:hAnsi="Arial" w:cs="Arial"/>
          <w:i/>
          <w:sz w:val="20"/>
          <w:highlight w:val="cyan"/>
        </w:rPr>
        <w:t>organisation</w:t>
      </w:r>
      <w:r w:rsidR="000F08DB">
        <w:rPr>
          <w:rFonts w:ascii="Arial" w:hAnsi="Arial" w:cs="Arial"/>
          <w:i/>
          <w:sz w:val="20"/>
          <w:highlight w:val="cyan"/>
        </w:rPr>
        <w:t xml:space="preserve"> responsable de grandes manifestations</w:t>
      </w:r>
      <w:r w:rsidRPr="000C02FE">
        <w:rPr>
          <w:rFonts w:ascii="Arial" w:hAnsi="Arial" w:cs="Arial"/>
          <w:sz w:val="20"/>
          <w:highlight w:val="cyan"/>
        </w:rPr>
        <w:t xml:space="preserve"> pourrait inclure dans cet article :]</w:t>
      </w:r>
    </w:p>
    <w:p w14:paraId="6115BDCD" w14:textId="77777777" w:rsidR="00CA6196" w:rsidRDefault="00CA6196" w:rsidP="00CA6196">
      <w:pPr>
        <w:jc w:val="both"/>
        <w:rPr>
          <w:rFonts w:ascii="Arial" w:hAnsi="Arial" w:cs="Arial"/>
          <w:sz w:val="20"/>
        </w:rPr>
      </w:pPr>
    </w:p>
    <w:p w14:paraId="3B8699FC" w14:textId="39F5E352" w:rsidR="00CA6196" w:rsidRDefault="00E40E0B" w:rsidP="00587F40">
      <w:pPr>
        <w:ind w:left="1440"/>
        <w:jc w:val="both"/>
        <w:rPr>
          <w:rFonts w:ascii="Arial" w:hAnsi="Arial" w:cs="Arial"/>
          <w:sz w:val="20"/>
        </w:rPr>
      </w:pPr>
      <w:r>
        <w:rPr>
          <w:rFonts w:ascii="Arial" w:hAnsi="Arial" w:cs="Arial"/>
          <w:sz w:val="20"/>
        </w:rPr>
        <w:t>L’absence de collaboration</w:t>
      </w:r>
      <w:r w:rsidR="00CA6196" w:rsidRPr="00564D13">
        <w:rPr>
          <w:rFonts w:ascii="Arial" w:hAnsi="Arial" w:cs="Arial"/>
          <w:sz w:val="20"/>
        </w:rPr>
        <w:t xml:space="preserve"> du </w:t>
      </w:r>
      <w:r w:rsidR="00CA6196" w:rsidRPr="00113E63">
        <w:rPr>
          <w:rFonts w:ascii="Arial" w:hAnsi="Arial" w:cs="Arial"/>
          <w:i/>
          <w:sz w:val="20"/>
        </w:rPr>
        <w:t>personnel d’encadrement du sportif</w:t>
      </w:r>
      <w:r w:rsidR="00CA6196" w:rsidRPr="00564D13">
        <w:rPr>
          <w:rFonts w:ascii="Arial" w:hAnsi="Arial" w:cs="Arial"/>
          <w:sz w:val="20"/>
        </w:rPr>
        <w:t xml:space="preserve"> avec les </w:t>
      </w:r>
      <w:r w:rsidR="00CA6196" w:rsidRPr="009D360A">
        <w:rPr>
          <w:rFonts w:ascii="Arial" w:hAnsi="Arial" w:cs="Arial"/>
          <w:i/>
          <w:sz w:val="20"/>
        </w:rPr>
        <w:t>organisations antidopage</w:t>
      </w:r>
      <w:r w:rsidR="00CA6196" w:rsidRPr="00564D13">
        <w:rPr>
          <w:rFonts w:ascii="Arial" w:hAnsi="Arial" w:cs="Arial"/>
          <w:sz w:val="20"/>
        </w:rPr>
        <w:t xml:space="preserve"> enquêtant sur des violations des règles antidopage peut entrainer une </w:t>
      </w:r>
      <w:r w:rsidR="00CA6196" w:rsidRPr="00564D13">
        <w:rPr>
          <w:rFonts w:ascii="Arial" w:hAnsi="Arial" w:cs="Arial"/>
          <w:sz w:val="20"/>
          <w:highlight w:val="cyan"/>
        </w:rPr>
        <w:t>[charge d’inconduite]</w:t>
      </w:r>
      <w:r w:rsidR="00CA6196" w:rsidRPr="00564D13">
        <w:rPr>
          <w:rFonts w:ascii="Arial" w:hAnsi="Arial" w:cs="Arial"/>
          <w:sz w:val="20"/>
        </w:rPr>
        <w:t xml:space="preserve"> en vertu </w:t>
      </w:r>
      <w:r w:rsidR="00CA6196" w:rsidRPr="00564D13">
        <w:rPr>
          <w:rFonts w:ascii="Arial" w:hAnsi="Arial" w:cs="Arial"/>
          <w:sz w:val="20"/>
          <w:highlight w:val="cyan"/>
        </w:rPr>
        <w:t>[des règles disciplinaires/du code de conduite]</w:t>
      </w:r>
      <w:r w:rsidR="00CA6196" w:rsidRPr="00564D13">
        <w:rPr>
          <w:rFonts w:ascii="Arial" w:hAnsi="Arial" w:cs="Arial"/>
          <w:sz w:val="20"/>
        </w:rPr>
        <w:t xml:space="preserve"> de </w:t>
      </w:r>
      <w:r w:rsidR="00CA6196" w:rsidRPr="00564D13">
        <w:rPr>
          <w:rFonts w:ascii="Arial" w:hAnsi="Arial" w:cs="Arial"/>
          <w:sz w:val="20"/>
          <w:highlight w:val="lightGray"/>
        </w:rPr>
        <w:t>[l’O</w:t>
      </w:r>
      <w:r w:rsidR="000F08DB">
        <w:rPr>
          <w:rFonts w:ascii="Arial" w:hAnsi="Arial" w:cs="Arial"/>
          <w:sz w:val="20"/>
          <w:highlight w:val="lightGray"/>
        </w:rPr>
        <w:t>GM</w:t>
      </w:r>
      <w:r w:rsidR="00CA6196" w:rsidRPr="00564D13">
        <w:rPr>
          <w:rFonts w:ascii="Arial" w:hAnsi="Arial" w:cs="Arial"/>
          <w:sz w:val="20"/>
          <w:highlight w:val="lightGray"/>
        </w:rPr>
        <w:t>]</w:t>
      </w:r>
      <w:r w:rsidR="00CA6196" w:rsidRPr="00564D13">
        <w:rPr>
          <w:rFonts w:ascii="Arial" w:hAnsi="Arial" w:cs="Arial"/>
          <w:sz w:val="20"/>
        </w:rPr>
        <w:t>.</w:t>
      </w:r>
    </w:p>
    <w:p w14:paraId="17BB7F45" w14:textId="77777777" w:rsidR="00CF5D2D" w:rsidRPr="00BE2E9B" w:rsidRDefault="00CF5D2D" w:rsidP="00CF5D2D">
      <w:pPr>
        <w:jc w:val="both"/>
        <w:rPr>
          <w:rFonts w:ascii="Arial" w:hAnsi="Arial" w:cs="Arial"/>
          <w:sz w:val="20"/>
        </w:rPr>
      </w:pPr>
    </w:p>
    <w:p w14:paraId="1C2A4ECB" w14:textId="036622F1" w:rsidR="00CF5D2D" w:rsidRDefault="00FF3A1C" w:rsidP="00587F40">
      <w:pPr>
        <w:ind w:left="1440" w:hanging="720"/>
        <w:jc w:val="both"/>
        <w:rPr>
          <w:rFonts w:ascii="Arial" w:hAnsi="Arial" w:cs="Arial"/>
          <w:sz w:val="20"/>
        </w:rPr>
      </w:pPr>
      <w:r>
        <w:rPr>
          <w:rFonts w:ascii="Arial" w:hAnsi="Arial" w:cs="Arial"/>
          <w:b/>
          <w:sz w:val="20"/>
        </w:rPr>
        <w:t>19</w:t>
      </w:r>
      <w:r w:rsidR="00CA6196">
        <w:rPr>
          <w:rFonts w:ascii="Arial" w:hAnsi="Arial" w:cs="Arial"/>
          <w:b/>
          <w:sz w:val="20"/>
        </w:rPr>
        <w:t>.6</w:t>
      </w:r>
      <w:r w:rsidR="00CA6196">
        <w:rPr>
          <w:rFonts w:ascii="Arial" w:hAnsi="Arial" w:cs="Arial"/>
          <w:b/>
          <w:sz w:val="20"/>
        </w:rPr>
        <w:tab/>
      </w:r>
      <w:r w:rsidR="00587F40" w:rsidRPr="00587F40">
        <w:rPr>
          <w:rFonts w:ascii="Arial" w:hAnsi="Arial" w:cs="Arial"/>
          <w:sz w:val="20"/>
        </w:rPr>
        <w:t xml:space="preserve">Le </w:t>
      </w:r>
      <w:r w:rsidR="00587F40" w:rsidRPr="002C71CD">
        <w:rPr>
          <w:rFonts w:ascii="Arial" w:hAnsi="Arial" w:cs="Arial"/>
          <w:i/>
          <w:sz w:val="20"/>
        </w:rPr>
        <w:t>personnel d’encadrement du sportif</w:t>
      </w:r>
      <w:r w:rsidR="00587F40" w:rsidRPr="00587F40">
        <w:rPr>
          <w:rFonts w:ascii="Arial" w:hAnsi="Arial" w:cs="Arial"/>
          <w:sz w:val="20"/>
        </w:rPr>
        <w:t xml:space="preserve"> n’utilisera ni ne possèdera aucune </w:t>
      </w:r>
      <w:r w:rsidR="00587F40" w:rsidRPr="002C71CD">
        <w:rPr>
          <w:rFonts w:ascii="Arial" w:hAnsi="Arial" w:cs="Arial"/>
          <w:i/>
          <w:sz w:val="20"/>
        </w:rPr>
        <w:t>substance interdite</w:t>
      </w:r>
      <w:r w:rsidR="00587F40" w:rsidRPr="00587F40">
        <w:rPr>
          <w:rFonts w:ascii="Arial" w:hAnsi="Arial" w:cs="Arial"/>
          <w:sz w:val="20"/>
        </w:rPr>
        <w:t xml:space="preserve"> ou </w:t>
      </w:r>
      <w:r w:rsidR="00587F40" w:rsidRPr="002C71CD">
        <w:rPr>
          <w:rFonts w:ascii="Arial" w:hAnsi="Arial" w:cs="Arial"/>
          <w:i/>
          <w:sz w:val="20"/>
        </w:rPr>
        <w:t>méthode interdite</w:t>
      </w:r>
      <w:r w:rsidR="00587F40" w:rsidRPr="00587F40">
        <w:rPr>
          <w:rFonts w:ascii="Arial" w:hAnsi="Arial" w:cs="Arial"/>
          <w:sz w:val="20"/>
        </w:rPr>
        <w:t xml:space="preserve"> sans justification valable.</w:t>
      </w:r>
    </w:p>
    <w:p w14:paraId="5DA96FB3" w14:textId="482F09E8" w:rsidR="00587F40" w:rsidRDefault="00587F40" w:rsidP="00587F40">
      <w:pPr>
        <w:ind w:left="1440" w:hanging="720"/>
        <w:jc w:val="both"/>
        <w:rPr>
          <w:rFonts w:ascii="Arial" w:hAnsi="Arial" w:cs="Arial"/>
          <w:sz w:val="20"/>
        </w:rPr>
      </w:pPr>
    </w:p>
    <w:p w14:paraId="4F9BE7FD" w14:textId="58B33812" w:rsidR="00587F40" w:rsidRDefault="00587F40" w:rsidP="00587F40">
      <w:pPr>
        <w:jc w:val="both"/>
        <w:rPr>
          <w:rFonts w:ascii="Arial" w:hAnsi="Arial" w:cs="Arial"/>
          <w:sz w:val="20"/>
        </w:rPr>
      </w:pPr>
      <w:r w:rsidRPr="00564D13">
        <w:rPr>
          <w:rFonts w:ascii="Arial" w:hAnsi="Arial" w:cs="Arial"/>
          <w:sz w:val="20"/>
          <w:highlight w:val="cyan"/>
        </w:rPr>
        <w:t>[</w:t>
      </w:r>
      <w:r w:rsidRPr="00564D13">
        <w:rPr>
          <w:rFonts w:ascii="Arial" w:hAnsi="Arial" w:cs="Arial"/>
          <w:b/>
          <w:sz w:val="20"/>
          <w:highlight w:val="cyan"/>
        </w:rPr>
        <w:t>NO</w:t>
      </w:r>
      <w:r w:rsidR="00E40E0B">
        <w:rPr>
          <w:rFonts w:ascii="Arial" w:hAnsi="Arial" w:cs="Arial"/>
          <w:b/>
          <w:sz w:val="20"/>
          <w:highlight w:val="cyan"/>
        </w:rPr>
        <w:t>T</w:t>
      </w:r>
      <w:r w:rsidRPr="00564D13">
        <w:rPr>
          <w:rFonts w:ascii="Arial" w:hAnsi="Arial" w:cs="Arial"/>
          <w:b/>
          <w:sz w:val="20"/>
          <w:highlight w:val="cyan"/>
        </w:rPr>
        <w:t>E </w:t>
      </w:r>
      <w:r w:rsidRPr="00564D13">
        <w:rPr>
          <w:rFonts w:ascii="Arial" w:hAnsi="Arial" w:cs="Arial"/>
          <w:sz w:val="20"/>
          <w:highlight w:val="cyan"/>
        </w:rPr>
        <w:t>:</w:t>
      </w:r>
      <w:r w:rsidR="00402057" w:rsidRPr="00564D13">
        <w:rPr>
          <w:rFonts w:ascii="Arial" w:hAnsi="Arial" w:cs="Arial"/>
          <w:sz w:val="20"/>
          <w:highlight w:val="cyan"/>
        </w:rPr>
        <w:t xml:space="preserve"> Dans les situations où l’</w:t>
      </w:r>
      <w:r w:rsidR="00402057" w:rsidRPr="002C71CD">
        <w:rPr>
          <w:rFonts w:ascii="Arial" w:hAnsi="Arial" w:cs="Arial"/>
          <w:i/>
          <w:sz w:val="20"/>
          <w:highlight w:val="cyan"/>
        </w:rPr>
        <w:t>usage</w:t>
      </w:r>
      <w:r w:rsidR="00402057" w:rsidRPr="00564D13">
        <w:rPr>
          <w:rFonts w:ascii="Arial" w:hAnsi="Arial" w:cs="Arial"/>
          <w:sz w:val="20"/>
          <w:highlight w:val="cyan"/>
        </w:rPr>
        <w:t xml:space="preserve"> ou la </w:t>
      </w:r>
      <w:r w:rsidR="00402057" w:rsidRPr="002C71CD">
        <w:rPr>
          <w:rFonts w:ascii="Arial" w:hAnsi="Arial" w:cs="Arial"/>
          <w:i/>
          <w:sz w:val="20"/>
          <w:highlight w:val="cyan"/>
        </w:rPr>
        <w:t>possession</w:t>
      </w:r>
      <w:r w:rsidR="00402057" w:rsidRPr="00564D13">
        <w:rPr>
          <w:rFonts w:ascii="Arial" w:hAnsi="Arial" w:cs="Arial"/>
          <w:sz w:val="20"/>
          <w:highlight w:val="cyan"/>
        </w:rPr>
        <w:t xml:space="preserve"> personnelle d’une </w:t>
      </w:r>
      <w:r w:rsidR="00402057" w:rsidRPr="002C71CD">
        <w:rPr>
          <w:rFonts w:ascii="Arial" w:hAnsi="Arial" w:cs="Arial"/>
          <w:i/>
          <w:sz w:val="20"/>
          <w:highlight w:val="cyan"/>
        </w:rPr>
        <w:t>substance interdite</w:t>
      </w:r>
      <w:r w:rsidR="00402057" w:rsidRPr="00564D13">
        <w:rPr>
          <w:rFonts w:ascii="Arial" w:hAnsi="Arial" w:cs="Arial"/>
          <w:sz w:val="20"/>
          <w:highlight w:val="cyan"/>
        </w:rPr>
        <w:t xml:space="preserve"> ou d’une </w:t>
      </w:r>
      <w:r w:rsidR="00402057" w:rsidRPr="002C71CD">
        <w:rPr>
          <w:rFonts w:ascii="Arial" w:hAnsi="Arial" w:cs="Arial"/>
          <w:i/>
          <w:sz w:val="20"/>
          <w:highlight w:val="cyan"/>
        </w:rPr>
        <w:t>méthode interdite</w:t>
      </w:r>
      <w:r w:rsidR="00402057" w:rsidRPr="00564D13">
        <w:rPr>
          <w:rFonts w:ascii="Arial" w:hAnsi="Arial" w:cs="Arial"/>
          <w:sz w:val="20"/>
          <w:highlight w:val="cyan"/>
        </w:rPr>
        <w:t xml:space="preserve"> par un membre du </w:t>
      </w:r>
      <w:r w:rsidR="00402057" w:rsidRPr="002C71CD">
        <w:rPr>
          <w:rFonts w:ascii="Arial" w:hAnsi="Arial" w:cs="Arial"/>
          <w:i/>
          <w:sz w:val="20"/>
          <w:highlight w:val="cyan"/>
        </w:rPr>
        <w:t>personnel d’encadrement du sportif</w:t>
      </w:r>
      <w:r w:rsidR="00402057" w:rsidRPr="00564D13">
        <w:rPr>
          <w:rFonts w:ascii="Arial" w:hAnsi="Arial" w:cs="Arial"/>
          <w:sz w:val="20"/>
          <w:highlight w:val="cyan"/>
        </w:rPr>
        <w:t xml:space="preserve"> sans justification ne constitue pas une violation des règles antidopage </w:t>
      </w:r>
      <w:r w:rsidR="00E40E0B">
        <w:rPr>
          <w:rFonts w:ascii="Arial" w:hAnsi="Arial" w:cs="Arial"/>
          <w:sz w:val="20"/>
          <w:highlight w:val="cyan"/>
        </w:rPr>
        <w:t>en vertu</w:t>
      </w:r>
      <w:r w:rsidR="00402057" w:rsidRPr="00564D13">
        <w:rPr>
          <w:rFonts w:ascii="Arial" w:hAnsi="Arial" w:cs="Arial"/>
          <w:sz w:val="20"/>
          <w:highlight w:val="cyan"/>
        </w:rPr>
        <w:t xml:space="preserve"> du </w:t>
      </w:r>
      <w:r w:rsidR="00E93618" w:rsidRPr="00E93618">
        <w:rPr>
          <w:rFonts w:ascii="Arial" w:hAnsi="Arial" w:cs="Arial"/>
          <w:i/>
          <w:sz w:val="20"/>
          <w:highlight w:val="cyan"/>
        </w:rPr>
        <w:t>Code</w:t>
      </w:r>
      <w:r w:rsidR="00402057" w:rsidRPr="00564D13">
        <w:rPr>
          <w:rFonts w:ascii="Arial" w:hAnsi="Arial" w:cs="Arial"/>
          <w:sz w:val="20"/>
          <w:highlight w:val="cyan"/>
        </w:rPr>
        <w:t xml:space="preserve">, </w:t>
      </w:r>
      <w:r w:rsidR="00E40E0B">
        <w:rPr>
          <w:rFonts w:ascii="Arial" w:hAnsi="Arial" w:cs="Arial"/>
          <w:sz w:val="20"/>
          <w:highlight w:val="cyan"/>
        </w:rPr>
        <w:t>l’</w:t>
      </w:r>
      <w:r w:rsidR="00E40E0B" w:rsidRPr="002C71CD">
        <w:rPr>
          <w:rFonts w:ascii="Arial" w:hAnsi="Arial" w:cs="Arial"/>
          <w:i/>
          <w:sz w:val="20"/>
          <w:highlight w:val="cyan"/>
        </w:rPr>
        <w:t>usage</w:t>
      </w:r>
      <w:r w:rsidR="00E40E0B">
        <w:rPr>
          <w:rFonts w:ascii="Arial" w:hAnsi="Arial" w:cs="Arial"/>
          <w:sz w:val="20"/>
          <w:highlight w:val="cyan"/>
        </w:rPr>
        <w:t xml:space="preserve"> ou la </w:t>
      </w:r>
      <w:r w:rsidR="00E40E0B" w:rsidRPr="002C71CD">
        <w:rPr>
          <w:rFonts w:ascii="Arial" w:hAnsi="Arial" w:cs="Arial"/>
          <w:i/>
          <w:sz w:val="20"/>
          <w:highlight w:val="cyan"/>
        </w:rPr>
        <w:t>possession</w:t>
      </w:r>
      <w:r w:rsidR="00402057" w:rsidRPr="00564D13">
        <w:rPr>
          <w:rFonts w:ascii="Arial" w:hAnsi="Arial" w:cs="Arial"/>
          <w:sz w:val="20"/>
          <w:highlight w:val="cyan"/>
        </w:rPr>
        <w:t xml:space="preserve"> devrait faire l’objet d’autres règles disciplinaires sportives. Les entraîneurs et tout autre membre du </w:t>
      </w:r>
      <w:r w:rsidR="00402057" w:rsidRPr="002C71CD">
        <w:rPr>
          <w:rFonts w:ascii="Arial" w:hAnsi="Arial" w:cs="Arial"/>
          <w:i/>
          <w:sz w:val="20"/>
          <w:highlight w:val="cyan"/>
        </w:rPr>
        <w:t>personnel d’encadrement du sportif</w:t>
      </w:r>
      <w:r w:rsidR="00402057" w:rsidRPr="00564D13">
        <w:rPr>
          <w:rFonts w:ascii="Arial" w:hAnsi="Arial" w:cs="Arial"/>
          <w:sz w:val="20"/>
          <w:highlight w:val="cyan"/>
        </w:rPr>
        <w:t xml:space="preserve"> sont souvent des modèles pour les </w:t>
      </w:r>
      <w:r w:rsidR="00402057" w:rsidRPr="002C71CD">
        <w:rPr>
          <w:rFonts w:ascii="Arial" w:hAnsi="Arial" w:cs="Arial"/>
          <w:i/>
          <w:sz w:val="20"/>
          <w:highlight w:val="cyan"/>
        </w:rPr>
        <w:t>sportifs</w:t>
      </w:r>
      <w:r w:rsidR="00402057" w:rsidRPr="00564D13">
        <w:rPr>
          <w:rFonts w:ascii="Arial" w:hAnsi="Arial" w:cs="Arial"/>
          <w:sz w:val="20"/>
          <w:highlight w:val="cyan"/>
        </w:rPr>
        <w:t xml:space="preserve">. Ils ne doivent pas adopter une conduite personnelle entrant en conflit avec leur responsabilité consistant à encourager les </w:t>
      </w:r>
      <w:r w:rsidR="00402057" w:rsidRPr="002C71CD">
        <w:rPr>
          <w:rFonts w:ascii="Arial" w:hAnsi="Arial" w:cs="Arial"/>
          <w:i/>
          <w:sz w:val="20"/>
          <w:highlight w:val="cyan"/>
        </w:rPr>
        <w:t>sportifs</w:t>
      </w:r>
      <w:r w:rsidR="00402057" w:rsidRPr="00564D13">
        <w:rPr>
          <w:rFonts w:ascii="Arial" w:hAnsi="Arial" w:cs="Arial"/>
          <w:sz w:val="20"/>
          <w:highlight w:val="cyan"/>
        </w:rPr>
        <w:t xml:space="preserve"> à ne pas se doper. La </w:t>
      </w:r>
      <w:r w:rsidR="000B0EC0">
        <w:rPr>
          <w:rFonts w:ascii="Arial" w:hAnsi="Arial" w:cs="Arial"/>
          <w:sz w:val="20"/>
          <w:highlight w:val="cyan"/>
        </w:rPr>
        <w:t>disposition</w:t>
      </w:r>
      <w:r w:rsidR="00402057" w:rsidRPr="00564D13">
        <w:rPr>
          <w:rFonts w:ascii="Arial" w:hAnsi="Arial" w:cs="Arial"/>
          <w:sz w:val="20"/>
          <w:highlight w:val="cyan"/>
        </w:rPr>
        <w:t xml:space="preserve"> ci-dessous offre un exemple de disposition qu’une </w:t>
      </w:r>
      <w:r w:rsidR="00402057" w:rsidRPr="002C71CD">
        <w:rPr>
          <w:rFonts w:ascii="Arial" w:hAnsi="Arial" w:cs="Arial"/>
          <w:i/>
          <w:sz w:val="20"/>
          <w:highlight w:val="cyan"/>
        </w:rPr>
        <w:t xml:space="preserve">organisation </w:t>
      </w:r>
      <w:r w:rsidR="000F08DB">
        <w:rPr>
          <w:rFonts w:ascii="Arial" w:hAnsi="Arial" w:cs="Arial"/>
          <w:i/>
          <w:sz w:val="20"/>
          <w:highlight w:val="cyan"/>
        </w:rPr>
        <w:t>responsable de grandes manifestations</w:t>
      </w:r>
      <w:r w:rsidR="00402057" w:rsidRPr="00564D13">
        <w:rPr>
          <w:rFonts w:ascii="Arial" w:hAnsi="Arial" w:cs="Arial"/>
          <w:sz w:val="20"/>
          <w:highlight w:val="cyan"/>
        </w:rPr>
        <w:t xml:space="preserve"> est encouragée à inclure dans cet article :]</w:t>
      </w:r>
    </w:p>
    <w:p w14:paraId="0A8BFEBF" w14:textId="37B8A095" w:rsidR="001C3E8D" w:rsidRDefault="001C3E8D" w:rsidP="00587F40">
      <w:pPr>
        <w:jc w:val="both"/>
        <w:rPr>
          <w:rFonts w:ascii="Arial" w:hAnsi="Arial" w:cs="Arial"/>
          <w:sz w:val="20"/>
        </w:rPr>
      </w:pPr>
    </w:p>
    <w:p w14:paraId="40F53AA3" w14:textId="29151BE9" w:rsidR="001C3E8D" w:rsidRDefault="001C3E8D" w:rsidP="001C3E8D">
      <w:pPr>
        <w:ind w:left="1440"/>
        <w:jc w:val="both"/>
        <w:rPr>
          <w:rFonts w:ascii="Arial" w:hAnsi="Arial" w:cs="Arial"/>
          <w:sz w:val="20"/>
        </w:rPr>
      </w:pPr>
      <w:r w:rsidRPr="00564D13">
        <w:rPr>
          <w:rFonts w:ascii="Arial" w:hAnsi="Arial" w:cs="Arial"/>
          <w:sz w:val="20"/>
        </w:rPr>
        <w:t xml:space="preserve">Tout </w:t>
      </w:r>
      <w:r w:rsidRPr="00564D13">
        <w:rPr>
          <w:rFonts w:ascii="Arial" w:hAnsi="Arial" w:cs="Arial"/>
          <w:i/>
          <w:sz w:val="20"/>
        </w:rPr>
        <w:t>usage</w:t>
      </w:r>
      <w:r w:rsidRPr="00564D13">
        <w:rPr>
          <w:rFonts w:ascii="Arial" w:hAnsi="Arial" w:cs="Arial"/>
          <w:sz w:val="20"/>
        </w:rPr>
        <w:t xml:space="preserve"> ou toute </w:t>
      </w:r>
      <w:r w:rsidRPr="00564D13">
        <w:rPr>
          <w:rFonts w:ascii="Arial" w:hAnsi="Arial" w:cs="Arial"/>
          <w:i/>
          <w:sz w:val="20"/>
        </w:rPr>
        <w:t>possession</w:t>
      </w:r>
      <w:r w:rsidRPr="00564D13">
        <w:rPr>
          <w:rFonts w:ascii="Arial" w:hAnsi="Arial" w:cs="Arial"/>
          <w:sz w:val="20"/>
        </w:rPr>
        <w:t xml:space="preserve"> peut entrainer une </w:t>
      </w:r>
      <w:r w:rsidRPr="00564D13">
        <w:rPr>
          <w:rFonts w:ascii="Arial" w:hAnsi="Arial" w:cs="Arial"/>
          <w:sz w:val="20"/>
          <w:highlight w:val="cyan"/>
        </w:rPr>
        <w:t>[charge d’inconduite]</w:t>
      </w:r>
      <w:r w:rsidRPr="00564D13">
        <w:rPr>
          <w:rFonts w:ascii="Arial" w:hAnsi="Arial" w:cs="Arial"/>
          <w:sz w:val="20"/>
        </w:rPr>
        <w:t xml:space="preserve"> en vertu </w:t>
      </w:r>
      <w:r w:rsidRPr="00564D13">
        <w:rPr>
          <w:rFonts w:ascii="Arial" w:hAnsi="Arial" w:cs="Arial"/>
          <w:sz w:val="20"/>
          <w:highlight w:val="cyan"/>
        </w:rPr>
        <w:t>[des règles disciplinaires/du code de conduite]</w:t>
      </w:r>
      <w:r w:rsidRPr="00564D13">
        <w:rPr>
          <w:rFonts w:ascii="Arial" w:hAnsi="Arial" w:cs="Arial"/>
          <w:sz w:val="20"/>
        </w:rPr>
        <w:t xml:space="preserve"> de </w:t>
      </w:r>
      <w:r w:rsidRPr="00564D13">
        <w:rPr>
          <w:rFonts w:ascii="Arial" w:hAnsi="Arial" w:cs="Arial"/>
          <w:sz w:val="20"/>
          <w:highlight w:val="lightGray"/>
        </w:rPr>
        <w:t>[l’O</w:t>
      </w:r>
      <w:r w:rsidR="000F08DB">
        <w:rPr>
          <w:rFonts w:ascii="Arial" w:hAnsi="Arial" w:cs="Arial"/>
          <w:sz w:val="20"/>
          <w:highlight w:val="lightGray"/>
        </w:rPr>
        <w:t>GM</w:t>
      </w:r>
      <w:r w:rsidRPr="00564D13">
        <w:rPr>
          <w:rFonts w:ascii="Arial" w:hAnsi="Arial" w:cs="Arial"/>
          <w:sz w:val="20"/>
          <w:highlight w:val="lightGray"/>
        </w:rPr>
        <w:t>]</w:t>
      </w:r>
      <w:r w:rsidRPr="00564D13">
        <w:rPr>
          <w:rFonts w:ascii="Arial" w:hAnsi="Arial" w:cs="Arial"/>
          <w:sz w:val="20"/>
        </w:rPr>
        <w:t>.</w:t>
      </w:r>
    </w:p>
    <w:p w14:paraId="0D0600F3" w14:textId="3A5F2F83" w:rsidR="001C3E8D" w:rsidRDefault="001C3E8D" w:rsidP="001C3E8D">
      <w:pPr>
        <w:jc w:val="both"/>
        <w:rPr>
          <w:rFonts w:ascii="Arial" w:hAnsi="Arial" w:cs="Arial"/>
          <w:sz w:val="20"/>
        </w:rPr>
      </w:pPr>
    </w:p>
    <w:p w14:paraId="72A96E7E" w14:textId="63A4BD7B" w:rsidR="001C3E8D" w:rsidRDefault="001C3E8D" w:rsidP="001C3E8D">
      <w:pPr>
        <w:jc w:val="both"/>
        <w:rPr>
          <w:rFonts w:ascii="Arial" w:hAnsi="Arial" w:cs="Arial"/>
          <w:sz w:val="20"/>
        </w:rPr>
      </w:pPr>
      <w:r w:rsidRPr="00564D13">
        <w:rPr>
          <w:rFonts w:ascii="Arial" w:hAnsi="Arial" w:cs="Arial"/>
          <w:sz w:val="20"/>
          <w:highlight w:val="cyan"/>
        </w:rPr>
        <w:t>[</w:t>
      </w:r>
      <w:r w:rsidRPr="00564D13">
        <w:rPr>
          <w:rFonts w:ascii="Arial" w:hAnsi="Arial" w:cs="Arial"/>
          <w:b/>
          <w:sz w:val="20"/>
          <w:highlight w:val="cyan"/>
        </w:rPr>
        <w:t>NOTE</w:t>
      </w:r>
      <w:r w:rsidRPr="00564D13">
        <w:rPr>
          <w:rFonts w:ascii="Arial" w:hAnsi="Arial" w:cs="Arial"/>
          <w:sz w:val="20"/>
          <w:highlight w:val="cyan"/>
        </w:rPr>
        <w:t xml:space="preserve"> : Un comportement insultant envers un agent de </w:t>
      </w:r>
      <w:r w:rsidRPr="00C12F16">
        <w:rPr>
          <w:rFonts w:ascii="Arial" w:hAnsi="Arial" w:cs="Arial"/>
          <w:i/>
          <w:sz w:val="20"/>
          <w:highlight w:val="cyan"/>
        </w:rPr>
        <w:t>contrôle du dopage</w:t>
      </w:r>
      <w:r w:rsidRPr="00564D13">
        <w:rPr>
          <w:rFonts w:ascii="Arial" w:hAnsi="Arial" w:cs="Arial"/>
          <w:sz w:val="20"/>
          <w:highlight w:val="cyan"/>
        </w:rPr>
        <w:t xml:space="preserve"> ou une autre </w:t>
      </w:r>
      <w:r w:rsidRPr="002C71CD">
        <w:rPr>
          <w:rFonts w:ascii="Arial" w:hAnsi="Arial" w:cs="Arial"/>
          <w:i/>
          <w:sz w:val="20"/>
          <w:highlight w:val="cyan"/>
        </w:rPr>
        <w:t>personne</w:t>
      </w:r>
      <w:r w:rsidRPr="00564D13">
        <w:rPr>
          <w:rFonts w:ascii="Arial" w:hAnsi="Arial" w:cs="Arial"/>
          <w:sz w:val="20"/>
          <w:highlight w:val="cyan"/>
        </w:rPr>
        <w:t xml:space="preserve"> impliquée dans le </w:t>
      </w:r>
      <w:r w:rsidRPr="00C12F16">
        <w:rPr>
          <w:rFonts w:ascii="Arial" w:hAnsi="Arial" w:cs="Arial"/>
          <w:i/>
          <w:sz w:val="20"/>
          <w:highlight w:val="cyan"/>
        </w:rPr>
        <w:t>contrôle du dopage</w:t>
      </w:r>
      <w:r w:rsidRPr="00564D13">
        <w:rPr>
          <w:rFonts w:ascii="Arial" w:hAnsi="Arial" w:cs="Arial"/>
          <w:sz w:val="20"/>
          <w:highlight w:val="cyan"/>
        </w:rPr>
        <w:t xml:space="preserve"> qui ne constitue pas par ailleurs une </w:t>
      </w:r>
      <w:r w:rsidRPr="001812F9">
        <w:rPr>
          <w:rFonts w:ascii="Arial" w:hAnsi="Arial" w:cs="Arial"/>
          <w:i/>
          <w:sz w:val="20"/>
          <w:highlight w:val="cyan"/>
        </w:rPr>
        <w:t>falsification</w:t>
      </w:r>
      <w:r w:rsidRPr="00564D13">
        <w:rPr>
          <w:rFonts w:ascii="Arial" w:hAnsi="Arial" w:cs="Arial"/>
          <w:sz w:val="20"/>
          <w:highlight w:val="cyan"/>
        </w:rPr>
        <w:t xml:space="preserve"> n’est pas une violation des règles antidopage </w:t>
      </w:r>
      <w:r w:rsidR="00E40E0B">
        <w:rPr>
          <w:rFonts w:ascii="Arial" w:hAnsi="Arial" w:cs="Arial"/>
          <w:sz w:val="20"/>
          <w:highlight w:val="cyan"/>
        </w:rPr>
        <w:t>en vertu</w:t>
      </w:r>
      <w:r w:rsidR="004715D6" w:rsidRPr="00564D13">
        <w:rPr>
          <w:rFonts w:ascii="Arial" w:hAnsi="Arial" w:cs="Arial"/>
          <w:sz w:val="20"/>
          <w:highlight w:val="cyan"/>
        </w:rPr>
        <w:t xml:space="preserve"> du</w:t>
      </w:r>
      <w:r w:rsidRPr="00564D13">
        <w:rPr>
          <w:rFonts w:ascii="Arial" w:hAnsi="Arial" w:cs="Arial"/>
          <w:sz w:val="20"/>
          <w:highlight w:val="cyan"/>
        </w:rPr>
        <w:t xml:space="preserve"> </w:t>
      </w:r>
      <w:r w:rsidR="00E93618" w:rsidRPr="00E93618">
        <w:rPr>
          <w:rFonts w:ascii="Arial" w:hAnsi="Arial" w:cs="Arial"/>
          <w:i/>
          <w:sz w:val="20"/>
          <w:highlight w:val="cyan"/>
        </w:rPr>
        <w:t>Code</w:t>
      </w:r>
      <w:r w:rsidRPr="00564D13">
        <w:rPr>
          <w:rFonts w:ascii="Arial" w:hAnsi="Arial" w:cs="Arial"/>
          <w:sz w:val="20"/>
          <w:highlight w:val="cyan"/>
        </w:rPr>
        <w:t xml:space="preserve">. Néanmoins, les </w:t>
      </w:r>
      <w:r w:rsidRPr="002C71CD">
        <w:rPr>
          <w:rFonts w:ascii="Arial" w:hAnsi="Arial" w:cs="Arial"/>
          <w:i/>
          <w:sz w:val="20"/>
          <w:highlight w:val="cyan"/>
        </w:rPr>
        <w:t xml:space="preserve">organisations </w:t>
      </w:r>
      <w:r w:rsidR="000F08DB">
        <w:rPr>
          <w:rFonts w:ascii="Arial" w:hAnsi="Arial" w:cs="Arial"/>
          <w:i/>
          <w:sz w:val="20"/>
          <w:highlight w:val="cyan"/>
        </w:rPr>
        <w:t xml:space="preserve">responsables de grandes manifestations </w:t>
      </w:r>
      <w:r w:rsidRPr="00564D13">
        <w:rPr>
          <w:rFonts w:ascii="Arial" w:hAnsi="Arial" w:cs="Arial"/>
          <w:sz w:val="20"/>
          <w:highlight w:val="cyan"/>
        </w:rPr>
        <w:t xml:space="preserve">doivent </w:t>
      </w:r>
      <w:r w:rsidR="00125E45" w:rsidRPr="00564D13">
        <w:rPr>
          <w:rFonts w:ascii="Arial" w:hAnsi="Arial" w:cs="Arial"/>
          <w:sz w:val="20"/>
          <w:highlight w:val="cyan"/>
        </w:rPr>
        <w:t xml:space="preserve">prévoir des sanctions </w:t>
      </w:r>
      <w:r w:rsidR="00E40E0B">
        <w:rPr>
          <w:rFonts w:ascii="Arial" w:hAnsi="Arial" w:cs="Arial"/>
          <w:sz w:val="20"/>
          <w:highlight w:val="cyan"/>
        </w:rPr>
        <w:t>pour un</w:t>
      </w:r>
      <w:r w:rsidR="00F14A45">
        <w:rPr>
          <w:rFonts w:ascii="Arial" w:hAnsi="Arial" w:cs="Arial"/>
          <w:sz w:val="20"/>
          <w:highlight w:val="cyan"/>
        </w:rPr>
        <w:t xml:space="preserve"> tel</w:t>
      </w:r>
      <w:r w:rsidR="00125E45" w:rsidRPr="00564D13">
        <w:rPr>
          <w:rFonts w:ascii="Arial" w:hAnsi="Arial" w:cs="Arial"/>
          <w:sz w:val="20"/>
          <w:highlight w:val="cyan"/>
        </w:rPr>
        <w:t xml:space="preserve"> comportement </w:t>
      </w:r>
      <w:r w:rsidRPr="00564D13">
        <w:rPr>
          <w:rFonts w:ascii="Arial" w:hAnsi="Arial" w:cs="Arial"/>
          <w:sz w:val="20"/>
          <w:highlight w:val="cyan"/>
        </w:rPr>
        <w:t xml:space="preserve">dans leurs règles disciplinaires ou leur code de conduite. La </w:t>
      </w:r>
      <w:r w:rsidR="009A1C5A">
        <w:rPr>
          <w:rFonts w:ascii="Arial" w:hAnsi="Arial" w:cs="Arial"/>
          <w:sz w:val="20"/>
          <w:highlight w:val="cyan"/>
        </w:rPr>
        <w:t>disposition</w:t>
      </w:r>
      <w:r w:rsidRPr="00564D13">
        <w:rPr>
          <w:rFonts w:ascii="Arial" w:hAnsi="Arial" w:cs="Arial"/>
          <w:sz w:val="20"/>
          <w:highlight w:val="cyan"/>
        </w:rPr>
        <w:t xml:space="preserve"> ci-dessous offre un exemple de disposition qu’une </w:t>
      </w:r>
      <w:r w:rsidRPr="002C71CD">
        <w:rPr>
          <w:rFonts w:ascii="Arial" w:hAnsi="Arial" w:cs="Arial"/>
          <w:i/>
          <w:sz w:val="20"/>
          <w:highlight w:val="cyan"/>
        </w:rPr>
        <w:t xml:space="preserve">organisation </w:t>
      </w:r>
      <w:r w:rsidR="000F08DB">
        <w:rPr>
          <w:rFonts w:ascii="Arial" w:hAnsi="Arial" w:cs="Arial"/>
          <w:i/>
          <w:sz w:val="20"/>
          <w:highlight w:val="cyan"/>
        </w:rPr>
        <w:t xml:space="preserve">responsable de grandes manifestations </w:t>
      </w:r>
      <w:r w:rsidRPr="00564D13">
        <w:rPr>
          <w:rFonts w:ascii="Arial" w:hAnsi="Arial" w:cs="Arial"/>
          <w:sz w:val="20"/>
          <w:highlight w:val="cyan"/>
        </w:rPr>
        <w:t>pourrait inclure dans les présentes règles antidopage :]</w:t>
      </w:r>
    </w:p>
    <w:p w14:paraId="6900D893" w14:textId="77777777" w:rsidR="001C3E8D" w:rsidRDefault="001C3E8D" w:rsidP="001C3E8D">
      <w:pPr>
        <w:ind w:left="1440" w:hanging="720"/>
        <w:jc w:val="both"/>
        <w:rPr>
          <w:rFonts w:ascii="Arial" w:hAnsi="Arial" w:cs="Arial"/>
          <w:sz w:val="20"/>
        </w:rPr>
      </w:pPr>
    </w:p>
    <w:p w14:paraId="60816288" w14:textId="29E32414" w:rsidR="001C3E8D" w:rsidRDefault="00FF3A1C" w:rsidP="001C3E8D">
      <w:pPr>
        <w:ind w:left="1440" w:hanging="720"/>
        <w:jc w:val="both"/>
        <w:rPr>
          <w:rFonts w:ascii="Arial" w:hAnsi="Arial" w:cs="Arial"/>
          <w:sz w:val="20"/>
        </w:rPr>
      </w:pPr>
      <w:r>
        <w:rPr>
          <w:rFonts w:ascii="Arial" w:hAnsi="Arial" w:cs="Arial"/>
          <w:b/>
          <w:sz w:val="20"/>
        </w:rPr>
        <w:t>19</w:t>
      </w:r>
      <w:r w:rsidR="001C3E8D">
        <w:rPr>
          <w:rFonts w:ascii="Arial" w:hAnsi="Arial" w:cs="Arial"/>
          <w:b/>
          <w:sz w:val="20"/>
        </w:rPr>
        <w:t>.7</w:t>
      </w:r>
      <w:r w:rsidR="001C3E8D">
        <w:rPr>
          <w:rFonts w:ascii="Arial" w:hAnsi="Arial" w:cs="Arial"/>
          <w:b/>
          <w:sz w:val="20"/>
        </w:rPr>
        <w:tab/>
      </w:r>
      <w:r w:rsidR="001C3E8D" w:rsidRPr="00564D13">
        <w:rPr>
          <w:rFonts w:ascii="Arial" w:hAnsi="Arial" w:cs="Arial"/>
          <w:sz w:val="20"/>
        </w:rPr>
        <w:t xml:space="preserve">Un comportement insultant </w:t>
      </w:r>
      <w:r w:rsidR="00E40E0B">
        <w:rPr>
          <w:rFonts w:ascii="Arial" w:hAnsi="Arial" w:cs="Arial"/>
          <w:sz w:val="20"/>
        </w:rPr>
        <w:t>du</w:t>
      </w:r>
      <w:r w:rsidR="00B039DE" w:rsidRPr="00564D13">
        <w:rPr>
          <w:rFonts w:ascii="Arial" w:hAnsi="Arial" w:cs="Arial"/>
          <w:sz w:val="20"/>
        </w:rPr>
        <w:t xml:space="preserve"> </w:t>
      </w:r>
      <w:r w:rsidR="00B039DE" w:rsidRPr="008861BB">
        <w:rPr>
          <w:rFonts w:ascii="Arial" w:hAnsi="Arial" w:cs="Arial"/>
          <w:i/>
          <w:sz w:val="20"/>
        </w:rPr>
        <w:t>personnel d’encadrement du sportif</w:t>
      </w:r>
      <w:r w:rsidR="00B039DE" w:rsidRPr="00564D13">
        <w:rPr>
          <w:rFonts w:ascii="Arial" w:hAnsi="Arial" w:cs="Arial"/>
          <w:sz w:val="20"/>
        </w:rPr>
        <w:t xml:space="preserve"> </w:t>
      </w:r>
      <w:r w:rsidR="001C3E8D" w:rsidRPr="00564D13">
        <w:rPr>
          <w:rFonts w:ascii="Arial" w:hAnsi="Arial" w:cs="Arial"/>
          <w:sz w:val="20"/>
        </w:rPr>
        <w:t xml:space="preserve">envers un agent de </w:t>
      </w:r>
      <w:r w:rsidR="001C3E8D" w:rsidRPr="00C12F16">
        <w:rPr>
          <w:rFonts w:ascii="Arial" w:hAnsi="Arial" w:cs="Arial"/>
          <w:i/>
          <w:sz w:val="20"/>
        </w:rPr>
        <w:t>contrôle du dopage</w:t>
      </w:r>
      <w:r w:rsidR="001C3E8D" w:rsidRPr="00564D13">
        <w:rPr>
          <w:rFonts w:ascii="Arial" w:hAnsi="Arial" w:cs="Arial"/>
          <w:sz w:val="20"/>
        </w:rPr>
        <w:t xml:space="preserve"> ou une autre </w:t>
      </w:r>
      <w:r w:rsidR="001C3E8D" w:rsidRPr="002C71CD">
        <w:rPr>
          <w:rFonts w:ascii="Arial" w:hAnsi="Arial" w:cs="Arial"/>
          <w:i/>
          <w:sz w:val="20"/>
        </w:rPr>
        <w:t>personne</w:t>
      </w:r>
      <w:r w:rsidR="001C3E8D" w:rsidRPr="00564D13">
        <w:rPr>
          <w:rFonts w:ascii="Arial" w:hAnsi="Arial" w:cs="Arial"/>
          <w:sz w:val="20"/>
        </w:rPr>
        <w:t xml:space="preserve"> impliquée dans le </w:t>
      </w:r>
      <w:r w:rsidR="001C3E8D" w:rsidRPr="00C12F16">
        <w:rPr>
          <w:rFonts w:ascii="Arial" w:hAnsi="Arial" w:cs="Arial"/>
          <w:i/>
          <w:sz w:val="20"/>
        </w:rPr>
        <w:t>contrôle du dopage</w:t>
      </w:r>
      <w:r w:rsidR="001C3E8D" w:rsidRPr="00564D13">
        <w:rPr>
          <w:rFonts w:ascii="Arial" w:hAnsi="Arial" w:cs="Arial"/>
          <w:sz w:val="20"/>
        </w:rPr>
        <w:t xml:space="preserve"> qui ne constitue pas par ailleurs une </w:t>
      </w:r>
      <w:r w:rsidR="001C3E8D" w:rsidRPr="001812F9">
        <w:rPr>
          <w:rFonts w:ascii="Arial" w:hAnsi="Arial" w:cs="Arial"/>
          <w:i/>
          <w:sz w:val="20"/>
        </w:rPr>
        <w:t>falsification</w:t>
      </w:r>
      <w:r w:rsidR="001C3E8D" w:rsidRPr="00564D13">
        <w:rPr>
          <w:rFonts w:ascii="Arial" w:hAnsi="Arial" w:cs="Arial"/>
          <w:sz w:val="20"/>
        </w:rPr>
        <w:t xml:space="preserve"> peut entrainer une </w:t>
      </w:r>
      <w:r w:rsidR="001C3E8D" w:rsidRPr="00564D13">
        <w:rPr>
          <w:rFonts w:ascii="Arial" w:hAnsi="Arial" w:cs="Arial"/>
          <w:sz w:val="20"/>
          <w:highlight w:val="cyan"/>
        </w:rPr>
        <w:t>[charge d’inconduite]</w:t>
      </w:r>
      <w:r w:rsidR="001C3E8D" w:rsidRPr="00564D13">
        <w:rPr>
          <w:rFonts w:ascii="Arial" w:hAnsi="Arial" w:cs="Arial"/>
          <w:sz w:val="20"/>
        </w:rPr>
        <w:t xml:space="preserve"> en vertu </w:t>
      </w:r>
      <w:r w:rsidR="001C3E8D" w:rsidRPr="00564D13">
        <w:rPr>
          <w:rFonts w:ascii="Arial" w:hAnsi="Arial" w:cs="Arial"/>
          <w:sz w:val="20"/>
          <w:highlight w:val="cyan"/>
        </w:rPr>
        <w:t>[des règles disciplinaires/du code de conduite]</w:t>
      </w:r>
      <w:r w:rsidR="001C3E8D" w:rsidRPr="00564D13">
        <w:rPr>
          <w:rFonts w:ascii="Arial" w:hAnsi="Arial" w:cs="Arial"/>
          <w:sz w:val="20"/>
        </w:rPr>
        <w:t xml:space="preserve"> de </w:t>
      </w:r>
      <w:r w:rsidR="001C3E8D" w:rsidRPr="00564D13">
        <w:rPr>
          <w:rFonts w:ascii="Arial" w:hAnsi="Arial" w:cs="Arial"/>
          <w:sz w:val="20"/>
          <w:highlight w:val="lightGray"/>
        </w:rPr>
        <w:t>[l’O</w:t>
      </w:r>
      <w:r w:rsidR="000F08DB">
        <w:rPr>
          <w:rFonts w:ascii="Arial" w:hAnsi="Arial" w:cs="Arial"/>
          <w:sz w:val="20"/>
          <w:highlight w:val="lightGray"/>
        </w:rPr>
        <w:t>GM</w:t>
      </w:r>
      <w:r w:rsidR="001C3E8D" w:rsidRPr="00564D13">
        <w:rPr>
          <w:rFonts w:ascii="Arial" w:hAnsi="Arial" w:cs="Arial"/>
          <w:sz w:val="20"/>
          <w:highlight w:val="lightGray"/>
        </w:rPr>
        <w:t>]</w:t>
      </w:r>
      <w:r w:rsidR="001C3E8D" w:rsidRPr="00564D13">
        <w:rPr>
          <w:rFonts w:ascii="Arial" w:hAnsi="Arial" w:cs="Arial"/>
          <w:sz w:val="20"/>
        </w:rPr>
        <w:t>.</w:t>
      </w:r>
    </w:p>
    <w:p w14:paraId="70AE8822" w14:textId="0AE4C2E7" w:rsidR="001C3E8D" w:rsidRDefault="001C3E8D" w:rsidP="001C3E8D">
      <w:pPr>
        <w:jc w:val="both"/>
        <w:rPr>
          <w:rFonts w:ascii="Arial" w:hAnsi="Arial" w:cs="Arial"/>
          <w:sz w:val="20"/>
        </w:rPr>
      </w:pPr>
    </w:p>
    <w:p w14:paraId="34154AE6" w14:textId="0425FBE6" w:rsidR="00796E59" w:rsidRDefault="001C3E8D" w:rsidP="00C50D54">
      <w:pPr>
        <w:pStyle w:val="Heading1"/>
        <w:ind w:left="1440" w:hanging="1440"/>
      </w:pPr>
      <w:bookmarkStart w:id="39" w:name="_Toc40275733"/>
      <w:r>
        <w:t>ARTICLE 2</w:t>
      </w:r>
      <w:r w:rsidR="00FF3A1C">
        <w:t>0</w:t>
      </w:r>
      <w:r>
        <w:tab/>
      </w:r>
      <w:r w:rsidRPr="006F4627">
        <w:t>R</w:t>
      </w:r>
      <w:r>
        <w:t>Ô</w:t>
      </w:r>
      <w:r w:rsidRPr="006F4627">
        <w:t>LES ET RESPONSABILITÉS ADDITIONNELS</w:t>
      </w:r>
      <w:r>
        <w:t xml:space="preserve"> D</w:t>
      </w:r>
      <w:r w:rsidR="00796E59">
        <w:t xml:space="preserve">ES AUTRES </w:t>
      </w:r>
      <w:r w:rsidR="00796E59" w:rsidRPr="002C71CD">
        <w:rPr>
          <w:i/>
        </w:rPr>
        <w:t>PERSONNES</w:t>
      </w:r>
      <w:r w:rsidR="00796E59">
        <w:t xml:space="preserve"> SOUMISES AUX PRÉSENTES RÈGLES ANTIDOPAGE</w:t>
      </w:r>
      <w:bookmarkEnd w:id="39"/>
    </w:p>
    <w:p w14:paraId="71B87E77" w14:textId="72A5D7FA" w:rsidR="00796E59" w:rsidRDefault="00796E59" w:rsidP="00796E59">
      <w:pPr>
        <w:ind w:left="1440" w:hanging="1440"/>
        <w:jc w:val="both"/>
        <w:rPr>
          <w:rFonts w:ascii="Arial" w:hAnsi="Arial" w:cs="Arial"/>
          <w:b/>
          <w:sz w:val="20"/>
        </w:rPr>
      </w:pPr>
    </w:p>
    <w:p w14:paraId="5F5B9445" w14:textId="0E4A7448" w:rsidR="00796E59" w:rsidRDefault="00796E59" w:rsidP="00796E59">
      <w:pPr>
        <w:ind w:left="1440" w:hanging="720"/>
        <w:jc w:val="both"/>
        <w:rPr>
          <w:rFonts w:ascii="Arial" w:hAnsi="Arial" w:cs="Arial"/>
          <w:sz w:val="20"/>
        </w:rPr>
      </w:pPr>
      <w:r>
        <w:rPr>
          <w:rFonts w:ascii="Arial" w:hAnsi="Arial" w:cs="Arial"/>
          <w:b/>
          <w:sz w:val="20"/>
        </w:rPr>
        <w:t>2</w:t>
      </w:r>
      <w:r w:rsidR="00FF3A1C">
        <w:rPr>
          <w:rFonts w:ascii="Arial" w:hAnsi="Arial" w:cs="Arial"/>
          <w:b/>
          <w:sz w:val="20"/>
        </w:rPr>
        <w:t>0</w:t>
      </w:r>
      <w:r>
        <w:rPr>
          <w:rFonts w:ascii="Arial" w:hAnsi="Arial" w:cs="Arial"/>
          <w:b/>
          <w:sz w:val="20"/>
        </w:rPr>
        <w:t>.1</w:t>
      </w:r>
      <w:r>
        <w:rPr>
          <w:rFonts w:ascii="Arial" w:hAnsi="Arial" w:cs="Arial"/>
          <w:b/>
          <w:sz w:val="20"/>
        </w:rPr>
        <w:tab/>
      </w:r>
      <w:r>
        <w:rPr>
          <w:rFonts w:ascii="Arial" w:hAnsi="Arial" w:cs="Arial"/>
          <w:sz w:val="20"/>
        </w:rPr>
        <w:t xml:space="preserve">Connaître </w:t>
      </w:r>
      <w:r w:rsidR="009F112D">
        <w:rPr>
          <w:rFonts w:ascii="Arial" w:hAnsi="Arial" w:cs="Arial"/>
          <w:sz w:val="20"/>
        </w:rPr>
        <w:t xml:space="preserve">les présentes règles antidopage et s’y conformer. </w:t>
      </w:r>
    </w:p>
    <w:p w14:paraId="248DE379" w14:textId="725C4F94" w:rsidR="009F112D" w:rsidRDefault="009F112D" w:rsidP="00796E59">
      <w:pPr>
        <w:ind w:left="1440" w:hanging="720"/>
        <w:jc w:val="both"/>
        <w:rPr>
          <w:rFonts w:ascii="Arial" w:hAnsi="Arial" w:cs="Arial"/>
          <w:sz w:val="20"/>
        </w:rPr>
      </w:pPr>
    </w:p>
    <w:p w14:paraId="5A65CA90" w14:textId="7330C3B5" w:rsidR="009F112D" w:rsidRDefault="009F112D" w:rsidP="00796E59">
      <w:pPr>
        <w:ind w:left="1440" w:hanging="720"/>
        <w:jc w:val="both"/>
        <w:rPr>
          <w:rFonts w:ascii="Arial" w:hAnsi="Arial" w:cs="Arial"/>
          <w:sz w:val="20"/>
        </w:rPr>
      </w:pPr>
      <w:r>
        <w:rPr>
          <w:rFonts w:ascii="Arial" w:hAnsi="Arial" w:cs="Arial"/>
          <w:b/>
          <w:sz w:val="20"/>
        </w:rPr>
        <w:t>2</w:t>
      </w:r>
      <w:r w:rsidR="00FF3A1C">
        <w:rPr>
          <w:rFonts w:ascii="Arial" w:hAnsi="Arial" w:cs="Arial"/>
          <w:b/>
          <w:sz w:val="20"/>
        </w:rPr>
        <w:t>0</w:t>
      </w:r>
      <w:r>
        <w:rPr>
          <w:rFonts w:ascii="Arial" w:hAnsi="Arial" w:cs="Arial"/>
          <w:b/>
          <w:sz w:val="20"/>
        </w:rPr>
        <w:t>.2</w:t>
      </w:r>
      <w:r>
        <w:rPr>
          <w:rFonts w:ascii="Arial" w:hAnsi="Arial" w:cs="Arial"/>
          <w:b/>
          <w:sz w:val="20"/>
        </w:rPr>
        <w:tab/>
      </w:r>
      <w:r w:rsidRPr="009F112D">
        <w:rPr>
          <w:rFonts w:ascii="Arial" w:hAnsi="Arial" w:cs="Arial"/>
          <w:sz w:val="20"/>
        </w:rPr>
        <w:t xml:space="preserve">Informer </w:t>
      </w:r>
      <w:r w:rsidRPr="004F0CF1">
        <w:rPr>
          <w:rFonts w:ascii="Arial" w:hAnsi="Arial" w:cs="Arial"/>
          <w:sz w:val="20"/>
          <w:highlight w:val="lightGray"/>
        </w:rPr>
        <w:t>[l’O</w:t>
      </w:r>
      <w:r w:rsidR="000F08DB">
        <w:rPr>
          <w:rFonts w:ascii="Arial" w:hAnsi="Arial" w:cs="Arial"/>
          <w:sz w:val="20"/>
          <w:highlight w:val="lightGray"/>
        </w:rPr>
        <w:t>GM</w:t>
      </w:r>
      <w:r w:rsidRPr="004F0CF1">
        <w:rPr>
          <w:rFonts w:ascii="Arial" w:hAnsi="Arial" w:cs="Arial"/>
          <w:sz w:val="20"/>
          <w:highlight w:val="lightGray"/>
        </w:rPr>
        <w:t>]</w:t>
      </w:r>
      <w:r>
        <w:rPr>
          <w:rFonts w:ascii="Arial" w:hAnsi="Arial" w:cs="Arial"/>
          <w:sz w:val="20"/>
        </w:rPr>
        <w:t xml:space="preserve"> </w:t>
      </w:r>
      <w:r w:rsidRPr="009F112D">
        <w:rPr>
          <w:rFonts w:ascii="Arial" w:hAnsi="Arial" w:cs="Arial"/>
          <w:sz w:val="20"/>
        </w:rPr>
        <w:t xml:space="preserve">de toute décision </w:t>
      </w:r>
      <w:r w:rsidR="00473C17">
        <w:rPr>
          <w:rFonts w:ascii="Arial" w:hAnsi="Arial" w:cs="Arial"/>
          <w:sz w:val="20"/>
        </w:rPr>
        <w:t xml:space="preserve">les concernant </w:t>
      </w:r>
      <w:r w:rsidRPr="009F112D">
        <w:rPr>
          <w:rFonts w:ascii="Arial" w:hAnsi="Arial" w:cs="Arial"/>
          <w:sz w:val="20"/>
        </w:rPr>
        <w:t>prise par un non-</w:t>
      </w:r>
      <w:r w:rsidRPr="002C71CD">
        <w:rPr>
          <w:rFonts w:ascii="Arial" w:hAnsi="Arial" w:cs="Arial"/>
          <w:i/>
          <w:sz w:val="20"/>
        </w:rPr>
        <w:t>signataire</w:t>
      </w:r>
      <w:r w:rsidRPr="009F112D">
        <w:rPr>
          <w:rFonts w:ascii="Arial" w:hAnsi="Arial" w:cs="Arial"/>
          <w:sz w:val="20"/>
        </w:rPr>
        <w:t xml:space="preserve"> relative à une violation des règles antidopage commise dans les dix</w:t>
      </w:r>
      <w:r w:rsidR="00192C6F">
        <w:rPr>
          <w:rFonts w:ascii="Arial" w:hAnsi="Arial" w:cs="Arial"/>
          <w:sz w:val="20"/>
        </w:rPr>
        <w:t xml:space="preserve"> (10)</w:t>
      </w:r>
      <w:r w:rsidRPr="009F112D">
        <w:rPr>
          <w:rFonts w:ascii="Arial" w:hAnsi="Arial" w:cs="Arial"/>
          <w:sz w:val="20"/>
        </w:rPr>
        <w:t xml:space="preserve"> années écoulées.</w:t>
      </w:r>
    </w:p>
    <w:p w14:paraId="0C6DE2EC" w14:textId="4B31BB7C" w:rsidR="009F112D" w:rsidRDefault="009F112D" w:rsidP="00796E59">
      <w:pPr>
        <w:ind w:left="1440" w:hanging="720"/>
        <w:jc w:val="both"/>
        <w:rPr>
          <w:rFonts w:ascii="Arial" w:hAnsi="Arial" w:cs="Arial"/>
          <w:sz w:val="20"/>
        </w:rPr>
      </w:pPr>
    </w:p>
    <w:p w14:paraId="4DF27291" w14:textId="60960192" w:rsidR="009F112D" w:rsidRDefault="009F112D" w:rsidP="00796E59">
      <w:pPr>
        <w:ind w:left="1440" w:hanging="720"/>
        <w:jc w:val="both"/>
        <w:rPr>
          <w:rFonts w:ascii="Arial" w:hAnsi="Arial" w:cs="Arial"/>
          <w:sz w:val="20"/>
        </w:rPr>
      </w:pPr>
      <w:r>
        <w:rPr>
          <w:rFonts w:ascii="Arial" w:hAnsi="Arial" w:cs="Arial"/>
          <w:b/>
          <w:sz w:val="20"/>
        </w:rPr>
        <w:t>2</w:t>
      </w:r>
      <w:r w:rsidR="00FF3A1C">
        <w:rPr>
          <w:rFonts w:ascii="Arial" w:hAnsi="Arial" w:cs="Arial"/>
          <w:b/>
          <w:sz w:val="20"/>
        </w:rPr>
        <w:t>0</w:t>
      </w:r>
      <w:r>
        <w:rPr>
          <w:rFonts w:ascii="Arial" w:hAnsi="Arial" w:cs="Arial"/>
          <w:b/>
          <w:sz w:val="20"/>
        </w:rPr>
        <w:t>.3</w:t>
      </w:r>
      <w:r>
        <w:rPr>
          <w:rFonts w:ascii="Arial" w:hAnsi="Arial" w:cs="Arial"/>
          <w:b/>
          <w:sz w:val="20"/>
        </w:rPr>
        <w:tab/>
      </w:r>
      <w:r w:rsidRPr="00207E10">
        <w:rPr>
          <w:rFonts w:ascii="Arial" w:hAnsi="Arial" w:cs="Arial"/>
          <w:sz w:val="20"/>
        </w:rPr>
        <w:t xml:space="preserve">Collaborer avec les </w:t>
      </w:r>
      <w:r w:rsidRPr="002C71CD">
        <w:rPr>
          <w:rFonts w:ascii="Arial" w:hAnsi="Arial" w:cs="Arial"/>
          <w:i/>
          <w:sz w:val="20"/>
        </w:rPr>
        <w:t>organisations antidopage</w:t>
      </w:r>
      <w:r w:rsidRPr="00207E10">
        <w:rPr>
          <w:rFonts w:ascii="Arial" w:hAnsi="Arial" w:cs="Arial"/>
          <w:sz w:val="20"/>
        </w:rPr>
        <w:t xml:space="preserve"> enquêtant sur des violations des règles antidopage.</w:t>
      </w:r>
    </w:p>
    <w:p w14:paraId="0D3B80B2" w14:textId="77777777" w:rsidR="000F2D8D" w:rsidRPr="009F112D" w:rsidRDefault="000F2D8D" w:rsidP="00796E59">
      <w:pPr>
        <w:ind w:left="1440" w:hanging="720"/>
        <w:jc w:val="both"/>
        <w:rPr>
          <w:rFonts w:ascii="Arial" w:hAnsi="Arial" w:cs="Arial"/>
          <w:sz w:val="20"/>
        </w:rPr>
      </w:pPr>
    </w:p>
    <w:p w14:paraId="0CE08020" w14:textId="2AB852F4" w:rsidR="00343385" w:rsidRPr="00564D13" w:rsidRDefault="00343385" w:rsidP="00343385">
      <w:pPr>
        <w:jc w:val="both"/>
        <w:rPr>
          <w:rFonts w:ascii="Arial" w:hAnsi="Arial" w:cs="Arial"/>
          <w:sz w:val="20"/>
        </w:rPr>
      </w:pPr>
      <w:r w:rsidRPr="000C02FE">
        <w:rPr>
          <w:rFonts w:ascii="Arial" w:hAnsi="Arial" w:cs="Arial"/>
          <w:sz w:val="20"/>
          <w:highlight w:val="cyan"/>
        </w:rPr>
        <w:t>[</w:t>
      </w:r>
      <w:r w:rsidRPr="000C02FE">
        <w:rPr>
          <w:rFonts w:ascii="Arial" w:hAnsi="Arial" w:cs="Arial"/>
          <w:b/>
          <w:sz w:val="20"/>
          <w:highlight w:val="cyan"/>
        </w:rPr>
        <w:t>NOTE</w:t>
      </w:r>
      <w:r w:rsidRPr="000C02FE">
        <w:rPr>
          <w:rFonts w:ascii="Arial" w:hAnsi="Arial" w:cs="Arial"/>
          <w:sz w:val="20"/>
          <w:highlight w:val="cyan"/>
        </w:rPr>
        <w:t xml:space="preserve"> : </w:t>
      </w:r>
      <w:r>
        <w:rPr>
          <w:rFonts w:ascii="Arial" w:hAnsi="Arial" w:cs="Arial"/>
          <w:sz w:val="20"/>
          <w:highlight w:val="cyan"/>
        </w:rPr>
        <w:t>L’absence de collaboration</w:t>
      </w:r>
      <w:r w:rsidRPr="000C02FE">
        <w:rPr>
          <w:rFonts w:ascii="Arial" w:hAnsi="Arial" w:cs="Arial"/>
          <w:sz w:val="20"/>
          <w:highlight w:val="cyan"/>
        </w:rPr>
        <w:t xml:space="preserve"> n’est pas une violation des règles antidopage </w:t>
      </w:r>
      <w:r>
        <w:rPr>
          <w:rFonts w:ascii="Arial" w:hAnsi="Arial" w:cs="Arial"/>
          <w:sz w:val="20"/>
          <w:highlight w:val="cyan"/>
        </w:rPr>
        <w:t>en vertu</w:t>
      </w:r>
      <w:r w:rsidRPr="000C02FE">
        <w:rPr>
          <w:rFonts w:ascii="Arial" w:hAnsi="Arial" w:cs="Arial"/>
          <w:sz w:val="20"/>
          <w:highlight w:val="cyan"/>
        </w:rPr>
        <w:t xml:space="preserve"> du </w:t>
      </w:r>
      <w:r w:rsidRPr="000C02FE">
        <w:rPr>
          <w:rFonts w:ascii="Arial" w:hAnsi="Arial" w:cs="Arial"/>
          <w:i/>
          <w:sz w:val="20"/>
          <w:highlight w:val="cyan"/>
        </w:rPr>
        <w:t>Code</w:t>
      </w:r>
      <w:r w:rsidRPr="000C02FE">
        <w:rPr>
          <w:rFonts w:ascii="Arial" w:hAnsi="Arial" w:cs="Arial"/>
          <w:sz w:val="20"/>
          <w:highlight w:val="cyan"/>
        </w:rPr>
        <w:t xml:space="preserve">, mais </w:t>
      </w:r>
      <w:r>
        <w:rPr>
          <w:rFonts w:ascii="Arial" w:hAnsi="Arial" w:cs="Arial"/>
          <w:sz w:val="20"/>
          <w:highlight w:val="cyan"/>
        </w:rPr>
        <w:t>il est vivement recommandé aux</w:t>
      </w:r>
      <w:r w:rsidRPr="000C02FE">
        <w:rPr>
          <w:rFonts w:ascii="Arial" w:hAnsi="Arial" w:cs="Arial"/>
          <w:sz w:val="20"/>
          <w:highlight w:val="cyan"/>
        </w:rPr>
        <w:t xml:space="preserve"> </w:t>
      </w:r>
      <w:r w:rsidRPr="002C71CD">
        <w:rPr>
          <w:rFonts w:ascii="Arial" w:hAnsi="Arial" w:cs="Arial"/>
          <w:i/>
          <w:sz w:val="20"/>
          <w:highlight w:val="cyan"/>
        </w:rPr>
        <w:t xml:space="preserve">organisations </w:t>
      </w:r>
      <w:r w:rsidR="000F08DB">
        <w:rPr>
          <w:rFonts w:ascii="Arial" w:hAnsi="Arial" w:cs="Arial"/>
          <w:i/>
          <w:sz w:val="20"/>
          <w:highlight w:val="cyan"/>
        </w:rPr>
        <w:t xml:space="preserve">responsables de grandes manifestations </w:t>
      </w:r>
      <w:r>
        <w:rPr>
          <w:rFonts w:ascii="Arial" w:hAnsi="Arial" w:cs="Arial"/>
          <w:sz w:val="20"/>
          <w:highlight w:val="cyan"/>
        </w:rPr>
        <w:t>de s’en</w:t>
      </w:r>
      <w:r w:rsidRPr="000C02FE">
        <w:rPr>
          <w:rFonts w:ascii="Arial" w:hAnsi="Arial" w:cs="Arial"/>
          <w:sz w:val="20"/>
          <w:highlight w:val="cyan"/>
        </w:rPr>
        <w:t xml:space="preserve"> servir </w:t>
      </w:r>
      <w:r>
        <w:rPr>
          <w:rFonts w:ascii="Arial" w:hAnsi="Arial" w:cs="Arial"/>
          <w:sz w:val="20"/>
          <w:highlight w:val="cyan"/>
        </w:rPr>
        <w:t>comme une</w:t>
      </w:r>
      <w:r w:rsidRPr="000C02FE">
        <w:rPr>
          <w:rFonts w:ascii="Arial" w:hAnsi="Arial" w:cs="Arial"/>
          <w:sz w:val="20"/>
          <w:highlight w:val="cyan"/>
        </w:rPr>
        <w:t xml:space="preserve"> base </w:t>
      </w:r>
      <w:r>
        <w:rPr>
          <w:rFonts w:ascii="Arial" w:hAnsi="Arial" w:cs="Arial"/>
          <w:sz w:val="20"/>
          <w:highlight w:val="cyan"/>
        </w:rPr>
        <w:t>pour</w:t>
      </w:r>
      <w:r w:rsidRPr="000C02FE">
        <w:rPr>
          <w:rFonts w:ascii="Arial" w:hAnsi="Arial" w:cs="Arial"/>
          <w:sz w:val="20"/>
          <w:highlight w:val="cyan"/>
        </w:rPr>
        <w:t xml:space="preserve"> une action disciplinaire </w:t>
      </w:r>
      <w:r>
        <w:rPr>
          <w:rFonts w:ascii="Arial" w:hAnsi="Arial" w:cs="Arial"/>
          <w:sz w:val="20"/>
          <w:highlight w:val="cyan"/>
        </w:rPr>
        <w:t xml:space="preserve">en vertu de leurs </w:t>
      </w:r>
      <w:r w:rsidRPr="000C02FE">
        <w:rPr>
          <w:rFonts w:ascii="Arial" w:hAnsi="Arial" w:cs="Arial"/>
          <w:sz w:val="20"/>
          <w:highlight w:val="cyan"/>
        </w:rPr>
        <w:t>règles disciplinaire</w:t>
      </w:r>
      <w:r w:rsidR="006E223B">
        <w:rPr>
          <w:rFonts w:ascii="Arial" w:hAnsi="Arial" w:cs="Arial"/>
          <w:sz w:val="20"/>
          <w:highlight w:val="cyan"/>
        </w:rPr>
        <w:t>s</w:t>
      </w:r>
      <w:r w:rsidRPr="000C02FE">
        <w:rPr>
          <w:rFonts w:ascii="Arial" w:hAnsi="Arial" w:cs="Arial"/>
          <w:sz w:val="20"/>
          <w:highlight w:val="cyan"/>
        </w:rPr>
        <w:t xml:space="preserve"> ou de </w:t>
      </w:r>
      <w:r>
        <w:rPr>
          <w:rFonts w:ascii="Arial" w:hAnsi="Arial" w:cs="Arial"/>
          <w:sz w:val="20"/>
          <w:highlight w:val="cyan"/>
        </w:rPr>
        <w:t xml:space="preserve">leur </w:t>
      </w:r>
      <w:r w:rsidRPr="000C02FE">
        <w:rPr>
          <w:rFonts w:ascii="Arial" w:hAnsi="Arial" w:cs="Arial"/>
          <w:sz w:val="20"/>
          <w:highlight w:val="cyan"/>
        </w:rPr>
        <w:t xml:space="preserve">code de conduite. La </w:t>
      </w:r>
      <w:r w:rsidR="009A1C5A">
        <w:rPr>
          <w:rFonts w:ascii="Arial" w:hAnsi="Arial" w:cs="Arial"/>
          <w:sz w:val="20"/>
          <w:highlight w:val="cyan"/>
        </w:rPr>
        <w:t>disposition</w:t>
      </w:r>
      <w:r w:rsidRPr="000C02FE">
        <w:rPr>
          <w:rFonts w:ascii="Arial" w:hAnsi="Arial" w:cs="Arial"/>
          <w:sz w:val="20"/>
          <w:highlight w:val="cyan"/>
        </w:rPr>
        <w:t xml:space="preserve"> ci-dessous offre un exemple de disposition qu’une </w:t>
      </w:r>
      <w:r w:rsidRPr="002C71CD">
        <w:rPr>
          <w:rFonts w:ascii="Arial" w:hAnsi="Arial" w:cs="Arial"/>
          <w:i/>
          <w:sz w:val="20"/>
          <w:highlight w:val="cyan"/>
        </w:rPr>
        <w:t xml:space="preserve">organisation </w:t>
      </w:r>
      <w:r w:rsidR="000F08DB">
        <w:rPr>
          <w:rFonts w:ascii="Arial" w:hAnsi="Arial" w:cs="Arial"/>
          <w:i/>
          <w:sz w:val="20"/>
          <w:highlight w:val="cyan"/>
        </w:rPr>
        <w:t xml:space="preserve">responsable de grandes manifestations </w:t>
      </w:r>
      <w:r w:rsidRPr="000C02FE">
        <w:rPr>
          <w:rFonts w:ascii="Arial" w:hAnsi="Arial" w:cs="Arial"/>
          <w:sz w:val="20"/>
          <w:highlight w:val="cyan"/>
        </w:rPr>
        <w:t>pourrait inclure dans cet article :]</w:t>
      </w:r>
    </w:p>
    <w:p w14:paraId="03F0824D" w14:textId="77777777" w:rsidR="000F2D8D" w:rsidRDefault="000F2D8D" w:rsidP="000F2D8D">
      <w:pPr>
        <w:jc w:val="both"/>
        <w:rPr>
          <w:rFonts w:ascii="Arial" w:hAnsi="Arial" w:cs="Arial"/>
          <w:sz w:val="20"/>
        </w:rPr>
      </w:pPr>
    </w:p>
    <w:p w14:paraId="3CC36CCF" w14:textId="02AC6CAB" w:rsidR="000F2D8D" w:rsidRPr="004F0CF1" w:rsidRDefault="00343385" w:rsidP="000F2D8D">
      <w:pPr>
        <w:ind w:left="1440"/>
        <w:jc w:val="both"/>
        <w:rPr>
          <w:rFonts w:ascii="Arial" w:hAnsi="Arial" w:cs="Arial"/>
          <w:sz w:val="20"/>
        </w:rPr>
      </w:pPr>
      <w:r>
        <w:rPr>
          <w:rFonts w:ascii="Arial" w:hAnsi="Arial" w:cs="Arial"/>
          <w:sz w:val="20"/>
        </w:rPr>
        <w:t>L’absence de collaboration</w:t>
      </w:r>
      <w:r w:rsidR="000F2D8D" w:rsidRPr="004F0CF1">
        <w:rPr>
          <w:rFonts w:ascii="Arial" w:hAnsi="Arial" w:cs="Arial"/>
          <w:sz w:val="20"/>
        </w:rPr>
        <w:t xml:space="preserve"> des autres </w:t>
      </w:r>
      <w:r w:rsidR="000F2D8D" w:rsidRPr="002C71CD">
        <w:rPr>
          <w:rFonts w:ascii="Arial" w:hAnsi="Arial" w:cs="Arial"/>
          <w:i/>
          <w:sz w:val="20"/>
        </w:rPr>
        <w:t>personnes</w:t>
      </w:r>
      <w:r w:rsidR="000F2D8D" w:rsidRPr="004F0CF1">
        <w:rPr>
          <w:rFonts w:ascii="Arial" w:hAnsi="Arial" w:cs="Arial"/>
          <w:sz w:val="20"/>
        </w:rPr>
        <w:t xml:space="preserve"> </w:t>
      </w:r>
      <w:r w:rsidR="008772D9">
        <w:rPr>
          <w:rFonts w:ascii="Arial" w:hAnsi="Arial" w:cs="Arial"/>
          <w:sz w:val="20"/>
        </w:rPr>
        <w:t>assujetties</w:t>
      </w:r>
      <w:r w:rsidR="000F2D8D" w:rsidRPr="004F0CF1">
        <w:rPr>
          <w:rFonts w:ascii="Arial" w:hAnsi="Arial" w:cs="Arial"/>
          <w:sz w:val="20"/>
        </w:rPr>
        <w:t xml:space="preserve"> aux présentes règles antidopage avec les </w:t>
      </w:r>
      <w:r w:rsidR="000F2D8D" w:rsidRPr="002C71CD">
        <w:rPr>
          <w:rFonts w:ascii="Arial" w:hAnsi="Arial" w:cs="Arial"/>
          <w:i/>
          <w:sz w:val="20"/>
        </w:rPr>
        <w:t>organisations antidopage</w:t>
      </w:r>
      <w:r w:rsidR="000F2D8D" w:rsidRPr="004F0CF1">
        <w:rPr>
          <w:rFonts w:ascii="Arial" w:hAnsi="Arial" w:cs="Arial"/>
          <w:sz w:val="20"/>
        </w:rPr>
        <w:t xml:space="preserve"> enquêtant sur des violations des règles antidopage peut entrainer une </w:t>
      </w:r>
      <w:r w:rsidR="000F2D8D" w:rsidRPr="004F0CF1">
        <w:rPr>
          <w:rFonts w:ascii="Arial" w:hAnsi="Arial" w:cs="Arial"/>
          <w:sz w:val="20"/>
          <w:highlight w:val="cyan"/>
        </w:rPr>
        <w:t>[charge d’inconduite]</w:t>
      </w:r>
      <w:r w:rsidR="000F2D8D" w:rsidRPr="004F0CF1">
        <w:rPr>
          <w:rFonts w:ascii="Arial" w:hAnsi="Arial" w:cs="Arial"/>
          <w:sz w:val="20"/>
        </w:rPr>
        <w:t xml:space="preserve"> en vertu </w:t>
      </w:r>
      <w:r w:rsidR="000F2D8D" w:rsidRPr="004F0CF1">
        <w:rPr>
          <w:rFonts w:ascii="Arial" w:hAnsi="Arial" w:cs="Arial"/>
          <w:sz w:val="20"/>
          <w:highlight w:val="cyan"/>
        </w:rPr>
        <w:t>[des règles disciplinaires/du code de conduite]</w:t>
      </w:r>
      <w:r w:rsidR="000F2D8D" w:rsidRPr="004F0CF1">
        <w:rPr>
          <w:rFonts w:ascii="Arial" w:hAnsi="Arial" w:cs="Arial"/>
          <w:sz w:val="20"/>
        </w:rPr>
        <w:t xml:space="preserve"> de </w:t>
      </w:r>
      <w:r w:rsidR="000F2D8D" w:rsidRPr="004F0CF1">
        <w:rPr>
          <w:rFonts w:ascii="Arial" w:hAnsi="Arial" w:cs="Arial"/>
          <w:sz w:val="20"/>
          <w:highlight w:val="lightGray"/>
        </w:rPr>
        <w:t>[l’O</w:t>
      </w:r>
      <w:r w:rsidR="000F08DB">
        <w:rPr>
          <w:rFonts w:ascii="Arial" w:hAnsi="Arial" w:cs="Arial"/>
          <w:sz w:val="20"/>
          <w:highlight w:val="lightGray"/>
        </w:rPr>
        <w:t>GM</w:t>
      </w:r>
      <w:r w:rsidR="000F2D8D" w:rsidRPr="004F0CF1">
        <w:rPr>
          <w:rFonts w:ascii="Arial" w:hAnsi="Arial" w:cs="Arial"/>
          <w:sz w:val="20"/>
          <w:highlight w:val="lightGray"/>
        </w:rPr>
        <w:t>]</w:t>
      </w:r>
      <w:r w:rsidR="000F2D8D" w:rsidRPr="004F0CF1">
        <w:rPr>
          <w:rFonts w:ascii="Arial" w:hAnsi="Arial" w:cs="Arial"/>
          <w:sz w:val="20"/>
        </w:rPr>
        <w:t>.</w:t>
      </w:r>
    </w:p>
    <w:p w14:paraId="0515DC08" w14:textId="1B0B20F9" w:rsidR="001C3E8D" w:rsidRPr="004F0CF1" w:rsidRDefault="001C3E8D" w:rsidP="001C3E8D">
      <w:pPr>
        <w:jc w:val="both"/>
        <w:rPr>
          <w:rFonts w:ascii="Arial" w:hAnsi="Arial" w:cs="Arial"/>
          <w:sz w:val="20"/>
        </w:rPr>
      </w:pPr>
    </w:p>
    <w:p w14:paraId="14FCBB04" w14:textId="72B7FB3A" w:rsidR="008A55CE" w:rsidRPr="004F0CF1" w:rsidRDefault="008A55CE" w:rsidP="008A55CE">
      <w:pPr>
        <w:ind w:left="1440" w:hanging="720"/>
        <w:jc w:val="both"/>
        <w:rPr>
          <w:rFonts w:ascii="Arial" w:hAnsi="Arial" w:cs="Arial"/>
          <w:sz w:val="20"/>
        </w:rPr>
      </w:pPr>
      <w:r w:rsidRPr="004F0CF1">
        <w:rPr>
          <w:rFonts w:ascii="Arial" w:hAnsi="Arial" w:cs="Arial"/>
          <w:b/>
          <w:sz w:val="20"/>
        </w:rPr>
        <w:t>2</w:t>
      </w:r>
      <w:r w:rsidR="00FF3A1C">
        <w:rPr>
          <w:rFonts w:ascii="Arial" w:hAnsi="Arial" w:cs="Arial"/>
          <w:b/>
          <w:sz w:val="20"/>
        </w:rPr>
        <w:t>0</w:t>
      </w:r>
      <w:r w:rsidRPr="004F0CF1">
        <w:rPr>
          <w:rFonts w:ascii="Arial" w:hAnsi="Arial" w:cs="Arial"/>
          <w:b/>
          <w:sz w:val="20"/>
        </w:rPr>
        <w:t xml:space="preserve">.4 </w:t>
      </w:r>
      <w:r w:rsidRPr="004F0CF1">
        <w:rPr>
          <w:rFonts w:ascii="Arial" w:hAnsi="Arial" w:cs="Arial"/>
          <w:b/>
          <w:sz w:val="20"/>
        </w:rPr>
        <w:tab/>
      </w:r>
      <w:r w:rsidR="00343385">
        <w:rPr>
          <w:rFonts w:ascii="Arial" w:hAnsi="Arial" w:cs="Arial"/>
          <w:sz w:val="20"/>
        </w:rPr>
        <w:t xml:space="preserve">Ne pas </w:t>
      </w:r>
      <w:r w:rsidRPr="004F0CF1">
        <w:rPr>
          <w:rFonts w:ascii="Arial" w:hAnsi="Arial" w:cs="Arial"/>
          <w:sz w:val="20"/>
        </w:rPr>
        <w:t xml:space="preserve">utiliser ni posséder </w:t>
      </w:r>
      <w:r w:rsidR="00343385">
        <w:rPr>
          <w:rFonts w:ascii="Arial" w:hAnsi="Arial" w:cs="Arial"/>
          <w:sz w:val="20"/>
        </w:rPr>
        <w:t>de</w:t>
      </w:r>
      <w:r w:rsidRPr="004F0CF1">
        <w:rPr>
          <w:rFonts w:ascii="Arial" w:hAnsi="Arial" w:cs="Arial"/>
          <w:sz w:val="20"/>
        </w:rPr>
        <w:t xml:space="preserve"> </w:t>
      </w:r>
      <w:r w:rsidRPr="002C71CD">
        <w:rPr>
          <w:rFonts w:ascii="Arial" w:hAnsi="Arial" w:cs="Arial"/>
          <w:i/>
          <w:sz w:val="20"/>
        </w:rPr>
        <w:t>substance interdite</w:t>
      </w:r>
      <w:r w:rsidRPr="004F0CF1">
        <w:rPr>
          <w:rFonts w:ascii="Arial" w:hAnsi="Arial" w:cs="Arial"/>
          <w:sz w:val="20"/>
        </w:rPr>
        <w:t xml:space="preserve"> ou </w:t>
      </w:r>
      <w:r w:rsidR="00343385">
        <w:rPr>
          <w:rFonts w:ascii="Arial" w:hAnsi="Arial" w:cs="Arial"/>
          <w:sz w:val="20"/>
        </w:rPr>
        <w:t xml:space="preserve">de </w:t>
      </w:r>
      <w:r w:rsidRPr="002C71CD">
        <w:rPr>
          <w:rFonts w:ascii="Arial" w:hAnsi="Arial" w:cs="Arial"/>
          <w:i/>
          <w:sz w:val="20"/>
        </w:rPr>
        <w:t>méthode interdite</w:t>
      </w:r>
      <w:r w:rsidRPr="004F0CF1">
        <w:rPr>
          <w:rFonts w:ascii="Arial" w:hAnsi="Arial" w:cs="Arial"/>
          <w:sz w:val="20"/>
        </w:rPr>
        <w:t xml:space="preserve"> sans justification valable.</w:t>
      </w:r>
    </w:p>
    <w:p w14:paraId="17B249DD" w14:textId="2DC869A5" w:rsidR="008A55CE" w:rsidRPr="004F0CF1" w:rsidRDefault="008A55CE" w:rsidP="008A55CE">
      <w:pPr>
        <w:ind w:left="1440" w:hanging="720"/>
        <w:jc w:val="both"/>
        <w:rPr>
          <w:rFonts w:ascii="Arial" w:hAnsi="Arial" w:cs="Arial"/>
          <w:sz w:val="20"/>
        </w:rPr>
      </w:pPr>
    </w:p>
    <w:p w14:paraId="22F2CFC5" w14:textId="0DE54083" w:rsidR="008A55CE" w:rsidRPr="004F0CF1" w:rsidRDefault="008A55CE" w:rsidP="008A55CE">
      <w:pPr>
        <w:jc w:val="both"/>
        <w:rPr>
          <w:rFonts w:ascii="Arial" w:hAnsi="Arial" w:cs="Arial"/>
          <w:sz w:val="20"/>
        </w:rPr>
      </w:pPr>
      <w:r w:rsidRPr="004F0CF1">
        <w:rPr>
          <w:rFonts w:ascii="Arial" w:hAnsi="Arial" w:cs="Arial"/>
          <w:sz w:val="20"/>
          <w:highlight w:val="cyan"/>
        </w:rPr>
        <w:t>[</w:t>
      </w:r>
      <w:r w:rsidRPr="004F0CF1">
        <w:rPr>
          <w:rFonts w:ascii="Arial" w:hAnsi="Arial" w:cs="Arial"/>
          <w:b/>
          <w:sz w:val="20"/>
          <w:highlight w:val="cyan"/>
        </w:rPr>
        <w:t>NO</w:t>
      </w:r>
      <w:r w:rsidR="00343385">
        <w:rPr>
          <w:rFonts w:ascii="Arial" w:hAnsi="Arial" w:cs="Arial"/>
          <w:b/>
          <w:sz w:val="20"/>
          <w:highlight w:val="cyan"/>
        </w:rPr>
        <w:t>T</w:t>
      </w:r>
      <w:r w:rsidRPr="004F0CF1">
        <w:rPr>
          <w:rFonts w:ascii="Arial" w:hAnsi="Arial" w:cs="Arial"/>
          <w:b/>
          <w:sz w:val="20"/>
          <w:highlight w:val="cyan"/>
        </w:rPr>
        <w:t>E</w:t>
      </w:r>
      <w:r w:rsidRPr="004F0CF1">
        <w:rPr>
          <w:rFonts w:ascii="Arial" w:hAnsi="Arial" w:cs="Arial"/>
          <w:sz w:val="20"/>
          <w:highlight w:val="cyan"/>
        </w:rPr>
        <w:t xml:space="preserve"> : Un comportement insultant envers un agent de </w:t>
      </w:r>
      <w:r w:rsidRPr="00C12F16">
        <w:rPr>
          <w:rFonts w:ascii="Arial" w:hAnsi="Arial" w:cs="Arial"/>
          <w:i/>
          <w:sz w:val="20"/>
          <w:highlight w:val="cyan"/>
        </w:rPr>
        <w:t>contrôle du dopage</w:t>
      </w:r>
      <w:r w:rsidRPr="004F0CF1">
        <w:rPr>
          <w:rFonts w:ascii="Arial" w:hAnsi="Arial" w:cs="Arial"/>
          <w:sz w:val="20"/>
          <w:highlight w:val="cyan"/>
        </w:rPr>
        <w:t xml:space="preserve"> ou une autre </w:t>
      </w:r>
      <w:r w:rsidRPr="002C71CD">
        <w:rPr>
          <w:rFonts w:ascii="Arial" w:hAnsi="Arial" w:cs="Arial"/>
          <w:i/>
          <w:sz w:val="20"/>
          <w:highlight w:val="cyan"/>
        </w:rPr>
        <w:t>personne</w:t>
      </w:r>
      <w:r w:rsidRPr="004F0CF1">
        <w:rPr>
          <w:rFonts w:ascii="Arial" w:hAnsi="Arial" w:cs="Arial"/>
          <w:sz w:val="20"/>
          <w:highlight w:val="cyan"/>
        </w:rPr>
        <w:t xml:space="preserve"> impliqué</w:t>
      </w:r>
      <w:r w:rsidR="002C71CD">
        <w:rPr>
          <w:rFonts w:ascii="Arial" w:hAnsi="Arial" w:cs="Arial"/>
          <w:sz w:val="20"/>
          <w:highlight w:val="cyan"/>
        </w:rPr>
        <w:t>e</w:t>
      </w:r>
      <w:r w:rsidRPr="004F0CF1">
        <w:rPr>
          <w:rFonts w:ascii="Arial" w:hAnsi="Arial" w:cs="Arial"/>
          <w:sz w:val="20"/>
          <w:highlight w:val="cyan"/>
        </w:rPr>
        <w:t xml:space="preserve"> dans le </w:t>
      </w:r>
      <w:r w:rsidRPr="00C12F16">
        <w:rPr>
          <w:rFonts w:ascii="Arial" w:hAnsi="Arial" w:cs="Arial"/>
          <w:i/>
          <w:sz w:val="20"/>
          <w:highlight w:val="cyan"/>
        </w:rPr>
        <w:t>contrôle du dopage</w:t>
      </w:r>
      <w:r w:rsidRPr="004F0CF1">
        <w:rPr>
          <w:rFonts w:ascii="Arial" w:hAnsi="Arial" w:cs="Arial"/>
          <w:sz w:val="20"/>
          <w:highlight w:val="cyan"/>
        </w:rPr>
        <w:t xml:space="preserve"> qui ne constitue pas par ailleurs une </w:t>
      </w:r>
      <w:r w:rsidRPr="001812F9">
        <w:rPr>
          <w:rFonts w:ascii="Arial" w:hAnsi="Arial" w:cs="Arial"/>
          <w:i/>
          <w:sz w:val="20"/>
          <w:highlight w:val="cyan"/>
        </w:rPr>
        <w:t>falsification</w:t>
      </w:r>
      <w:r w:rsidRPr="004F0CF1">
        <w:rPr>
          <w:rFonts w:ascii="Arial" w:hAnsi="Arial" w:cs="Arial"/>
          <w:sz w:val="20"/>
          <w:highlight w:val="cyan"/>
        </w:rPr>
        <w:t xml:space="preserve"> n’est pas une violation des règles antidopage </w:t>
      </w:r>
      <w:r w:rsidR="00343385">
        <w:rPr>
          <w:rFonts w:ascii="Arial" w:hAnsi="Arial" w:cs="Arial"/>
          <w:sz w:val="20"/>
          <w:highlight w:val="cyan"/>
        </w:rPr>
        <w:t>en vertu</w:t>
      </w:r>
      <w:r w:rsidRPr="004F0CF1">
        <w:rPr>
          <w:rFonts w:ascii="Arial" w:hAnsi="Arial" w:cs="Arial"/>
          <w:sz w:val="20"/>
          <w:highlight w:val="cyan"/>
        </w:rPr>
        <w:t xml:space="preserve"> du </w:t>
      </w:r>
      <w:r w:rsidR="00E93618" w:rsidRPr="00E93618">
        <w:rPr>
          <w:rFonts w:ascii="Arial" w:hAnsi="Arial" w:cs="Arial"/>
          <w:i/>
          <w:sz w:val="20"/>
          <w:highlight w:val="cyan"/>
        </w:rPr>
        <w:t>Code</w:t>
      </w:r>
      <w:r w:rsidRPr="004F0CF1">
        <w:rPr>
          <w:rFonts w:ascii="Arial" w:hAnsi="Arial" w:cs="Arial"/>
          <w:sz w:val="20"/>
          <w:highlight w:val="cyan"/>
        </w:rPr>
        <w:t xml:space="preserve">. Néanmoins, les </w:t>
      </w:r>
      <w:r w:rsidRPr="002C71CD">
        <w:rPr>
          <w:rFonts w:ascii="Arial" w:hAnsi="Arial" w:cs="Arial"/>
          <w:i/>
          <w:sz w:val="20"/>
          <w:highlight w:val="cyan"/>
        </w:rPr>
        <w:t>organisations</w:t>
      </w:r>
      <w:r w:rsidR="000F08DB">
        <w:rPr>
          <w:rFonts w:ascii="Arial" w:hAnsi="Arial" w:cs="Arial"/>
          <w:i/>
          <w:sz w:val="20"/>
          <w:highlight w:val="cyan"/>
        </w:rPr>
        <w:t xml:space="preserve"> responsables de grandes manifestations</w:t>
      </w:r>
      <w:r w:rsidRPr="004F0CF1">
        <w:rPr>
          <w:rFonts w:ascii="Arial" w:hAnsi="Arial" w:cs="Arial"/>
          <w:sz w:val="20"/>
          <w:highlight w:val="cyan"/>
        </w:rPr>
        <w:t xml:space="preserve"> doivent</w:t>
      </w:r>
      <w:r w:rsidR="00125E45" w:rsidRPr="004F0CF1">
        <w:rPr>
          <w:rFonts w:ascii="Arial" w:hAnsi="Arial" w:cs="Arial"/>
          <w:sz w:val="20"/>
          <w:highlight w:val="cyan"/>
        </w:rPr>
        <w:t xml:space="preserve"> prévoir des sanctions </w:t>
      </w:r>
      <w:r w:rsidR="00343385">
        <w:rPr>
          <w:rFonts w:ascii="Arial" w:hAnsi="Arial" w:cs="Arial"/>
          <w:sz w:val="20"/>
          <w:highlight w:val="cyan"/>
        </w:rPr>
        <w:t xml:space="preserve">pour un </w:t>
      </w:r>
      <w:r w:rsidR="00125E45" w:rsidRPr="004F0CF1">
        <w:rPr>
          <w:rFonts w:ascii="Arial" w:hAnsi="Arial" w:cs="Arial"/>
          <w:sz w:val="20"/>
          <w:highlight w:val="cyan"/>
        </w:rPr>
        <w:t>tel comportement</w:t>
      </w:r>
      <w:r w:rsidRPr="004F0CF1">
        <w:rPr>
          <w:rFonts w:ascii="Arial" w:hAnsi="Arial" w:cs="Arial"/>
          <w:sz w:val="20"/>
          <w:highlight w:val="cyan"/>
        </w:rPr>
        <w:t xml:space="preserve"> dans leurs règles disciplinaires ou leur code de conduite. La </w:t>
      </w:r>
      <w:r w:rsidR="009A1C5A">
        <w:rPr>
          <w:rFonts w:ascii="Arial" w:hAnsi="Arial" w:cs="Arial"/>
          <w:sz w:val="20"/>
          <w:highlight w:val="cyan"/>
        </w:rPr>
        <w:t>disposition</w:t>
      </w:r>
      <w:r w:rsidRPr="004F0CF1">
        <w:rPr>
          <w:rFonts w:ascii="Arial" w:hAnsi="Arial" w:cs="Arial"/>
          <w:sz w:val="20"/>
          <w:highlight w:val="cyan"/>
        </w:rPr>
        <w:t xml:space="preserve"> ci-dessous offre un exemple de disposition qu’une </w:t>
      </w:r>
      <w:r w:rsidRPr="002C71CD">
        <w:rPr>
          <w:rFonts w:ascii="Arial" w:hAnsi="Arial" w:cs="Arial"/>
          <w:i/>
          <w:sz w:val="20"/>
          <w:highlight w:val="cyan"/>
        </w:rPr>
        <w:t xml:space="preserve">organisation </w:t>
      </w:r>
      <w:r w:rsidR="00FA21D6">
        <w:rPr>
          <w:rFonts w:ascii="Arial" w:hAnsi="Arial" w:cs="Arial"/>
          <w:i/>
          <w:sz w:val="20"/>
          <w:highlight w:val="cyan"/>
        </w:rPr>
        <w:t>responsable de grandes manifestations</w:t>
      </w:r>
      <w:r w:rsidRPr="004F0CF1">
        <w:rPr>
          <w:rFonts w:ascii="Arial" w:hAnsi="Arial" w:cs="Arial"/>
          <w:sz w:val="20"/>
          <w:highlight w:val="cyan"/>
        </w:rPr>
        <w:t xml:space="preserve"> pourrait inclure dans les présentes règles antidopage</w:t>
      </w:r>
      <w:r w:rsidR="00F165F7" w:rsidRPr="004F0CF1">
        <w:rPr>
          <w:rFonts w:ascii="Arial" w:hAnsi="Arial" w:cs="Arial"/>
          <w:sz w:val="20"/>
          <w:highlight w:val="cyan"/>
        </w:rPr>
        <w:t xml:space="preserve"> </w:t>
      </w:r>
      <w:r w:rsidRPr="004F0CF1">
        <w:rPr>
          <w:rFonts w:ascii="Arial" w:hAnsi="Arial" w:cs="Arial"/>
          <w:sz w:val="20"/>
          <w:highlight w:val="cyan"/>
        </w:rPr>
        <w:t>:]</w:t>
      </w:r>
    </w:p>
    <w:p w14:paraId="58197854" w14:textId="77777777" w:rsidR="008A55CE" w:rsidRPr="004F0CF1" w:rsidRDefault="008A55CE" w:rsidP="008A55CE">
      <w:pPr>
        <w:ind w:left="1440" w:hanging="720"/>
        <w:jc w:val="both"/>
        <w:rPr>
          <w:rFonts w:ascii="Arial" w:hAnsi="Arial" w:cs="Arial"/>
          <w:sz w:val="20"/>
        </w:rPr>
      </w:pPr>
    </w:p>
    <w:p w14:paraId="642A1E75" w14:textId="0636F81D" w:rsidR="008A55CE" w:rsidRDefault="008A55CE" w:rsidP="008A55CE">
      <w:pPr>
        <w:ind w:left="1440" w:hanging="720"/>
        <w:jc w:val="both"/>
        <w:rPr>
          <w:rFonts w:ascii="Arial" w:hAnsi="Arial" w:cs="Arial"/>
          <w:sz w:val="20"/>
        </w:rPr>
      </w:pPr>
      <w:r w:rsidRPr="004F0CF1">
        <w:rPr>
          <w:rFonts w:ascii="Arial" w:hAnsi="Arial" w:cs="Arial"/>
          <w:b/>
          <w:sz w:val="20"/>
        </w:rPr>
        <w:t>2</w:t>
      </w:r>
      <w:r w:rsidR="00FF3A1C">
        <w:rPr>
          <w:rFonts w:ascii="Arial" w:hAnsi="Arial" w:cs="Arial"/>
          <w:b/>
          <w:sz w:val="20"/>
        </w:rPr>
        <w:t>0</w:t>
      </w:r>
      <w:r w:rsidRPr="004F0CF1">
        <w:rPr>
          <w:rFonts w:ascii="Arial" w:hAnsi="Arial" w:cs="Arial"/>
          <w:b/>
          <w:sz w:val="20"/>
        </w:rPr>
        <w:t>.</w:t>
      </w:r>
      <w:r w:rsidR="004715D6" w:rsidRPr="004F0CF1">
        <w:rPr>
          <w:rFonts w:ascii="Arial" w:hAnsi="Arial" w:cs="Arial"/>
          <w:b/>
          <w:sz w:val="20"/>
        </w:rPr>
        <w:t>5</w:t>
      </w:r>
      <w:r w:rsidRPr="004F0CF1">
        <w:rPr>
          <w:rFonts w:ascii="Arial" w:hAnsi="Arial" w:cs="Arial"/>
          <w:b/>
          <w:sz w:val="20"/>
        </w:rPr>
        <w:tab/>
      </w:r>
      <w:r w:rsidRPr="004F0CF1">
        <w:rPr>
          <w:rFonts w:ascii="Arial" w:hAnsi="Arial" w:cs="Arial"/>
          <w:sz w:val="20"/>
        </w:rPr>
        <w:t xml:space="preserve">Un comportement insultant </w:t>
      </w:r>
      <w:r w:rsidR="00343385">
        <w:rPr>
          <w:rFonts w:ascii="Arial" w:hAnsi="Arial" w:cs="Arial"/>
          <w:sz w:val="20"/>
        </w:rPr>
        <w:t>de</w:t>
      </w:r>
      <w:r w:rsidR="00B039DE" w:rsidRPr="004F0CF1">
        <w:rPr>
          <w:rFonts w:ascii="Arial" w:hAnsi="Arial" w:cs="Arial"/>
          <w:sz w:val="20"/>
        </w:rPr>
        <w:t xml:space="preserve"> toute </w:t>
      </w:r>
      <w:r w:rsidR="00B039DE" w:rsidRPr="002C71CD">
        <w:rPr>
          <w:rFonts w:ascii="Arial" w:hAnsi="Arial" w:cs="Arial"/>
          <w:i/>
          <w:sz w:val="20"/>
        </w:rPr>
        <w:t>personne</w:t>
      </w:r>
      <w:r w:rsidR="00B039DE" w:rsidRPr="004F0CF1">
        <w:rPr>
          <w:rFonts w:ascii="Arial" w:hAnsi="Arial" w:cs="Arial"/>
          <w:sz w:val="20"/>
        </w:rPr>
        <w:t xml:space="preserve"> </w:t>
      </w:r>
      <w:r w:rsidR="00C32D7F">
        <w:rPr>
          <w:rFonts w:ascii="Arial" w:hAnsi="Arial" w:cs="Arial"/>
          <w:sz w:val="20"/>
        </w:rPr>
        <w:t>assujettie</w:t>
      </w:r>
      <w:r w:rsidR="00B039DE" w:rsidRPr="004F0CF1">
        <w:rPr>
          <w:rFonts w:ascii="Arial" w:hAnsi="Arial" w:cs="Arial"/>
          <w:sz w:val="20"/>
        </w:rPr>
        <w:t xml:space="preserve"> aux présentes règles antidopage </w:t>
      </w:r>
      <w:r w:rsidRPr="004F0CF1">
        <w:rPr>
          <w:rFonts w:ascii="Arial" w:hAnsi="Arial" w:cs="Arial"/>
          <w:sz w:val="20"/>
        </w:rPr>
        <w:t xml:space="preserve">envers un agent de </w:t>
      </w:r>
      <w:r w:rsidRPr="00C12F16">
        <w:rPr>
          <w:rFonts w:ascii="Arial" w:hAnsi="Arial" w:cs="Arial"/>
          <w:i/>
          <w:sz w:val="20"/>
        </w:rPr>
        <w:t>contrôle du dopage</w:t>
      </w:r>
      <w:r w:rsidRPr="004F0CF1">
        <w:rPr>
          <w:rFonts w:ascii="Arial" w:hAnsi="Arial" w:cs="Arial"/>
          <w:sz w:val="20"/>
        </w:rPr>
        <w:t xml:space="preserve"> ou une autre </w:t>
      </w:r>
      <w:r w:rsidRPr="002C71CD">
        <w:rPr>
          <w:rFonts w:ascii="Arial" w:hAnsi="Arial" w:cs="Arial"/>
          <w:i/>
          <w:sz w:val="20"/>
        </w:rPr>
        <w:t>personne</w:t>
      </w:r>
      <w:r w:rsidRPr="004F0CF1">
        <w:rPr>
          <w:rFonts w:ascii="Arial" w:hAnsi="Arial" w:cs="Arial"/>
          <w:sz w:val="20"/>
        </w:rPr>
        <w:t xml:space="preserve"> impliquée dans le </w:t>
      </w:r>
      <w:r w:rsidRPr="00C12F16">
        <w:rPr>
          <w:rFonts w:ascii="Arial" w:hAnsi="Arial" w:cs="Arial"/>
          <w:i/>
          <w:sz w:val="20"/>
        </w:rPr>
        <w:t>contrôle du dopage</w:t>
      </w:r>
      <w:r w:rsidRPr="004F0CF1">
        <w:rPr>
          <w:rFonts w:ascii="Arial" w:hAnsi="Arial" w:cs="Arial"/>
          <w:sz w:val="20"/>
        </w:rPr>
        <w:t xml:space="preserve"> qui ne constitue pas par ailleurs une </w:t>
      </w:r>
      <w:r w:rsidRPr="001812F9">
        <w:rPr>
          <w:rFonts w:ascii="Arial" w:hAnsi="Arial" w:cs="Arial"/>
          <w:i/>
          <w:sz w:val="20"/>
        </w:rPr>
        <w:t>falsification</w:t>
      </w:r>
      <w:r w:rsidRPr="004F0CF1">
        <w:rPr>
          <w:rFonts w:ascii="Arial" w:hAnsi="Arial" w:cs="Arial"/>
          <w:sz w:val="20"/>
        </w:rPr>
        <w:t xml:space="preserve"> peut entrainer une </w:t>
      </w:r>
      <w:r w:rsidRPr="004F0CF1">
        <w:rPr>
          <w:rFonts w:ascii="Arial" w:hAnsi="Arial" w:cs="Arial"/>
          <w:sz w:val="20"/>
          <w:highlight w:val="cyan"/>
        </w:rPr>
        <w:t>[charge d’inconduite]</w:t>
      </w:r>
      <w:r w:rsidRPr="004F0CF1">
        <w:rPr>
          <w:rFonts w:ascii="Arial" w:hAnsi="Arial" w:cs="Arial"/>
          <w:sz w:val="20"/>
        </w:rPr>
        <w:t xml:space="preserve"> en vertu </w:t>
      </w:r>
      <w:r w:rsidRPr="004F0CF1">
        <w:rPr>
          <w:rFonts w:ascii="Arial" w:hAnsi="Arial" w:cs="Arial"/>
          <w:sz w:val="20"/>
          <w:highlight w:val="cyan"/>
        </w:rPr>
        <w:t>[des règles disciplinaires/du code de conduite]</w:t>
      </w:r>
      <w:r w:rsidRPr="004F0CF1">
        <w:rPr>
          <w:rFonts w:ascii="Arial" w:hAnsi="Arial" w:cs="Arial"/>
          <w:sz w:val="20"/>
        </w:rPr>
        <w:t xml:space="preserve"> de </w:t>
      </w:r>
      <w:r w:rsidRPr="004F0CF1">
        <w:rPr>
          <w:rFonts w:ascii="Arial" w:hAnsi="Arial" w:cs="Arial"/>
          <w:sz w:val="20"/>
          <w:highlight w:val="lightGray"/>
        </w:rPr>
        <w:t>[l’O</w:t>
      </w:r>
      <w:r w:rsidR="000F08DB">
        <w:rPr>
          <w:rFonts w:ascii="Arial" w:hAnsi="Arial" w:cs="Arial"/>
          <w:sz w:val="20"/>
          <w:highlight w:val="lightGray"/>
        </w:rPr>
        <w:t>GM</w:t>
      </w:r>
      <w:r w:rsidRPr="004F0CF1">
        <w:rPr>
          <w:rFonts w:ascii="Arial" w:hAnsi="Arial" w:cs="Arial"/>
          <w:sz w:val="20"/>
          <w:highlight w:val="lightGray"/>
        </w:rPr>
        <w:t>]</w:t>
      </w:r>
      <w:r w:rsidRPr="004F0CF1">
        <w:rPr>
          <w:rFonts w:ascii="Arial" w:hAnsi="Arial" w:cs="Arial"/>
          <w:sz w:val="20"/>
        </w:rPr>
        <w:t>.</w:t>
      </w:r>
    </w:p>
    <w:p w14:paraId="0A43691E" w14:textId="77777777" w:rsidR="00125E45" w:rsidRDefault="00125E45" w:rsidP="008A55CE">
      <w:pPr>
        <w:ind w:left="1440" w:hanging="720"/>
        <w:jc w:val="both"/>
        <w:rPr>
          <w:rFonts w:ascii="Arial" w:hAnsi="Arial" w:cs="Arial"/>
          <w:sz w:val="20"/>
        </w:rPr>
      </w:pPr>
    </w:p>
    <w:p w14:paraId="72C5A1D5" w14:textId="7E1394C1" w:rsidR="00B039DE" w:rsidRDefault="00B039DE" w:rsidP="00C50D54">
      <w:pPr>
        <w:pStyle w:val="Heading1"/>
      </w:pPr>
      <w:bookmarkStart w:id="40" w:name="_Toc40275734"/>
      <w:r w:rsidRPr="004F0CF1">
        <w:rPr>
          <w:highlight w:val="yellow"/>
        </w:rPr>
        <w:t xml:space="preserve">ARTICLE </w:t>
      </w:r>
      <w:r w:rsidRPr="00FF3A1C">
        <w:rPr>
          <w:highlight w:val="yellow"/>
        </w:rPr>
        <w:t>2</w:t>
      </w:r>
      <w:r w:rsidR="00FF3A1C" w:rsidRPr="00FF3A1C">
        <w:rPr>
          <w:highlight w:val="yellow"/>
        </w:rPr>
        <w:t>1</w:t>
      </w:r>
      <w:r>
        <w:tab/>
      </w:r>
      <w:r w:rsidRPr="004F0CF1">
        <w:rPr>
          <w:highlight w:val="yellow"/>
        </w:rPr>
        <w:t xml:space="preserve">INTERPRÉTATION DU </w:t>
      </w:r>
      <w:r w:rsidRPr="004F0CF1">
        <w:rPr>
          <w:i/>
          <w:highlight w:val="yellow"/>
        </w:rPr>
        <w:t>CODE</w:t>
      </w:r>
      <w:bookmarkEnd w:id="40"/>
    </w:p>
    <w:p w14:paraId="7E79A052" w14:textId="67A99909" w:rsidR="00B039DE" w:rsidRDefault="00B039DE" w:rsidP="00B039DE">
      <w:pPr>
        <w:jc w:val="both"/>
        <w:rPr>
          <w:rFonts w:ascii="Arial" w:hAnsi="Arial" w:cs="Arial"/>
          <w:b/>
          <w:sz w:val="20"/>
        </w:rPr>
      </w:pPr>
    </w:p>
    <w:p w14:paraId="7060D166" w14:textId="0D83A1D5" w:rsidR="00B039DE" w:rsidRDefault="00B039DE" w:rsidP="00B039DE">
      <w:pPr>
        <w:ind w:left="1440" w:hanging="720"/>
        <w:jc w:val="both"/>
        <w:rPr>
          <w:rFonts w:ascii="Arial" w:hAnsi="Arial" w:cs="Arial"/>
          <w:b/>
          <w:sz w:val="20"/>
        </w:rPr>
      </w:pPr>
      <w:r w:rsidRPr="004F0CF1">
        <w:rPr>
          <w:rFonts w:ascii="Arial" w:hAnsi="Arial" w:cs="Arial"/>
          <w:b/>
          <w:sz w:val="20"/>
          <w:highlight w:val="yellow"/>
        </w:rPr>
        <w:t>2</w:t>
      </w:r>
      <w:r w:rsidR="00FF3A1C">
        <w:rPr>
          <w:rFonts w:ascii="Arial" w:hAnsi="Arial" w:cs="Arial"/>
          <w:b/>
          <w:sz w:val="20"/>
          <w:highlight w:val="yellow"/>
        </w:rPr>
        <w:t>1</w:t>
      </w:r>
      <w:r w:rsidRPr="004F0CF1">
        <w:rPr>
          <w:rFonts w:ascii="Arial" w:hAnsi="Arial" w:cs="Arial"/>
          <w:b/>
          <w:sz w:val="20"/>
          <w:highlight w:val="yellow"/>
        </w:rPr>
        <w:t>.1</w:t>
      </w:r>
      <w:r>
        <w:rPr>
          <w:rFonts w:ascii="Arial" w:hAnsi="Arial" w:cs="Arial"/>
          <w:b/>
          <w:sz w:val="20"/>
        </w:rPr>
        <w:tab/>
      </w:r>
      <w:r w:rsidRPr="004F0CF1">
        <w:rPr>
          <w:rFonts w:ascii="Arial" w:hAnsi="Arial" w:cs="Arial"/>
          <w:sz w:val="20"/>
          <w:highlight w:val="yellow"/>
        </w:rPr>
        <w:t xml:space="preserve">Le </w:t>
      </w:r>
      <w:r w:rsidR="00E93618" w:rsidRPr="00E93618">
        <w:rPr>
          <w:rFonts w:ascii="Arial" w:hAnsi="Arial" w:cs="Arial"/>
          <w:i/>
          <w:sz w:val="20"/>
          <w:highlight w:val="yellow"/>
        </w:rPr>
        <w:t>Code</w:t>
      </w:r>
      <w:r w:rsidRPr="004F0CF1">
        <w:rPr>
          <w:rFonts w:ascii="Arial" w:hAnsi="Arial" w:cs="Arial"/>
          <w:sz w:val="20"/>
          <w:highlight w:val="yellow"/>
        </w:rPr>
        <w:t>, dans sa version officielle, sera tenu à jour par l’</w:t>
      </w:r>
      <w:r w:rsidR="004D28FE" w:rsidRPr="004D28FE">
        <w:rPr>
          <w:rFonts w:ascii="Arial" w:hAnsi="Arial" w:cs="Arial"/>
          <w:i/>
          <w:sz w:val="20"/>
          <w:highlight w:val="yellow"/>
        </w:rPr>
        <w:t>AMA</w:t>
      </w:r>
      <w:r w:rsidRPr="004F0CF1">
        <w:rPr>
          <w:rFonts w:ascii="Arial" w:hAnsi="Arial" w:cs="Arial"/>
          <w:sz w:val="20"/>
          <w:highlight w:val="yellow"/>
        </w:rPr>
        <w:t xml:space="preserve"> et publié en français et en anglais. En cas de conflit d’interprétation entre les versions française et anglaise du </w:t>
      </w:r>
      <w:r w:rsidR="00E93618" w:rsidRPr="00E93618">
        <w:rPr>
          <w:rFonts w:ascii="Arial" w:hAnsi="Arial" w:cs="Arial"/>
          <w:i/>
          <w:sz w:val="20"/>
          <w:highlight w:val="yellow"/>
        </w:rPr>
        <w:t>Code</w:t>
      </w:r>
      <w:r w:rsidRPr="004F0CF1">
        <w:rPr>
          <w:rFonts w:ascii="Arial" w:hAnsi="Arial" w:cs="Arial"/>
          <w:sz w:val="20"/>
          <w:highlight w:val="yellow"/>
        </w:rPr>
        <w:t>, la version anglaise fera foi.</w:t>
      </w:r>
    </w:p>
    <w:p w14:paraId="1C1DC2D1" w14:textId="3CC79548" w:rsidR="00B039DE" w:rsidRDefault="00B039DE" w:rsidP="00B039DE">
      <w:pPr>
        <w:ind w:left="1440" w:hanging="720"/>
        <w:jc w:val="both"/>
        <w:rPr>
          <w:rFonts w:ascii="Arial" w:hAnsi="Arial" w:cs="Arial"/>
          <w:b/>
          <w:sz w:val="20"/>
        </w:rPr>
      </w:pPr>
    </w:p>
    <w:p w14:paraId="4FB6BE53" w14:textId="03948C28" w:rsidR="00B039DE" w:rsidRDefault="00B039DE" w:rsidP="00B039DE">
      <w:pPr>
        <w:ind w:left="1440" w:hanging="720"/>
        <w:jc w:val="both"/>
        <w:rPr>
          <w:rFonts w:ascii="Arial" w:hAnsi="Arial" w:cs="Arial"/>
          <w:sz w:val="20"/>
        </w:rPr>
      </w:pPr>
      <w:r w:rsidRPr="004F0CF1">
        <w:rPr>
          <w:rFonts w:ascii="Arial" w:hAnsi="Arial" w:cs="Arial"/>
          <w:b/>
          <w:sz w:val="20"/>
          <w:highlight w:val="yellow"/>
        </w:rPr>
        <w:t>2</w:t>
      </w:r>
      <w:r w:rsidR="00FF3A1C">
        <w:rPr>
          <w:rFonts w:ascii="Arial" w:hAnsi="Arial" w:cs="Arial"/>
          <w:b/>
          <w:sz w:val="20"/>
          <w:highlight w:val="yellow"/>
        </w:rPr>
        <w:t>1</w:t>
      </w:r>
      <w:r w:rsidRPr="004F0CF1">
        <w:rPr>
          <w:rFonts w:ascii="Arial" w:hAnsi="Arial" w:cs="Arial"/>
          <w:b/>
          <w:sz w:val="20"/>
          <w:highlight w:val="yellow"/>
        </w:rPr>
        <w:t>.2</w:t>
      </w:r>
      <w:r>
        <w:rPr>
          <w:rFonts w:ascii="Arial" w:hAnsi="Arial" w:cs="Arial"/>
          <w:b/>
          <w:sz w:val="20"/>
        </w:rPr>
        <w:tab/>
      </w:r>
      <w:r w:rsidRPr="004F0CF1">
        <w:rPr>
          <w:rFonts w:ascii="Arial" w:hAnsi="Arial" w:cs="Arial"/>
          <w:sz w:val="20"/>
          <w:highlight w:val="yellow"/>
        </w:rPr>
        <w:t xml:space="preserve">Les commentaires qui accompagnent plusieurs dispositions du </w:t>
      </w:r>
      <w:r w:rsidR="00E93618" w:rsidRPr="00E93618">
        <w:rPr>
          <w:rFonts w:ascii="Arial" w:hAnsi="Arial" w:cs="Arial"/>
          <w:i/>
          <w:sz w:val="20"/>
          <w:highlight w:val="yellow"/>
        </w:rPr>
        <w:t>Code</w:t>
      </w:r>
      <w:r w:rsidRPr="004F0CF1">
        <w:rPr>
          <w:rFonts w:ascii="Arial" w:hAnsi="Arial" w:cs="Arial"/>
          <w:sz w:val="20"/>
          <w:highlight w:val="yellow"/>
        </w:rPr>
        <w:t xml:space="preserve"> devront serv</w:t>
      </w:r>
      <w:r w:rsidR="00343385">
        <w:rPr>
          <w:rFonts w:ascii="Arial" w:hAnsi="Arial" w:cs="Arial"/>
          <w:sz w:val="20"/>
          <w:highlight w:val="yellow"/>
        </w:rPr>
        <w:t>ir</w:t>
      </w:r>
      <w:r w:rsidRPr="004F0CF1">
        <w:rPr>
          <w:rFonts w:ascii="Arial" w:hAnsi="Arial" w:cs="Arial"/>
          <w:sz w:val="20"/>
          <w:highlight w:val="yellow"/>
        </w:rPr>
        <w:t xml:space="preserve"> à son interprétation.</w:t>
      </w:r>
    </w:p>
    <w:p w14:paraId="2B53E1B7" w14:textId="4C06F29C" w:rsidR="00B039DE" w:rsidRDefault="00B039DE" w:rsidP="00B039DE">
      <w:pPr>
        <w:ind w:left="1440" w:hanging="720"/>
        <w:jc w:val="both"/>
        <w:rPr>
          <w:rFonts w:ascii="Arial" w:hAnsi="Arial" w:cs="Arial"/>
          <w:sz w:val="20"/>
        </w:rPr>
      </w:pPr>
    </w:p>
    <w:p w14:paraId="41962F4D" w14:textId="25E89869" w:rsidR="00B039DE" w:rsidRDefault="00B039DE" w:rsidP="00B039DE">
      <w:pPr>
        <w:ind w:left="1440" w:hanging="720"/>
        <w:jc w:val="both"/>
        <w:rPr>
          <w:rFonts w:ascii="Arial" w:hAnsi="Arial" w:cs="Arial"/>
          <w:sz w:val="20"/>
        </w:rPr>
      </w:pPr>
      <w:r w:rsidRPr="004F0CF1">
        <w:rPr>
          <w:rFonts w:ascii="Arial" w:hAnsi="Arial" w:cs="Arial"/>
          <w:b/>
          <w:sz w:val="20"/>
          <w:highlight w:val="yellow"/>
        </w:rPr>
        <w:t>2</w:t>
      </w:r>
      <w:r w:rsidR="00FF3A1C">
        <w:rPr>
          <w:rFonts w:ascii="Arial" w:hAnsi="Arial" w:cs="Arial"/>
          <w:b/>
          <w:sz w:val="20"/>
          <w:highlight w:val="yellow"/>
        </w:rPr>
        <w:t>1</w:t>
      </w:r>
      <w:r w:rsidRPr="004F0CF1">
        <w:rPr>
          <w:rFonts w:ascii="Arial" w:hAnsi="Arial" w:cs="Arial"/>
          <w:b/>
          <w:sz w:val="20"/>
          <w:highlight w:val="yellow"/>
        </w:rPr>
        <w:t>.3</w:t>
      </w:r>
      <w:r>
        <w:rPr>
          <w:rFonts w:ascii="Arial" w:hAnsi="Arial" w:cs="Arial"/>
          <w:b/>
          <w:sz w:val="20"/>
        </w:rPr>
        <w:tab/>
      </w:r>
      <w:r w:rsidR="00F91F29" w:rsidRPr="004F0CF1">
        <w:rPr>
          <w:rFonts w:ascii="Arial" w:hAnsi="Arial" w:cs="Arial"/>
          <w:sz w:val="20"/>
          <w:highlight w:val="yellow"/>
        </w:rPr>
        <w:t xml:space="preserve">Le </w:t>
      </w:r>
      <w:r w:rsidR="00E93618" w:rsidRPr="00E93618">
        <w:rPr>
          <w:rFonts w:ascii="Arial" w:hAnsi="Arial" w:cs="Arial"/>
          <w:i/>
          <w:sz w:val="20"/>
          <w:highlight w:val="yellow"/>
        </w:rPr>
        <w:t>Code</w:t>
      </w:r>
      <w:r w:rsidR="00F91F29" w:rsidRPr="004F0CF1">
        <w:rPr>
          <w:rFonts w:ascii="Arial" w:hAnsi="Arial" w:cs="Arial"/>
          <w:sz w:val="20"/>
          <w:highlight w:val="yellow"/>
        </w:rPr>
        <w:t xml:space="preserve"> sera interprété comme un texte indépendant et autonome et non en référence à des lois ou statuts existants des </w:t>
      </w:r>
      <w:r w:rsidR="00F91F29" w:rsidRPr="004F0CF1">
        <w:rPr>
          <w:rFonts w:ascii="Arial" w:hAnsi="Arial" w:cs="Arial"/>
          <w:i/>
          <w:sz w:val="20"/>
          <w:highlight w:val="yellow"/>
        </w:rPr>
        <w:t>signataires</w:t>
      </w:r>
      <w:r w:rsidR="00F91F29" w:rsidRPr="004F0CF1">
        <w:rPr>
          <w:rFonts w:ascii="Arial" w:hAnsi="Arial" w:cs="Arial"/>
          <w:sz w:val="20"/>
          <w:highlight w:val="yellow"/>
        </w:rPr>
        <w:t xml:space="preserve"> ou des gouvernements.</w:t>
      </w:r>
    </w:p>
    <w:p w14:paraId="08F366E9" w14:textId="7CBFB7E1" w:rsidR="009030B8" w:rsidRPr="00882910" w:rsidRDefault="009030B8" w:rsidP="00B039DE">
      <w:pPr>
        <w:ind w:left="1440" w:hanging="720"/>
        <w:jc w:val="both"/>
        <w:rPr>
          <w:rFonts w:ascii="Arial" w:hAnsi="Arial" w:cs="Arial"/>
          <w:sz w:val="20"/>
        </w:rPr>
      </w:pPr>
    </w:p>
    <w:p w14:paraId="61FE3EA1" w14:textId="12A1BB3A" w:rsidR="009030B8" w:rsidRDefault="009030B8" w:rsidP="00B039DE">
      <w:pPr>
        <w:ind w:left="1440" w:hanging="720"/>
        <w:jc w:val="both"/>
        <w:rPr>
          <w:rFonts w:ascii="Arial" w:hAnsi="Arial" w:cs="Arial"/>
          <w:sz w:val="20"/>
        </w:rPr>
      </w:pPr>
      <w:r w:rsidRPr="004F0CF1">
        <w:rPr>
          <w:rFonts w:ascii="Arial" w:hAnsi="Arial" w:cs="Arial"/>
          <w:b/>
          <w:sz w:val="20"/>
          <w:highlight w:val="yellow"/>
        </w:rPr>
        <w:t>2</w:t>
      </w:r>
      <w:r w:rsidR="00FF3A1C">
        <w:rPr>
          <w:rFonts w:ascii="Arial" w:hAnsi="Arial" w:cs="Arial"/>
          <w:b/>
          <w:sz w:val="20"/>
          <w:highlight w:val="yellow"/>
        </w:rPr>
        <w:t>1</w:t>
      </w:r>
      <w:r w:rsidRPr="004F0CF1">
        <w:rPr>
          <w:rFonts w:ascii="Arial" w:hAnsi="Arial" w:cs="Arial"/>
          <w:b/>
          <w:sz w:val="20"/>
          <w:highlight w:val="yellow"/>
        </w:rPr>
        <w:t>.4</w:t>
      </w:r>
      <w:r w:rsidRPr="00172C9E">
        <w:rPr>
          <w:rFonts w:ascii="Arial" w:hAnsi="Arial" w:cs="Arial"/>
          <w:b/>
          <w:sz w:val="20"/>
        </w:rPr>
        <w:tab/>
      </w:r>
      <w:r w:rsidR="00172C9E" w:rsidRPr="004F0CF1">
        <w:rPr>
          <w:rFonts w:ascii="Arial" w:hAnsi="Arial" w:cs="Arial"/>
          <w:sz w:val="20"/>
          <w:highlight w:val="yellow"/>
        </w:rPr>
        <w:t xml:space="preserve">Les titres utilisés dans les diverses parties et articles du </w:t>
      </w:r>
      <w:r w:rsidR="00E93618" w:rsidRPr="00E93618">
        <w:rPr>
          <w:rFonts w:ascii="Arial" w:hAnsi="Arial" w:cs="Arial"/>
          <w:i/>
          <w:sz w:val="20"/>
          <w:highlight w:val="yellow"/>
        </w:rPr>
        <w:t>Code</w:t>
      </w:r>
      <w:r w:rsidR="00172C9E" w:rsidRPr="004F0CF1">
        <w:rPr>
          <w:rFonts w:ascii="Arial" w:hAnsi="Arial" w:cs="Arial"/>
          <w:sz w:val="20"/>
          <w:highlight w:val="yellow"/>
        </w:rPr>
        <w:t xml:space="preserve"> sont uniquement destinés à faciliter sa lecture et ne sauraient être considérés comme faisant partie de la substance du </w:t>
      </w:r>
      <w:r w:rsidR="00E93618" w:rsidRPr="00E93618">
        <w:rPr>
          <w:rFonts w:ascii="Arial" w:hAnsi="Arial" w:cs="Arial"/>
          <w:i/>
          <w:sz w:val="20"/>
          <w:highlight w:val="yellow"/>
        </w:rPr>
        <w:t>Code</w:t>
      </w:r>
      <w:r w:rsidR="00F14A45">
        <w:rPr>
          <w:rFonts w:ascii="Arial" w:hAnsi="Arial" w:cs="Arial"/>
          <w:sz w:val="20"/>
          <w:highlight w:val="yellow"/>
        </w:rPr>
        <w:t>,</w:t>
      </w:r>
      <w:r w:rsidR="00172C9E" w:rsidRPr="004F0CF1">
        <w:rPr>
          <w:rFonts w:ascii="Arial" w:hAnsi="Arial" w:cs="Arial"/>
          <w:sz w:val="20"/>
          <w:highlight w:val="yellow"/>
        </w:rPr>
        <w:t xml:space="preserve"> ni ne sauraient affecter de quelque façon que ce soit le sens des dispositions auxquels ils se rapportent.</w:t>
      </w:r>
    </w:p>
    <w:p w14:paraId="16D0DADF" w14:textId="65694A1E" w:rsidR="00172C9E" w:rsidRDefault="00172C9E" w:rsidP="00B039DE">
      <w:pPr>
        <w:ind w:left="1440" w:hanging="720"/>
        <w:jc w:val="both"/>
        <w:rPr>
          <w:rFonts w:ascii="Arial" w:hAnsi="Arial" w:cs="Arial"/>
          <w:sz w:val="20"/>
        </w:rPr>
      </w:pPr>
    </w:p>
    <w:p w14:paraId="134D4814" w14:textId="2DEC1AF6" w:rsidR="00172C9E" w:rsidRDefault="00172C9E" w:rsidP="00B039DE">
      <w:pPr>
        <w:ind w:left="1440" w:hanging="720"/>
        <w:jc w:val="both"/>
        <w:rPr>
          <w:rFonts w:ascii="Arial" w:hAnsi="Arial" w:cs="Arial"/>
          <w:sz w:val="20"/>
        </w:rPr>
      </w:pPr>
      <w:r w:rsidRPr="004F0CF1">
        <w:rPr>
          <w:rFonts w:ascii="Arial" w:hAnsi="Arial" w:cs="Arial"/>
          <w:b/>
          <w:sz w:val="20"/>
          <w:highlight w:val="yellow"/>
        </w:rPr>
        <w:t>2</w:t>
      </w:r>
      <w:r w:rsidR="00FF3A1C">
        <w:rPr>
          <w:rFonts w:ascii="Arial" w:hAnsi="Arial" w:cs="Arial"/>
          <w:b/>
          <w:sz w:val="20"/>
          <w:highlight w:val="yellow"/>
        </w:rPr>
        <w:t>1</w:t>
      </w:r>
      <w:r w:rsidRPr="004F0CF1">
        <w:rPr>
          <w:rFonts w:ascii="Arial" w:hAnsi="Arial" w:cs="Arial"/>
          <w:b/>
          <w:sz w:val="20"/>
          <w:highlight w:val="yellow"/>
        </w:rPr>
        <w:t>.5</w:t>
      </w:r>
      <w:r>
        <w:rPr>
          <w:rFonts w:ascii="Arial" w:hAnsi="Arial" w:cs="Arial"/>
          <w:b/>
          <w:sz w:val="20"/>
        </w:rPr>
        <w:tab/>
      </w:r>
      <w:r w:rsidRPr="004F0CF1">
        <w:rPr>
          <w:rFonts w:ascii="Arial" w:hAnsi="Arial" w:cs="Arial"/>
          <w:sz w:val="20"/>
          <w:highlight w:val="yellow"/>
        </w:rPr>
        <w:t xml:space="preserve">Sauf stipulation contraire, l’utilisation du terme « jours » dans le </w:t>
      </w:r>
      <w:r w:rsidR="00E93618" w:rsidRPr="00E93618">
        <w:rPr>
          <w:rFonts w:ascii="Arial" w:hAnsi="Arial" w:cs="Arial"/>
          <w:i/>
          <w:sz w:val="20"/>
          <w:highlight w:val="yellow"/>
        </w:rPr>
        <w:t>Code</w:t>
      </w:r>
      <w:r w:rsidRPr="004F0CF1">
        <w:rPr>
          <w:rFonts w:ascii="Arial" w:hAnsi="Arial" w:cs="Arial"/>
          <w:sz w:val="20"/>
          <w:highlight w:val="yellow"/>
        </w:rPr>
        <w:t xml:space="preserve"> ou dans un </w:t>
      </w:r>
      <w:r w:rsidRPr="002C71CD">
        <w:rPr>
          <w:rFonts w:ascii="Arial" w:hAnsi="Arial" w:cs="Arial"/>
          <w:i/>
          <w:sz w:val="20"/>
          <w:highlight w:val="yellow"/>
        </w:rPr>
        <w:t>standard international</w:t>
      </w:r>
      <w:r w:rsidRPr="004F0CF1">
        <w:rPr>
          <w:rFonts w:ascii="Arial" w:hAnsi="Arial" w:cs="Arial"/>
          <w:sz w:val="20"/>
          <w:highlight w:val="yellow"/>
        </w:rPr>
        <w:t xml:space="preserve"> </w:t>
      </w:r>
      <w:r w:rsidR="00343385">
        <w:rPr>
          <w:rFonts w:ascii="Arial" w:hAnsi="Arial" w:cs="Arial"/>
          <w:sz w:val="20"/>
          <w:highlight w:val="yellow"/>
        </w:rPr>
        <w:t>se rapporte</w:t>
      </w:r>
      <w:r w:rsidRPr="004F0CF1">
        <w:rPr>
          <w:rFonts w:ascii="Arial" w:hAnsi="Arial" w:cs="Arial"/>
          <w:sz w:val="20"/>
          <w:highlight w:val="yellow"/>
        </w:rPr>
        <w:t xml:space="preserve"> aux jours de l’année civile.</w:t>
      </w:r>
    </w:p>
    <w:p w14:paraId="5D55229D" w14:textId="261DB794" w:rsidR="00172C9E" w:rsidRDefault="00172C9E" w:rsidP="00B039DE">
      <w:pPr>
        <w:ind w:left="1440" w:hanging="720"/>
        <w:jc w:val="both"/>
        <w:rPr>
          <w:rFonts w:ascii="Arial" w:hAnsi="Arial" w:cs="Arial"/>
          <w:sz w:val="20"/>
        </w:rPr>
      </w:pPr>
    </w:p>
    <w:p w14:paraId="5D187ABC" w14:textId="1E73C3DD" w:rsidR="00172C9E" w:rsidRDefault="00172C9E" w:rsidP="00B039DE">
      <w:pPr>
        <w:ind w:left="1440" w:hanging="720"/>
        <w:jc w:val="both"/>
        <w:rPr>
          <w:rFonts w:ascii="Arial" w:hAnsi="Arial" w:cs="Arial"/>
          <w:sz w:val="20"/>
        </w:rPr>
      </w:pPr>
      <w:r w:rsidRPr="004F0CF1">
        <w:rPr>
          <w:rFonts w:ascii="Arial" w:hAnsi="Arial" w:cs="Arial"/>
          <w:b/>
          <w:sz w:val="20"/>
          <w:highlight w:val="yellow"/>
        </w:rPr>
        <w:t>2</w:t>
      </w:r>
      <w:r w:rsidR="00FF3A1C">
        <w:rPr>
          <w:rFonts w:ascii="Arial" w:hAnsi="Arial" w:cs="Arial"/>
          <w:b/>
          <w:sz w:val="20"/>
          <w:highlight w:val="yellow"/>
        </w:rPr>
        <w:t>1</w:t>
      </w:r>
      <w:r w:rsidRPr="004F0CF1">
        <w:rPr>
          <w:rFonts w:ascii="Arial" w:hAnsi="Arial" w:cs="Arial"/>
          <w:b/>
          <w:sz w:val="20"/>
          <w:highlight w:val="yellow"/>
        </w:rPr>
        <w:t>.6</w:t>
      </w:r>
      <w:r>
        <w:rPr>
          <w:rFonts w:ascii="Arial" w:hAnsi="Arial" w:cs="Arial"/>
          <w:b/>
          <w:sz w:val="20"/>
        </w:rPr>
        <w:tab/>
      </w:r>
      <w:r w:rsidRPr="004F0CF1">
        <w:rPr>
          <w:rFonts w:ascii="Arial" w:hAnsi="Arial" w:cs="Arial"/>
          <w:sz w:val="20"/>
          <w:highlight w:val="yellow"/>
        </w:rPr>
        <w:t xml:space="preserve">Le </w:t>
      </w:r>
      <w:r w:rsidR="00E93618" w:rsidRPr="00E93618">
        <w:rPr>
          <w:rFonts w:ascii="Arial" w:hAnsi="Arial" w:cs="Arial"/>
          <w:i/>
          <w:sz w:val="20"/>
          <w:highlight w:val="yellow"/>
        </w:rPr>
        <w:t>Code</w:t>
      </w:r>
      <w:r w:rsidRPr="004F0CF1">
        <w:rPr>
          <w:rFonts w:ascii="Arial" w:hAnsi="Arial" w:cs="Arial"/>
          <w:sz w:val="20"/>
          <w:highlight w:val="yellow"/>
        </w:rPr>
        <w:t xml:space="preserve"> ne s’applique pas rétroactivement aux causes en instance avant la date à laquelle le </w:t>
      </w:r>
      <w:r w:rsidR="00E93618" w:rsidRPr="00E93618">
        <w:rPr>
          <w:rFonts w:ascii="Arial" w:hAnsi="Arial" w:cs="Arial"/>
          <w:i/>
          <w:sz w:val="20"/>
          <w:highlight w:val="yellow"/>
        </w:rPr>
        <w:t>Code</w:t>
      </w:r>
      <w:r w:rsidRPr="004F0CF1">
        <w:rPr>
          <w:rFonts w:ascii="Arial" w:hAnsi="Arial" w:cs="Arial"/>
          <w:sz w:val="20"/>
          <w:highlight w:val="yellow"/>
        </w:rPr>
        <w:t xml:space="preserve"> est accepté par le </w:t>
      </w:r>
      <w:r w:rsidRPr="002C71CD">
        <w:rPr>
          <w:rFonts w:ascii="Arial" w:hAnsi="Arial" w:cs="Arial"/>
          <w:i/>
          <w:sz w:val="20"/>
          <w:highlight w:val="yellow"/>
        </w:rPr>
        <w:t>signataire</w:t>
      </w:r>
      <w:r w:rsidRPr="004F0CF1">
        <w:rPr>
          <w:rFonts w:ascii="Arial" w:hAnsi="Arial" w:cs="Arial"/>
          <w:sz w:val="20"/>
          <w:highlight w:val="yellow"/>
        </w:rPr>
        <w:t xml:space="preserve"> et mis en œuvre dans ses règles. Toutefois, les violations des règles antidopage antérieures à l’entrée en vigueur du </w:t>
      </w:r>
      <w:r w:rsidR="00E93618" w:rsidRPr="00E93618">
        <w:rPr>
          <w:rFonts w:ascii="Arial" w:hAnsi="Arial" w:cs="Arial"/>
          <w:i/>
          <w:sz w:val="20"/>
          <w:highlight w:val="yellow"/>
        </w:rPr>
        <w:t>Code</w:t>
      </w:r>
      <w:r w:rsidRPr="004F0CF1">
        <w:rPr>
          <w:rFonts w:ascii="Arial" w:hAnsi="Arial" w:cs="Arial"/>
          <w:sz w:val="20"/>
          <w:highlight w:val="yellow"/>
        </w:rPr>
        <w:t xml:space="preserve"> continueront à compter comme des « premières violations » ou des « deuxièmes violations » aux fins de déterminer les sanctions infligées en vertu de l’article 10 pour des violations survenant après l’entrée en vigueur du </w:t>
      </w:r>
      <w:r w:rsidR="00E93618" w:rsidRPr="00E93618">
        <w:rPr>
          <w:rFonts w:ascii="Arial" w:hAnsi="Arial" w:cs="Arial"/>
          <w:i/>
          <w:sz w:val="20"/>
          <w:highlight w:val="yellow"/>
        </w:rPr>
        <w:t>Code</w:t>
      </w:r>
      <w:r w:rsidRPr="004F0CF1">
        <w:rPr>
          <w:rFonts w:ascii="Arial" w:hAnsi="Arial" w:cs="Arial"/>
          <w:sz w:val="20"/>
          <w:highlight w:val="yellow"/>
        </w:rPr>
        <w:t>.</w:t>
      </w:r>
    </w:p>
    <w:p w14:paraId="435EFDCA" w14:textId="2E3B1496" w:rsidR="00172C9E" w:rsidRDefault="00172C9E" w:rsidP="00B039DE">
      <w:pPr>
        <w:ind w:left="1440" w:hanging="720"/>
        <w:jc w:val="both"/>
        <w:rPr>
          <w:rFonts w:ascii="Arial" w:hAnsi="Arial" w:cs="Arial"/>
          <w:sz w:val="20"/>
        </w:rPr>
      </w:pPr>
    </w:p>
    <w:p w14:paraId="2B918F0B" w14:textId="0E754A41" w:rsidR="00172C9E" w:rsidRDefault="00172C9E" w:rsidP="00B039DE">
      <w:pPr>
        <w:ind w:left="1440" w:hanging="720"/>
        <w:jc w:val="both"/>
        <w:rPr>
          <w:rFonts w:ascii="Arial" w:hAnsi="Arial" w:cs="Arial"/>
          <w:sz w:val="20"/>
        </w:rPr>
      </w:pPr>
      <w:r w:rsidRPr="004F0CF1">
        <w:rPr>
          <w:rFonts w:ascii="Arial" w:hAnsi="Arial" w:cs="Arial"/>
          <w:b/>
          <w:sz w:val="20"/>
          <w:highlight w:val="yellow"/>
        </w:rPr>
        <w:t>2</w:t>
      </w:r>
      <w:r w:rsidR="00FF3A1C">
        <w:rPr>
          <w:rFonts w:ascii="Arial" w:hAnsi="Arial" w:cs="Arial"/>
          <w:b/>
          <w:sz w:val="20"/>
          <w:highlight w:val="yellow"/>
        </w:rPr>
        <w:t>1</w:t>
      </w:r>
      <w:r w:rsidRPr="004F0CF1">
        <w:rPr>
          <w:rFonts w:ascii="Arial" w:hAnsi="Arial" w:cs="Arial"/>
          <w:b/>
          <w:sz w:val="20"/>
          <w:highlight w:val="yellow"/>
        </w:rPr>
        <w:t>.7</w:t>
      </w:r>
      <w:r>
        <w:rPr>
          <w:rFonts w:ascii="Arial" w:hAnsi="Arial" w:cs="Arial"/>
          <w:b/>
          <w:sz w:val="20"/>
        </w:rPr>
        <w:tab/>
      </w:r>
      <w:r w:rsidRPr="004F0CF1">
        <w:rPr>
          <w:rFonts w:ascii="Arial" w:hAnsi="Arial" w:cs="Arial"/>
          <w:sz w:val="20"/>
          <w:highlight w:val="yellow"/>
        </w:rPr>
        <w:t xml:space="preserve">La rubrique « Objet, portée et organisation du Programme </w:t>
      </w:r>
      <w:r w:rsidR="009835F1">
        <w:rPr>
          <w:rFonts w:ascii="Arial" w:hAnsi="Arial" w:cs="Arial"/>
          <w:sz w:val="20"/>
          <w:highlight w:val="yellow"/>
        </w:rPr>
        <w:t>m</w:t>
      </w:r>
      <w:r w:rsidRPr="004F0CF1">
        <w:rPr>
          <w:rFonts w:ascii="Arial" w:hAnsi="Arial" w:cs="Arial"/>
          <w:sz w:val="20"/>
          <w:highlight w:val="yellow"/>
        </w:rPr>
        <w:t xml:space="preserve">ondial antidopage et du </w:t>
      </w:r>
      <w:r w:rsidR="00E93618" w:rsidRPr="00E93618">
        <w:rPr>
          <w:rFonts w:ascii="Arial" w:hAnsi="Arial" w:cs="Arial"/>
          <w:i/>
          <w:sz w:val="20"/>
          <w:highlight w:val="yellow"/>
        </w:rPr>
        <w:t>Code</w:t>
      </w:r>
      <w:r w:rsidRPr="004F0CF1">
        <w:rPr>
          <w:rFonts w:ascii="Arial" w:hAnsi="Arial" w:cs="Arial"/>
          <w:sz w:val="20"/>
          <w:highlight w:val="yellow"/>
        </w:rPr>
        <w:t xml:space="preserve"> »</w:t>
      </w:r>
      <w:r w:rsidR="00CD14B9">
        <w:rPr>
          <w:rFonts w:ascii="Arial" w:hAnsi="Arial" w:cs="Arial"/>
          <w:sz w:val="20"/>
          <w:highlight w:val="yellow"/>
        </w:rPr>
        <w:t xml:space="preserve"> et </w:t>
      </w:r>
      <w:r w:rsidRPr="004F0CF1">
        <w:rPr>
          <w:rFonts w:ascii="Arial" w:hAnsi="Arial" w:cs="Arial"/>
          <w:sz w:val="20"/>
          <w:highlight w:val="yellow"/>
        </w:rPr>
        <w:t xml:space="preserve">l’annexe 1 </w:t>
      </w:r>
      <w:r w:rsidR="00343385">
        <w:rPr>
          <w:rFonts w:ascii="Arial" w:hAnsi="Arial" w:cs="Arial"/>
          <w:sz w:val="20"/>
          <w:highlight w:val="yellow"/>
        </w:rPr>
        <w:t>(</w:t>
      </w:r>
      <w:r w:rsidRPr="004F0CF1">
        <w:rPr>
          <w:rFonts w:ascii="Arial" w:hAnsi="Arial" w:cs="Arial"/>
          <w:sz w:val="20"/>
          <w:highlight w:val="yellow"/>
        </w:rPr>
        <w:t>Définitions</w:t>
      </w:r>
      <w:r w:rsidR="00343385">
        <w:rPr>
          <w:rFonts w:ascii="Arial" w:hAnsi="Arial" w:cs="Arial"/>
          <w:sz w:val="20"/>
          <w:highlight w:val="yellow"/>
        </w:rPr>
        <w:t>)</w:t>
      </w:r>
      <w:r w:rsidRPr="004F0CF1">
        <w:rPr>
          <w:rFonts w:ascii="Arial" w:hAnsi="Arial" w:cs="Arial"/>
          <w:sz w:val="20"/>
          <w:highlight w:val="yellow"/>
        </w:rPr>
        <w:t xml:space="preserve"> seront considérées comme faisant partie intégrante du </w:t>
      </w:r>
      <w:r w:rsidR="00E93618" w:rsidRPr="00E93618">
        <w:rPr>
          <w:rFonts w:ascii="Arial" w:hAnsi="Arial" w:cs="Arial"/>
          <w:i/>
          <w:sz w:val="20"/>
          <w:highlight w:val="yellow"/>
        </w:rPr>
        <w:t>Code</w:t>
      </w:r>
      <w:r w:rsidRPr="004F0CF1">
        <w:rPr>
          <w:rFonts w:ascii="Arial" w:hAnsi="Arial" w:cs="Arial"/>
          <w:sz w:val="20"/>
          <w:highlight w:val="yellow"/>
        </w:rPr>
        <w:t>.</w:t>
      </w:r>
    </w:p>
    <w:p w14:paraId="6E0AB635" w14:textId="77777777" w:rsidR="00172C9E" w:rsidRPr="00172C9E" w:rsidRDefault="00172C9E" w:rsidP="00172C9E">
      <w:pPr>
        <w:jc w:val="both"/>
        <w:rPr>
          <w:rFonts w:ascii="Arial" w:hAnsi="Arial" w:cs="Arial"/>
          <w:sz w:val="20"/>
        </w:rPr>
      </w:pPr>
    </w:p>
    <w:p w14:paraId="6A420043" w14:textId="44D99348" w:rsidR="00172C9E" w:rsidRPr="004F0CF1" w:rsidRDefault="00172C9E" w:rsidP="00C50D54">
      <w:pPr>
        <w:pStyle w:val="Heading1"/>
      </w:pPr>
      <w:bookmarkStart w:id="41" w:name="_Toc40275735"/>
      <w:r w:rsidRPr="004F0CF1">
        <w:t>ARTICLE 2</w:t>
      </w:r>
      <w:r w:rsidR="00FF3A1C">
        <w:t>2</w:t>
      </w:r>
      <w:r w:rsidRPr="004F0CF1">
        <w:tab/>
        <w:t>DISPOSITIONS FINALES</w:t>
      </w:r>
      <w:bookmarkEnd w:id="41"/>
    </w:p>
    <w:p w14:paraId="2D541DA4" w14:textId="602E1DBF" w:rsidR="00172C9E" w:rsidRPr="004F0CF1" w:rsidRDefault="00172C9E" w:rsidP="00172C9E">
      <w:pPr>
        <w:jc w:val="both"/>
        <w:rPr>
          <w:rFonts w:ascii="Arial" w:hAnsi="Arial" w:cs="Arial"/>
          <w:b/>
          <w:sz w:val="20"/>
        </w:rPr>
      </w:pPr>
      <w:r w:rsidRPr="004F0CF1">
        <w:rPr>
          <w:rFonts w:ascii="Arial" w:hAnsi="Arial" w:cs="Arial"/>
          <w:b/>
          <w:sz w:val="20"/>
        </w:rPr>
        <w:tab/>
        <w:t xml:space="preserve"> </w:t>
      </w:r>
    </w:p>
    <w:p w14:paraId="643815C8" w14:textId="5040025D" w:rsidR="00172C9E" w:rsidRPr="004F0CF1" w:rsidRDefault="00172C9E" w:rsidP="00172C9E">
      <w:pPr>
        <w:ind w:left="1440" w:hanging="720"/>
        <w:jc w:val="both"/>
        <w:rPr>
          <w:rFonts w:ascii="Arial" w:hAnsi="Arial" w:cs="Arial"/>
          <w:sz w:val="20"/>
        </w:rPr>
      </w:pPr>
      <w:r w:rsidRPr="004F0CF1">
        <w:rPr>
          <w:rFonts w:ascii="Arial" w:hAnsi="Arial" w:cs="Arial"/>
          <w:b/>
          <w:sz w:val="20"/>
        </w:rPr>
        <w:t>2</w:t>
      </w:r>
      <w:r w:rsidR="00FF3A1C">
        <w:rPr>
          <w:rFonts w:ascii="Arial" w:hAnsi="Arial" w:cs="Arial"/>
          <w:b/>
          <w:sz w:val="20"/>
        </w:rPr>
        <w:t>2</w:t>
      </w:r>
      <w:r w:rsidRPr="004F0CF1">
        <w:rPr>
          <w:rFonts w:ascii="Arial" w:hAnsi="Arial" w:cs="Arial"/>
          <w:b/>
          <w:sz w:val="20"/>
        </w:rPr>
        <w:t>.1</w:t>
      </w:r>
      <w:r w:rsidRPr="004F0CF1">
        <w:rPr>
          <w:rFonts w:ascii="Arial" w:hAnsi="Arial" w:cs="Arial"/>
          <w:b/>
          <w:sz w:val="20"/>
        </w:rPr>
        <w:tab/>
      </w:r>
      <w:r w:rsidRPr="004F0CF1">
        <w:rPr>
          <w:rFonts w:ascii="Arial" w:hAnsi="Arial" w:cs="Arial"/>
          <w:sz w:val="20"/>
        </w:rPr>
        <w:t xml:space="preserve">Sauf stipulation contraire, l’utilisation du terme « jours » dans les présentes règles antidopage </w:t>
      </w:r>
      <w:r w:rsidR="007F1281">
        <w:rPr>
          <w:rFonts w:ascii="Arial" w:hAnsi="Arial" w:cs="Arial"/>
          <w:sz w:val="20"/>
        </w:rPr>
        <w:t>se rapporte</w:t>
      </w:r>
      <w:r w:rsidRPr="004F0CF1">
        <w:rPr>
          <w:rFonts w:ascii="Arial" w:hAnsi="Arial" w:cs="Arial"/>
          <w:sz w:val="20"/>
        </w:rPr>
        <w:t xml:space="preserve"> aux jours de l’année civile.</w:t>
      </w:r>
    </w:p>
    <w:p w14:paraId="4DC66058" w14:textId="4E6AEAB5" w:rsidR="00172C9E" w:rsidRPr="004F0CF1" w:rsidRDefault="00172C9E" w:rsidP="00172C9E">
      <w:pPr>
        <w:ind w:left="1440" w:hanging="720"/>
        <w:jc w:val="both"/>
        <w:rPr>
          <w:rFonts w:ascii="Arial" w:hAnsi="Arial" w:cs="Arial"/>
          <w:b/>
          <w:sz w:val="20"/>
        </w:rPr>
      </w:pPr>
    </w:p>
    <w:p w14:paraId="76BAFA51" w14:textId="2F4364DE" w:rsidR="00172C9E" w:rsidRPr="004F0CF1" w:rsidRDefault="00172C9E" w:rsidP="00172C9E">
      <w:pPr>
        <w:ind w:left="1440" w:hanging="720"/>
        <w:jc w:val="both"/>
        <w:rPr>
          <w:rFonts w:ascii="Arial" w:hAnsi="Arial" w:cs="Arial"/>
          <w:sz w:val="20"/>
        </w:rPr>
      </w:pPr>
      <w:r w:rsidRPr="004F0CF1">
        <w:rPr>
          <w:rFonts w:ascii="Arial" w:hAnsi="Arial" w:cs="Arial"/>
          <w:b/>
          <w:sz w:val="20"/>
        </w:rPr>
        <w:t>2</w:t>
      </w:r>
      <w:r w:rsidR="00FF3A1C">
        <w:rPr>
          <w:rFonts w:ascii="Arial" w:hAnsi="Arial" w:cs="Arial"/>
          <w:b/>
          <w:sz w:val="20"/>
        </w:rPr>
        <w:t>2</w:t>
      </w:r>
      <w:r w:rsidRPr="004F0CF1">
        <w:rPr>
          <w:rFonts w:ascii="Arial" w:hAnsi="Arial" w:cs="Arial"/>
          <w:b/>
          <w:sz w:val="20"/>
        </w:rPr>
        <w:t>.2</w:t>
      </w:r>
      <w:r w:rsidRPr="004F0CF1">
        <w:rPr>
          <w:rFonts w:ascii="Arial" w:hAnsi="Arial" w:cs="Arial"/>
          <w:b/>
          <w:sz w:val="20"/>
        </w:rPr>
        <w:tab/>
      </w:r>
      <w:r w:rsidRPr="004F0CF1">
        <w:rPr>
          <w:rFonts w:ascii="Arial" w:hAnsi="Arial" w:cs="Arial"/>
          <w:sz w:val="20"/>
        </w:rPr>
        <w:t>Les présentes règles antidopage seront interprétées comme un texte indépendant et autonome et non en référence à des lois ou statuts existants.</w:t>
      </w:r>
    </w:p>
    <w:p w14:paraId="44EE4288" w14:textId="037B3014" w:rsidR="00172C9E" w:rsidRPr="004F0CF1" w:rsidRDefault="00172C9E" w:rsidP="00172C9E">
      <w:pPr>
        <w:ind w:left="1440" w:hanging="720"/>
        <w:jc w:val="both"/>
        <w:rPr>
          <w:rFonts w:ascii="Arial" w:hAnsi="Arial" w:cs="Arial"/>
          <w:sz w:val="20"/>
        </w:rPr>
      </w:pPr>
    </w:p>
    <w:p w14:paraId="27F02C7C" w14:textId="4A62CA7B" w:rsidR="00172C9E" w:rsidRPr="00C32C0B" w:rsidRDefault="00172C9E" w:rsidP="00172C9E">
      <w:pPr>
        <w:ind w:left="1440" w:hanging="720"/>
        <w:jc w:val="both"/>
        <w:rPr>
          <w:rFonts w:ascii="Arial" w:hAnsi="Arial" w:cs="Arial"/>
          <w:sz w:val="20"/>
        </w:rPr>
      </w:pPr>
      <w:r w:rsidRPr="004F0CF1">
        <w:rPr>
          <w:rFonts w:ascii="Arial" w:hAnsi="Arial" w:cs="Arial"/>
          <w:b/>
          <w:sz w:val="20"/>
        </w:rPr>
        <w:t>2</w:t>
      </w:r>
      <w:r w:rsidR="00FF3A1C">
        <w:rPr>
          <w:rFonts w:ascii="Arial" w:hAnsi="Arial" w:cs="Arial"/>
          <w:b/>
          <w:sz w:val="20"/>
        </w:rPr>
        <w:t>2</w:t>
      </w:r>
      <w:r w:rsidRPr="004F0CF1">
        <w:rPr>
          <w:rFonts w:ascii="Arial" w:hAnsi="Arial" w:cs="Arial"/>
          <w:b/>
          <w:sz w:val="20"/>
        </w:rPr>
        <w:t>.3</w:t>
      </w:r>
      <w:r w:rsidRPr="004F0CF1">
        <w:rPr>
          <w:rFonts w:ascii="Arial" w:hAnsi="Arial" w:cs="Arial"/>
          <w:b/>
          <w:sz w:val="20"/>
        </w:rPr>
        <w:tab/>
      </w:r>
      <w:r w:rsidR="00C32C0B" w:rsidRPr="004F0CF1">
        <w:rPr>
          <w:rFonts w:ascii="Arial" w:hAnsi="Arial" w:cs="Arial"/>
          <w:sz w:val="20"/>
        </w:rPr>
        <w:t xml:space="preserve">Les présentes règles antidopage ont été adoptées en vertu des dispositions applicables dans le </w:t>
      </w:r>
      <w:r w:rsidR="00E93618" w:rsidRPr="00E93618">
        <w:rPr>
          <w:rFonts w:ascii="Arial" w:hAnsi="Arial" w:cs="Arial"/>
          <w:i/>
          <w:sz w:val="20"/>
        </w:rPr>
        <w:t>Code</w:t>
      </w:r>
      <w:r w:rsidR="00C32C0B" w:rsidRPr="004F0CF1">
        <w:rPr>
          <w:rFonts w:ascii="Arial" w:hAnsi="Arial" w:cs="Arial"/>
          <w:sz w:val="20"/>
        </w:rPr>
        <w:t xml:space="preserve"> et les </w:t>
      </w:r>
      <w:r w:rsidR="00C32C0B" w:rsidRPr="002C71CD">
        <w:rPr>
          <w:rFonts w:ascii="Arial" w:hAnsi="Arial" w:cs="Arial"/>
          <w:i/>
          <w:sz w:val="20"/>
        </w:rPr>
        <w:t>standards internationaux</w:t>
      </w:r>
      <w:r w:rsidR="00C32C0B" w:rsidRPr="004F0CF1">
        <w:rPr>
          <w:rFonts w:ascii="Arial" w:hAnsi="Arial" w:cs="Arial"/>
          <w:sz w:val="20"/>
        </w:rPr>
        <w:t xml:space="preserve"> et doivent être interprétées de manière cohérente avec les dispositions du </w:t>
      </w:r>
      <w:r w:rsidR="00E93618" w:rsidRPr="00E93618">
        <w:rPr>
          <w:rFonts w:ascii="Arial" w:hAnsi="Arial" w:cs="Arial"/>
          <w:i/>
          <w:sz w:val="20"/>
        </w:rPr>
        <w:t>Code</w:t>
      </w:r>
      <w:r w:rsidR="00C32C0B" w:rsidRPr="004F0CF1">
        <w:rPr>
          <w:rFonts w:ascii="Arial" w:hAnsi="Arial" w:cs="Arial"/>
          <w:sz w:val="20"/>
        </w:rPr>
        <w:t xml:space="preserve"> et des </w:t>
      </w:r>
      <w:r w:rsidR="00C32C0B" w:rsidRPr="002C71CD">
        <w:rPr>
          <w:rFonts w:ascii="Arial" w:hAnsi="Arial" w:cs="Arial"/>
          <w:i/>
          <w:sz w:val="20"/>
        </w:rPr>
        <w:t>standard</w:t>
      </w:r>
      <w:r w:rsidR="00A54D41" w:rsidRPr="002C71CD">
        <w:rPr>
          <w:rFonts w:ascii="Arial" w:hAnsi="Arial" w:cs="Arial"/>
          <w:i/>
          <w:sz w:val="20"/>
        </w:rPr>
        <w:t>s</w:t>
      </w:r>
      <w:r w:rsidR="00C32C0B" w:rsidRPr="002C71CD">
        <w:rPr>
          <w:rFonts w:ascii="Arial" w:hAnsi="Arial" w:cs="Arial"/>
          <w:i/>
          <w:sz w:val="20"/>
        </w:rPr>
        <w:t xml:space="preserve"> internationaux</w:t>
      </w:r>
      <w:r w:rsidR="00C32C0B" w:rsidRPr="004F0CF1">
        <w:rPr>
          <w:rFonts w:ascii="Arial" w:hAnsi="Arial" w:cs="Arial"/>
          <w:sz w:val="20"/>
        </w:rPr>
        <w:t xml:space="preserve">. Le </w:t>
      </w:r>
      <w:r w:rsidR="00E93618" w:rsidRPr="00E93618">
        <w:rPr>
          <w:rFonts w:ascii="Arial" w:hAnsi="Arial" w:cs="Arial"/>
          <w:i/>
          <w:sz w:val="20"/>
        </w:rPr>
        <w:t>Code</w:t>
      </w:r>
      <w:r w:rsidR="00C32C0B" w:rsidRPr="004F0CF1">
        <w:rPr>
          <w:rFonts w:ascii="Arial" w:hAnsi="Arial" w:cs="Arial"/>
          <w:sz w:val="20"/>
        </w:rPr>
        <w:t xml:space="preserve"> et les </w:t>
      </w:r>
      <w:r w:rsidR="00C32C0B" w:rsidRPr="002C71CD">
        <w:rPr>
          <w:rFonts w:ascii="Arial" w:hAnsi="Arial" w:cs="Arial"/>
          <w:i/>
          <w:sz w:val="20"/>
        </w:rPr>
        <w:t>standards internationaux</w:t>
      </w:r>
      <w:r w:rsidR="00C32C0B" w:rsidRPr="004F0CF1">
        <w:rPr>
          <w:rFonts w:ascii="Arial" w:hAnsi="Arial" w:cs="Arial"/>
          <w:sz w:val="20"/>
        </w:rPr>
        <w:t xml:space="preserve"> seront considérés comme faisant partie intégrante des présentes règles antidopage et</w:t>
      </w:r>
      <w:r w:rsidR="007F1281">
        <w:rPr>
          <w:rFonts w:ascii="Arial" w:hAnsi="Arial" w:cs="Arial"/>
          <w:sz w:val="20"/>
        </w:rPr>
        <w:t>,</w:t>
      </w:r>
      <w:r w:rsidR="00C32C0B" w:rsidRPr="004F0CF1">
        <w:rPr>
          <w:rFonts w:ascii="Arial" w:hAnsi="Arial" w:cs="Arial"/>
          <w:sz w:val="20"/>
        </w:rPr>
        <w:t xml:space="preserve"> en cas de conflit</w:t>
      </w:r>
      <w:r w:rsidR="007F1281">
        <w:rPr>
          <w:rFonts w:ascii="Arial" w:hAnsi="Arial" w:cs="Arial"/>
          <w:sz w:val="20"/>
        </w:rPr>
        <w:t>,</w:t>
      </w:r>
      <w:r w:rsidR="00C32C0B" w:rsidRPr="004F0CF1">
        <w:rPr>
          <w:rFonts w:ascii="Arial" w:hAnsi="Arial" w:cs="Arial"/>
          <w:sz w:val="20"/>
        </w:rPr>
        <w:t xml:space="preserve"> feront foi.</w:t>
      </w:r>
      <w:r w:rsidR="00C32C0B">
        <w:rPr>
          <w:rFonts w:ascii="Arial" w:hAnsi="Arial" w:cs="Arial"/>
          <w:sz w:val="20"/>
        </w:rPr>
        <w:t xml:space="preserve"> </w:t>
      </w:r>
    </w:p>
    <w:p w14:paraId="39D5E452" w14:textId="5DA4F142" w:rsidR="00C32C0B" w:rsidRDefault="00C32C0B" w:rsidP="00172C9E">
      <w:pPr>
        <w:ind w:left="1440" w:hanging="720"/>
        <w:jc w:val="both"/>
        <w:rPr>
          <w:rFonts w:ascii="Arial" w:hAnsi="Arial" w:cs="Arial"/>
          <w:b/>
          <w:sz w:val="20"/>
        </w:rPr>
      </w:pPr>
    </w:p>
    <w:p w14:paraId="1BC85828" w14:textId="277621A1" w:rsidR="00C32C0B" w:rsidRDefault="00C32C0B" w:rsidP="00172C9E">
      <w:pPr>
        <w:ind w:left="1440" w:hanging="720"/>
        <w:jc w:val="both"/>
        <w:rPr>
          <w:rFonts w:ascii="Arial" w:hAnsi="Arial" w:cs="Arial"/>
          <w:sz w:val="20"/>
        </w:rPr>
      </w:pPr>
      <w:r>
        <w:rPr>
          <w:rFonts w:ascii="Arial" w:hAnsi="Arial" w:cs="Arial"/>
          <w:b/>
          <w:sz w:val="20"/>
        </w:rPr>
        <w:t>2</w:t>
      </w:r>
      <w:r w:rsidR="00FF3A1C">
        <w:rPr>
          <w:rFonts w:ascii="Arial" w:hAnsi="Arial" w:cs="Arial"/>
          <w:b/>
          <w:sz w:val="20"/>
        </w:rPr>
        <w:t>2</w:t>
      </w:r>
      <w:r>
        <w:rPr>
          <w:rFonts w:ascii="Arial" w:hAnsi="Arial" w:cs="Arial"/>
          <w:b/>
          <w:sz w:val="20"/>
        </w:rPr>
        <w:t>.4</w:t>
      </w:r>
      <w:r>
        <w:rPr>
          <w:rFonts w:ascii="Arial" w:hAnsi="Arial" w:cs="Arial"/>
          <w:b/>
          <w:sz w:val="20"/>
        </w:rPr>
        <w:tab/>
      </w:r>
      <w:r>
        <w:rPr>
          <w:rFonts w:ascii="Arial" w:hAnsi="Arial" w:cs="Arial"/>
          <w:sz w:val="20"/>
        </w:rPr>
        <w:t xml:space="preserve">L’introduction et l’annexe 1 </w:t>
      </w:r>
      <w:r w:rsidR="00F14A45">
        <w:rPr>
          <w:rFonts w:ascii="Arial" w:hAnsi="Arial" w:cs="Arial"/>
          <w:sz w:val="20"/>
        </w:rPr>
        <w:t xml:space="preserve">seront </w:t>
      </w:r>
      <w:r w:rsidR="007F1281">
        <w:rPr>
          <w:rFonts w:ascii="Arial" w:hAnsi="Arial" w:cs="Arial"/>
          <w:sz w:val="20"/>
        </w:rPr>
        <w:t>considérées comme faisant</w:t>
      </w:r>
      <w:r>
        <w:rPr>
          <w:rFonts w:ascii="Arial" w:hAnsi="Arial" w:cs="Arial"/>
          <w:sz w:val="20"/>
        </w:rPr>
        <w:t xml:space="preserve"> partie intégrante des présentes règles antidopage. </w:t>
      </w:r>
    </w:p>
    <w:p w14:paraId="2E6AB4AC" w14:textId="4EA205D2" w:rsidR="00F7166E" w:rsidRDefault="00F7166E" w:rsidP="00172C9E">
      <w:pPr>
        <w:ind w:left="1440" w:hanging="720"/>
        <w:jc w:val="both"/>
        <w:rPr>
          <w:rFonts w:ascii="Arial" w:hAnsi="Arial" w:cs="Arial"/>
          <w:sz w:val="20"/>
        </w:rPr>
      </w:pPr>
    </w:p>
    <w:p w14:paraId="38C6333D" w14:textId="42518AC3" w:rsidR="00F7166E" w:rsidRDefault="00F7166E" w:rsidP="00172C9E">
      <w:pPr>
        <w:ind w:left="1440" w:hanging="720"/>
        <w:jc w:val="both"/>
        <w:rPr>
          <w:rFonts w:ascii="Arial" w:hAnsi="Arial" w:cs="Arial"/>
          <w:sz w:val="20"/>
        </w:rPr>
      </w:pPr>
      <w:r>
        <w:rPr>
          <w:rFonts w:ascii="Arial" w:hAnsi="Arial" w:cs="Arial"/>
          <w:b/>
          <w:sz w:val="20"/>
        </w:rPr>
        <w:t>2</w:t>
      </w:r>
      <w:r w:rsidR="00FF3A1C">
        <w:rPr>
          <w:rFonts w:ascii="Arial" w:hAnsi="Arial" w:cs="Arial"/>
          <w:b/>
          <w:sz w:val="20"/>
        </w:rPr>
        <w:t>2</w:t>
      </w:r>
      <w:r>
        <w:rPr>
          <w:rFonts w:ascii="Arial" w:hAnsi="Arial" w:cs="Arial"/>
          <w:b/>
          <w:sz w:val="20"/>
        </w:rPr>
        <w:t>.5</w:t>
      </w:r>
      <w:r>
        <w:rPr>
          <w:rFonts w:ascii="Arial" w:hAnsi="Arial" w:cs="Arial"/>
          <w:b/>
          <w:sz w:val="20"/>
        </w:rPr>
        <w:tab/>
      </w:r>
      <w:r w:rsidRPr="00F7166E">
        <w:rPr>
          <w:rFonts w:ascii="Arial" w:hAnsi="Arial" w:cs="Arial"/>
          <w:sz w:val="20"/>
          <w:highlight w:val="cyan"/>
        </w:rPr>
        <w:t>[</w:t>
      </w:r>
      <w:r w:rsidRPr="00F7166E">
        <w:rPr>
          <w:rFonts w:ascii="Arial" w:hAnsi="Arial" w:cs="Arial"/>
          <w:b/>
          <w:sz w:val="20"/>
          <w:highlight w:val="cyan"/>
        </w:rPr>
        <w:t>OPTION 1</w:t>
      </w:r>
      <w:r w:rsidRPr="00F7166E">
        <w:rPr>
          <w:rFonts w:ascii="Arial" w:hAnsi="Arial" w:cs="Arial"/>
          <w:sz w:val="20"/>
          <w:highlight w:val="cyan"/>
        </w:rPr>
        <w:t xml:space="preserve">, lorsque les commentaires du </w:t>
      </w:r>
      <w:r w:rsidR="00E93618" w:rsidRPr="00E93618">
        <w:rPr>
          <w:rFonts w:ascii="Arial" w:hAnsi="Arial" w:cs="Arial"/>
          <w:i/>
          <w:sz w:val="20"/>
          <w:highlight w:val="cyan"/>
        </w:rPr>
        <w:t>Code</w:t>
      </w:r>
      <w:r w:rsidRPr="00F7166E">
        <w:rPr>
          <w:rFonts w:ascii="Arial" w:hAnsi="Arial" w:cs="Arial"/>
          <w:sz w:val="20"/>
          <w:highlight w:val="cyan"/>
        </w:rPr>
        <w:t xml:space="preserve"> sont inclus dans les présentes règles antidopage</w:t>
      </w:r>
      <w:r w:rsidRPr="00F7166E">
        <w:rPr>
          <w:rFonts w:ascii="Arial" w:hAnsi="Arial" w:cs="Arial"/>
          <w:b/>
          <w:sz w:val="20"/>
          <w:highlight w:val="cyan"/>
        </w:rPr>
        <w:t xml:space="preserve"> </w:t>
      </w:r>
      <w:r w:rsidRPr="00F7166E">
        <w:rPr>
          <w:rFonts w:ascii="Arial" w:hAnsi="Arial" w:cs="Arial"/>
          <w:sz w:val="20"/>
          <w:highlight w:val="cyan"/>
        </w:rPr>
        <w:t>:]</w:t>
      </w:r>
      <w:r>
        <w:rPr>
          <w:rFonts w:ascii="Arial" w:hAnsi="Arial" w:cs="Arial"/>
          <w:sz w:val="20"/>
        </w:rPr>
        <w:t xml:space="preserve"> Les commentaires qui accompagnent plusieurs dispositions des présentes règles antidopage </w:t>
      </w:r>
      <w:r w:rsidR="007F1281">
        <w:rPr>
          <w:rFonts w:ascii="Arial" w:hAnsi="Arial" w:cs="Arial"/>
          <w:sz w:val="20"/>
        </w:rPr>
        <w:t>devront servir à leur interprétation</w:t>
      </w:r>
      <w:r>
        <w:rPr>
          <w:rFonts w:ascii="Arial" w:hAnsi="Arial" w:cs="Arial"/>
          <w:sz w:val="20"/>
        </w:rPr>
        <w:t xml:space="preserve">. </w:t>
      </w:r>
    </w:p>
    <w:p w14:paraId="22AFE13E" w14:textId="5060C14B" w:rsidR="00E60E70" w:rsidRDefault="00E60E70" w:rsidP="00172C9E">
      <w:pPr>
        <w:ind w:left="1440" w:hanging="720"/>
        <w:jc w:val="both"/>
        <w:rPr>
          <w:rFonts w:ascii="Arial" w:hAnsi="Arial" w:cs="Arial"/>
          <w:sz w:val="20"/>
        </w:rPr>
      </w:pPr>
    </w:p>
    <w:p w14:paraId="2AE435CF" w14:textId="7FC2C71D" w:rsidR="00E60E70" w:rsidRPr="00E60E70" w:rsidRDefault="00E60E70" w:rsidP="00E60E70">
      <w:pPr>
        <w:jc w:val="both"/>
        <w:rPr>
          <w:rFonts w:ascii="Arial" w:hAnsi="Arial" w:cs="Arial"/>
          <w:sz w:val="20"/>
        </w:rPr>
      </w:pPr>
      <w:r w:rsidRPr="004F0CF1">
        <w:rPr>
          <w:rFonts w:ascii="Arial" w:hAnsi="Arial" w:cs="Arial"/>
          <w:sz w:val="20"/>
          <w:highlight w:val="cyan"/>
        </w:rPr>
        <w:t>[</w:t>
      </w:r>
      <w:r w:rsidRPr="004F0CF1">
        <w:rPr>
          <w:rFonts w:ascii="Arial" w:hAnsi="Arial" w:cs="Arial"/>
          <w:b/>
          <w:sz w:val="20"/>
          <w:highlight w:val="cyan"/>
        </w:rPr>
        <w:t>NOT</w:t>
      </w:r>
      <w:r w:rsidR="00C40EBE">
        <w:rPr>
          <w:rFonts w:ascii="Arial" w:hAnsi="Arial" w:cs="Arial"/>
          <w:b/>
          <w:sz w:val="20"/>
          <w:highlight w:val="cyan"/>
        </w:rPr>
        <w:t xml:space="preserve">E </w:t>
      </w:r>
      <w:r w:rsidRPr="004F0CF1">
        <w:rPr>
          <w:rFonts w:ascii="Arial" w:hAnsi="Arial" w:cs="Arial"/>
          <w:sz w:val="20"/>
          <w:highlight w:val="cyan"/>
        </w:rPr>
        <w:t>: si l’</w:t>
      </w:r>
      <w:r w:rsidRPr="004F0CF1">
        <w:rPr>
          <w:rFonts w:ascii="Arial" w:hAnsi="Arial" w:cs="Arial"/>
          <w:b/>
          <w:sz w:val="20"/>
          <w:highlight w:val="cyan"/>
        </w:rPr>
        <w:t>OPTION</w:t>
      </w:r>
      <w:r w:rsidRPr="004F0CF1">
        <w:rPr>
          <w:rFonts w:ascii="Arial" w:hAnsi="Arial" w:cs="Arial"/>
          <w:sz w:val="20"/>
          <w:highlight w:val="cyan"/>
        </w:rPr>
        <w:t xml:space="preserve"> </w:t>
      </w:r>
      <w:r w:rsidRPr="004F0CF1">
        <w:rPr>
          <w:rFonts w:ascii="Arial" w:hAnsi="Arial" w:cs="Arial"/>
          <w:b/>
          <w:sz w:val="20"/>
          <w:highlight w:val="cyan"/>
        </w:rPr>
        <w:t>1</w:t>
      </w:r>
      <w:r w:rsidRPr="004F0CF1">
        <w:rPr>
          <w:rFonts w:ascii="Arial" w:hAnsi="Arial" w:cs="Arial"/>
          <w:sz w:val="20"/>
          <w:highlight w:val="cyan"/>
        </w:rPr>
        <w:t xml:space="preserve"> est choisie, l’</w:t>
      </w:r>
      <w:r w:rsidRPr="00C40EBE">
        <w:rPr>
          <w:rFonts w:ascii="Arial" w:hAnsi="Arial" w:cs="Arial"/>
          <w:i/>
          <w:sz w:val="20"/>
          <w:highlight w:val="cyan"/>
        </w:rPr>
        <w:t xml:space="preserve">organisation </w:t>
      </w:r>
      <w:r w:rsidR="000F08DB">
        <w:rPr>
          <w:rFonts w:ascii="Arial" w:hAnsi="Arial" w:cs="Arial"/>
          <w:i/>
          <w:sz w:val="20"/>
          <w:highlight w:val="cyan"/>
        </w:rPr>
        <w:t xml:space="preserve">responsable de grandes manifestations </w:t>
      </w:r>
      <w:r w:rsidRPr="004F0CF1">
        <w:rPr>
          <w:rFonts w:ascii="Arial" w:hAnsi="Arial" w:cs="Arial"/>
          <w:sz w:val="20"/>
          <w:highlight w:val="cyan"/>
        </w:rPr>
        <w:t>devra inclure tous les commentaires (et non seulement ceux qu’elle choisit) dans les présentes règles antidopage.]</w:t>
      </w:r>
    </w:p>
    <w:p w14:paraId="7C89A7EB" w14:textId="63956CF5" w:rsidR="008A55CE" w:rsidRDefault="008A55CE" w:rsidP="008A55CE">
      <w:pPr>
        <w:jc w:val="both"/>
        <w:rPr>
          <w:rFonts w:ascii="Arial" w:hAnsi="Arial" w:cs="Arial"/>
          <w:b/>
          <w:sz w:val="20"/>
        </w:rPr>
      </w:pPr>
    </w:p>
    <w:p w14:paraId="7681D395" w14:textId="6B3EB0BF" w:rsidR="004324DA" w:rsidRDefault="004324DA" w:rsidP="004324DA">
      <w:pPr>
        <w:ind w:left="1440"/>
        <w:jc w:val="both"/>
        <w:rPr>
          <w:rFonts w:ascii="Arial" w:hAnsi="Arial" w:cs="Arial"/>
          <w:sz w:val="20"/>
        </w:rPr>
      </w:pPr>
      <w:r w:rsidRPr="00F7166E">
        <w:rPr>
          <w:rFonts w:ascii="Arial" w:hAnsi="Arial" w:cs="Arial"/>
          <w:sz w:val="20"/>
          <w:highlight w:val="cyan"/>
        </w:rPr>
        <w:t>[</w:t>
      </w:r>
      <w:r w:rsidRPr="00F7166E">
        <w:rPr>
          <w:rFonts w:ascii="Arial" w:hAnsi="Arial" w:cs="Arial"/>
          <w:b/>
          <w:sz w:val="20"/>
          <w:highlight w:val="cyan"/>
        </w:rPr>
        <w:t xml:space="preserve">OPTION </w:t>
      </w:r>
      <w:r>
        <w:rPr>
          <w:rFonts w:ascii="Arial" w:hAnsi="Arial" w:cs="Arial"/>
          <w:b/>
          <w:sz w:val="20"/>
          <w:highlight w:val="cyan"/>
        </w:rPr>
        <w:t>2</w:t>
      </w:r>
      <w:r w:rsidRPr="00F7166E">
        <w:rPr>
          <w:rFonts w:ascii="Arial" w:hAnsi="Arial" w:cs="Arial"/>
          <w:sz w:val="20"/>
          <w:highlight w:val="cyan"/>
        </w:rPr>
        <w:t xml:space="preserve">, lorsque les commentaires du </w:t>
      </w:r>
      <w:r w:rsidR="00E93618" w:rsidRPr="00E93618">
        <w:rPr>
          <w:rFonts w:ascii="Arial" w:hAnsi="Arial" w:cs="Arial"/>
          <w:i/>
          <w:sz w:val="20"/>
          <w:highlight w:val="cyan"/>
        </w:rPr>
        <w:t>Code</w:t>
      </w:r>
      <w:r w:rsidRPr="00F7166E">
        <w:rPr>
          <w:rFonts w:ascii="Arial" w:hAnsi="Arial" w:cs="Arial"/>
          <w:sz w:val="20"/>
          <w:highlight w:val="cyan"/>
        </w:rPr>
        <w:t xml:space="preserve"> </w:t>
      </w:r>
      <w:r>
        <w:rPr>
          <w:rFonts w:ascii="Arial" w:hAnsi="Arial" w:cs="Arial"/>
          <w:sz w:val="20"/>
          <w:highlight w:val="cyan"/>
        </w:rPr>
        <w:t xml:space="preserve">ne </w:t>
      </w:r>
      <w:r w:rsidRPr="00F7166E">
        <w:rPr>
          <w:rFonts w:ascii="Arial" w:hAnsi="Arial" w:cs="Arial"/>
          <w:sz w:val="20"/>
          <w:highlight w:val="cyan"/>
        </w:rPr>
        <w:t xml:space="preserve">sont </w:t>
      </w:r>
      <w:r>
        <w:rPr>
          <w:rFonts w:ascii="Arial" w:hAnsi="Arial" w:cs="Arial"/>
          <w:sz w:val="20"/>
          <w:highlight w:val="cyan"/>
        </w:rPr>
        <w:t xml:space="preserve">pas </w:t>
      </w:r>
      <w:r w:rsidRPr="00F7166E">
        <w:rPr>
          <w:rFonts w:ascii="Arial" w:hAnsi="Arial" w:cs="Arial"/>
          <w:sz w:val="20"/>
          <w:highlight w:val="cyan"/>
        </w:rPr>
        <w:t>inclus dans les présentes règles antidopage</w:t>
      </w:r>
      <w:r w:rsidRPr="00F7166E">
        <w:rPr>
          <w:rFonts w:ascii="Arial" w:hAnsi="Arial" w:cs="Arial"/>
          <w:b/>
          <w:sz w:val="20"/>
          <w:highlight w:val="cyan"/>
        </w:rPr>
        <w:t xml:space="preserve"> </w:t>
      </w:r>
      <w:r w:rsidRPr="00F7166E">
        <w:rPr>
          <w:rFonts w:ascii="Arial" w:hAnsi="Arial" w:cs="Arial"/>
          <w:sz w:val="20"/>
          <w:highlight w:val="cyan"/>
        </w:rPr>
        <w:t>:]</w:t>
      </w:r>
      <w:r>
        <w:rPr>
          <w:rFonts w:ascii="Arial" w:hAnsi="Arial" w:cs="Arial"/>
          <w:sz w:val="20"/>
        </w:rPr>
        <w:t xml:space="preserve"> Les commentaires qui accompagnent plusieurs dispositions du </w:t>
      </w:r>
      <w:r w:rsidR="00E93618" w:rsidRPr="00E93618">
        <w:rPr>
          <w:rFonts w:ascii="Arial" w:hAnsi="Arial" w:cs="Arial"/>
          <w:i/>
          <w:sz w:val="20"/>
        </w:rPr>
        <w:t>Code</w:t>
      </w:r>
      <w:r>
        <w:rPr>
          <w:rFonts w:ascii="Arial" w:hAnsi="Arial" w:cs="Arial"/>
          <w:sz w:val="20"/>
        </w:rPr>
        <w:t xml:space="preserve"> sont incorporés par références dans les présentes règles antidopage, seront traités comme s’ils y figuraient intégralement, et seront utilisés pour interpréter les présentes règles antidopage.</w:t>
      </w:r>
    </w:p>
    <w:p w14:paraId="51425B33" w14:textId="2E4C4102" w:rsidR="004324DA" w:rsidRPr="00882910" w:rsidRDefault="004324DA" w:rsidP="004324DA">
      <w:pPr>
        <w:jc w:val="both"/>
        <w:rPr>
          <w:rFonts w:ascii="Arial" w:hAnsi="Arial" w:cs="Arial"/>
          <w:sz w:val="20"/>
        </w:rPr>
      </w:pPr>
      <w:r>
        <w:rPr>
          <w:rFonts w:ascii="Arial" w:hAnsi="Arial" w:cs="Arial"/>
          <w:sz w:val="20"/>
        </w:rPr>
        <w:tab/>
      </w:r>
    </w:p>
    <w:p w14:paraId="3E66B2C8" w14:textId="4E548275" w:rsidR="004324DA" w:rsidRPr="004F0CF1" w:rsidRDefault="004324DA" w:rsidP="004324DA">
      <w:pPr>
        <w:ind w:left="1440" w:hanging="720"/>
        <w:jc w:val="both"/>
        <w:rPr>
          <w:rFonts w:ascii="Arial" w:hAnsi="Arial" w:cs="Arial"/>
          <w:sz w:val="20"/>
        </w:rPr>
      </w:pPr>
      <w:r w:rsidRPr="004F0CF1">
        <w:rPr>
          <w:rFonts w:ascii="Arial" w:hAnsi="Arial" w:cs="Arial"/>
          <w:b/>
          <w:sz w:val="20"/>
        </w:rPr>
        <w:t>2</w:t>
      </w:r>
      <w:r w:rsidR="00FF3A1C">
        <w:rPr>
          <w:rFonts w:ascii="Arial" w:hAnsi="Arial" w:cs="Arial"/>
          <w:b/>
          <w:sz w:val="20"/>
        </w:rPr>
        <w:t>2</w:t>
      </w:r>
      <w:r w:rsidRPr="004F0CF1">
        <w:rPr>
          <w:rFonts w:ascii="Arial" w:hAnsi="Arial" w:cs="Arial"/>
          <w:b/>
          <w:sz w:val="20"/>
        </w:rPr>
        <w:t xml:space="preserve">.6 </w:t>
      </w:r>
      <w:r w:rsidRPr="004F0CF1">
        <w:rPr>
          <w:rFonts w:ascii="Arial" w:hAnsi="Arial" w:cs="Arial"/>
          <w:b/>
          <w:sz w:val="20"/>
        </w:rPr>
        <w:tab/>
      </w:r>
      <w:r w:rsidRPr="004F0CF1">
        <w:rPr>
          <w:rFonts w:ascii="Arial" w:hAnsi="Arial" w:cs="Arial"/>
          <w:sz w:val="20"/>
        </w:rPr>
        <w:t xml:space="preserve">Les présentes règles antidopage entreront en vigueur le </w:t>
      </w:r>
      <w:r w:rsidR="000F08DB" w:rsidRPr="000F08DB">
        <w:rPr>
          <w:rFonts w:ascii="Arial" w:hAnsi="Arial" w:cs="Arial"/>
          <w:b/>
          <w:sz w:val="20"/>
          <w:highlight w:val="yellow"/>
        </w:rPr>
        <w:t>[VEUILLEZ INDIQUER ICI LA DATE D’ENTRÉE EN VIGUEUR]</w:t>
      </w:r>
      <w:r w:rsidR="000F08DB">
        <w:rPr>
          <w:rFonts w:ascii="Arial" w:hAnsi="Arial" w:cs="Arial"/>
          <w:sz w:val="20"/>
        </w:rPr>
        <w:t>.</w:t>
      </w:r>
    </w:p>
    <w:p w14:paraId="14B58D98" w14:textId="1405CC20" w:rsidR="007F2799" w:rsidRPr="004F0CF1" w:rsidRDefault="007F2799" w:rsidP="004324DA">
      <w:pPr>
        <w:ind w:left="1440" w:hanging="720"/>
        <w:jc w:val="both"/>
        <w:rPr>
          <w:rFonts w:ascii="Arial" w:hAnsi="Arial" w:cs="Arial"/>
          <w:sz w:val="20"/>
        </w:rPr>
      </w:pPr>
    </w:p>
    <w:p w14:paraId="05763CA9" w14:textId="77777777" w:rsidR="000F08DB" w:rsidRDefault="000F08DB" w:rsidP="009275B4">
      <w:pPr>
        <w:pStyle w:val="Heading1"/>
        <w:rPr>
          <w:highlight w:val="yellow"/>
        </w:rPr>
      </w:pPr>
      <w:r>
        <w:rPr>
          <w:highlight w:val="yellow"/>
        </w:rPr>
        <w:br w:type="page"/>
      </w:r>
    </w:p>
    <w:p w14:paraId="1BD8B715" w14:textId="5A262C16" w:rsidR="007B6D91" w:rsidRPr="00783A1E" w:rsidRDefault="000C4BC5" w:rsidP="009275B4">
      <w:pPr>
        <w:pStyle w:val="Heading1"/>
      </w:pPr>
      <w:bookmarkStart w:id="42" w:name="_Toc40275736"/>
      <w:r w:rsidRPr="00D13B2F">
        <w:rPr>
          <w:highlight w:val="yellow"/>
        </w:rPr>
        <w:lastRenderedPageBreak/>
        <w:t>ANNEXE I : DÉFINITIONS</w:t>
      </w:r>
      <w:r w:rsidRPr="00A74832">
        <w:rPr>
          <w:rStyle w:val="FootnoteReference"/>
          <w:rFonts w:cs="Arial"/>
          <w:szCs w:val="20"/>
          <w:highlight w:val="yellow"/>
          <w:lang w:val="en-US"/>
        </w:rPr>
        <w:footnoteReference w:id="72"/>
      </w:r>
      <w:bookmarkEnd w:id="42"/>
    </w:p>
    <w:p w14:paraId="1038CF9E" w14:textId="6E819D16" w:rsidR="000C4BC5" w:rsidRPr="00783A1E" w:rsidRDefault="000C4BC5" w:rsidP="004F0CF1">
      <w:pPr>
        <w:jc w:val="both"/>
        <w:rPr>
          <w:rFonts w:ascii="Arial" w:hAnsi="Arial" w:cs="Arial"/>
          <w:b/>
          <w:sz w:val="20"/>
          <w:szCs w:val="20"/>
        </w:rPr>
      </w:pPr>
    </w:p>
    <w:p w14:paraId="01FC6A6A" w14:textId="2EC2C32C" w:rsidR="000C4BC5" w:rsidRPr="00D13B2F" w:rsidRDefault="000C4BC5" w:rsidP="005C28CD">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Absence de faute ou de négligence </w:t>
      </w:r>
      <w:r w:rsidRPr="00D13B2F">
        <w:rPr>
          <w:rFonts w:ascii="Arial" w:hAnsi="Arial" w:cs="Arial"/>
          <w:sz w:val="20"/>
          <w:szCs w:val="20"/>
          <w:highlight w:val="yellow"/>
          <w:lang w:val="fr-FR"/>
        </w:rPr>
        <w:t xml:space="preserve">: Démonstration par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l’autre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du fait qu’il/elle ignorait, ne soupçonnait pas, ou n’aurait pas pu raisonnablement savoir ou soupçonner, même en faisant preuve de la plus grande vigilance, qu’il/elle avait utilisé ou s’était fait administrer une </w:t>
      </w:r>
      <w:r w:rsidRPr="00D13B2F">
        <w:rPr>
          <w:rFonts w:ascii="Arial" w:hAnsi="Arial" w:cs="Arial"/>
          <w:i/>
          <w:sz w:val="20"/>
          <w:szCs w:val="20"/>
          <w:highlight w:val="yellow"/>
          <w:lang w:val="fr-FR"/>
        </w:rPr>
        <w:t>substance interdite</w:t>
      </w:r>
      <w:r w:rsidRPr="00D13B2F">
        <w:rPr>
          <w:rFonts w:ascii="Arial" w:hAnsi="Arial" w:cs="Arial"/>
          <w:sz w:val="20"/>
          <w:szCs w:val="20"/>
          <w:highlight w:val="yellow"/>
          <w:lang w:val="fr-FR"/>
        </w:rPr>
        <w:t xml:space="preserve"> ou une </w:t>
      </w:r>
      <w:r w:rsidRPr="00D13B2F">
        <w:rPr>
          <w:rFonts w:ascii="Arial" w:hAnsi="Arial" w:cs="Arial"/>
          <w:i/>
          <w:sz w:val="20"/>
          <w:szCs w:val="20"/>
          <w:highlight w:val="yellow"/>
          <w:lang w:val="fr-FR"/>
        </w:rPr>
        <w:t>méthode interdite</w:t>
      </w:r>
      <w:r w:rsidRPr="00D13B2F">
        <w:rPr>
          <w:rFonts w:ascii="Arial" w:hAnsi="Arial" w:cs="Arial"/>
          <w:sz w:val="20"/>
          <w:szCs w:val="20"/>
          <w:highlight w:val="yellow"/>
          <w:lang w:val="fr-FR"/>
        </w:rPr>
        <w:t xml:space="preserve"> ou avait commis d’une quelconque façon une violation des règles antidopage. Sauf dans le cas d’une </w:t>
      </w:r>
      <w:r w:rsidRPr="00D13B2F">
        <w:rPr>
          <w:rFonts w:ascii="Arial" w:hAnsi="Arial" w:cs="Arial"/>
          <w:i/>
          <w:sz w:val="20"/>
          <w:szCs w:val="20"/>
          <w:highlight w:val="yellow"/>
          <w:lang w:val="fr-FR"/>
        </w:rPr>
        <w:t xml:space="preserve">personne protégée </w:t>
      </w:r>
      <w:r w:rsidRPr="00D13B2F">
        <w:rPr>
          <w:rFonts w:ascii="Arial" w:hAnsi="Arial" w:cs="Arial"/>
          <w:sz w:val="20"/>
          <w:szCs w:val="20"/>
          <w:highlight w:val="yellow"/>
          <w:lang w:val="fr-FR"/>
        </w:rPr>
        <w:t xml:space="preserve">ou d’un </w:t>
      </w:r>
      <w:r w:rsidRPr="00D13B2F">
        <w:rPr>
          <w:rFonts w:ascii="Arial" w:hAnsi="Arial" w:cs="Arial"/>
          <w:i/>
          <w:sz w:val="20"/>
          <w:szCs w:val="20"/>
          <w:highlight w:val="yellow"/>
          <w:lang w:val="fr-FR"/>
        </w:rPr>
        <w:t>sportif de niveau récréatif</w:t>
      </w:r>
      <w:r w:rsidRPr="00D13B2F">
        <w:rPr>
          <w:rFonts w:ascii="Arial" w:hAnsi="Arial" w:cs="Arial"/>
          <w:sz w:val="20"/>
          <w:szCs w:val="20"/>
          <w:highlight w:val="yellow"/>
          <w:lang w:val="fr-FR"/>
        </w:rPr>
        <w:t xml:space="preserve">, pour toute violation de l’article </w:t>
      </w:r>
      <w:r w:rsidRPr="00D13B2F">
        <w:rPr>
          <w:rFonts w:ascii="Arial" w:hAnsi="Arial" w:cs="Arial"/>
          <w:sz w:val="20"/>
          <w:szCs w:val="20"/>
          <w:highlight w:val="yellow"/>
          <w:lang w:val="fr-FR"/>
        </w:rPr>
        <w:fldChar w:fldCharType="begin"/>
      </w:r>
      <w:r w:rsidRPr="00D13B2F">
        <w:rPr>
          <w:rFonts w:ascii="Arial" w:hAnsi="Arial" w:cs="Arial"/>
          <w:sz w:val="20"/>
          <w:szCs w:val="20"/>
          <w:highlight w:val="yellow"/>
          <w:lang w:val="fr-FR"/>
        </w:rPr>
        <w:instrText xml:space="preserve">  REF _Ref511791089 \n \h \* MERGEFORMAT </w:instrText>
      </w:r>
      <w:r w:rsidRPr="00D13B2F">
        <w:rPr>
          <w:rFonts w:ascii="Arial" w:hAnsi="Arial" w:cs="Arial"/>
          <w:sz w:val="20"/>
          <w:szCs w:val="20"/>
          <w:highlight w:val="yellow"/>
          <w:lang w:val="fr-FR"/>
        </w:rPr>
      </w:r>
      <w:r w:rsidRPr="00D13B2F">
        <w:rPr>
          <w:rFonts w:ascii="Arial" w:hAnsi="Arial" w:cs="Arial"/>
          <w:sz w:val="20"/>
          <w:szCs w:val="20"/>
          <w:highlight w:val="yellow"/>
          <w:lang w:val="fr-FR"/>
        </w:rPr>
        <w:fldChar w:fldCharType="separate"/>
      </w:r>
      <w:r w:rsidRPr="00D13B2F">
        <w:rPr>
          <w:rFonts w:ascii="Arial" w:hAnsi="Arial" w:cs="Arial"/>
          <w:color w:val="000000"/>
          <w:sz w:val="20"/>
          <w:szCs w:val="20"/>
          <w:highlight w:val="yellow"/>
          <w:lang w:val="fr-FR"/>
        </w:rPr>
        <w:t>2.1</w:t>
      </w:r>
      <w:r w:rsidRPr="00D13B2F">
        <w:rPr>
          <w:rFonts w:ascii="Arial" w:hAnsi="Arial" w:cs="Arial"/>
          <w:sz w:val="20"/>
          <w:szCs w:val="20"/>
          <w:highlight w:val="yellow"/>
          <w:lang w:val="fr-FR"/>
        </w:rPr>
        <w:fldChar w:fldCharType="end"/>
      </w:r>
      <w:r w:rsidRPr="00D13B2F">
        <w:rPr>
          <w:rFonts w:ascii="Arial" w:hAnsi="Arial" w:cs="Arial"/>
          <w:sz w:val="20"/>
          <w:szCs w:val="20"/>
          <w:highlight w:val="yellow"/>
          <w:lang w:val="fr-FR"/>
        </w:rPr>
        <w:t xml:space="preserve">,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doit également établir de quelle manière la </w:t>
      </w:r>
      <w:r w:rsidRPr="00D13B2F">
        <w:rPr>
          <w:rFonts w:ascii="Arial" w:hAnsi="Arial" w:cs="Arial"/>
          <w:i/>
          <w:sz w:val="20"/>
          <w:szCs w:val="20"/>
          <w:highlight w:val="yellow"/>
          <w:lang w:val="fr-FR"/>
        </w:rPr>
        <w:t>substance interdite</w:t>
      </w:r>
      <w:r w:rsidRPr="00D13B2F">
        <w:rPr>
          <w:rFonts w:ascii="Arial" w:hAnsi="Arial" w:cs="Arial"/>
          <w:sz w:val="20"/>
          <w:szCs w:val="20"/>
          <w:highlight w:val="yellow"/>
          <w:lang w:val="fr-FR"/>
        </w:rPr>
        <w:t xml:space="preserve"> a pénétré dans son organisme.</w:t>
      </w:r>
    </w:p>
    <w:p w14:paraId="00C64648" w14:textId="77777777" w:rsidR="005C28CD" w:rsidRPr="00D13B2F" w:rsidRDefault="005C28CD" w:rsidP="005C28CD">
      <w:pPr>
        <w:pStyle w:val="Definition"/>
        <w:spacing w:after="0"/>
        <w:rPr>
          <w:rFonts w:ascii="Arial" w:hAnsi="Arial" w:cs="Arial"/>
          <w:sz w:val="20"/>
          <w:szCs w:val="20"/>
          <w:highlight w:val="yellow"/>
          <w:lang w:val="fr-FR"/>
        </w:rPr>
      </w:pPr>
    </w:p>
    <w:p w14:paraId="4B8B0374" w14:textId="5182DCB8" w:rsidR="000C4BC5" w:rsidRDefault="000C4BC5" w:rsidP="005C28CD">
      <w:pPr>
        <w:pStyle w:val="Definition"/>
        <w:spacing w:after="0"/>
        <w:rPr>
          <w:rFonts w:ascii="Arial" w:hAnsi="Arial" w:cs="Arial"/>
          <w:sz w:val="20"/>
          <w:szCs w:val="20"/>
          <w:lang w:val="fr-FR"/>
        </w:rPr>
      </w:pPr>
      <w:r w:rsidRPr="00D13B2F">
        <w:rPr>
          <w:rFonts w:ascii="Arial" w:hAnsi="Arial" w:cs="Arial"/>
          <w:i/>
          <w:sz w:val="20"/>
          <w:szCs w:val="20"/>
          <w:highlight w:val="yellow"/>
          <w:lang w:val="fr-FR"/>
        </w:rPr>
        <w:t>Absence de faute ou de négligence significative </w:t>
      </w:r>
      <w:r w:rsidRPr="00D13B2F">
        <w:rPr>
          <w:rFonts w:ascii="Arial" w:hAnsi="Arial" w:cs="Arial"/>
          <w:sz w:val="20"/>
          <w:szCs w:val="20"/>
          <w:highlight w:val="yellow"/>
          <w:lang w:val="fr-FR"/>
        </w:rPr>
        <w:t xml:space="preserve">: Démonstration par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l’autre </w:t>
      </w:r>
      <w:r w:rsidRPr="00D13B2F">
        <w:rPr>
          <w:rFonts w:ascii="Arial" w:hAnsi="Arial" w:cs="Arial"/>
          <w:i/>
          <w:sz w:val="20"/>
          <w:szCs w:val="20"/>
          <w:highlight w:val="yellow"/>
          <w:lang w:val="fr-FR"/>
        </w:rPr>
        <w:t xml:space="preserve">personne </w:t>
      </w:r>
      <w:r w:rsidRPr="00D13B2F">
        <w:rPr>
          <w:rFonts w:ascii="Arial" w:hAnsi="Arial" w:cs="Arial"/>
          <w:sz w:val="20"/>
          <w:szCs w:val="20"/>
          <w:highlight w:val="yellow"/>
          <w:lang w:val="fr-FR"/>
        </w:rPr>
        <w:t>du fait qu’au regard de l’ensemble des circonstances, et compte tenu des critères retenus pour l’</w:t>
      </w:r>
      <w:r w:rsidRPr="00D13B2F">
        <w:rPr>
          <w:rFonts w:ascii="Arial" w:hAnsi="Arial" w:cs="Arial"/>
          <w:i/>
          <w:sz w:val="20"/>
          <w:szCs w:val="20"/>
          <w:highlight w:val="yellow"/>
          <w:lang w:val="fr-FR"/>
        </w:rPr>
        <w:t>absence de faute ou de négligence</w:t>
      </w:r>
      <w:r w:rsidRPr="00D13B2F">
        <w:rPr>
          <w:rFonts w:ascii="Arial" w:hAnsi="Arial" w:cs="Arial"/>
          <w:sz w:val="20"/>
          <w:szCs w:val="20"/>
          <w:highlight w:val="yellow"/>
          <w:lang w:val="fr-FR"/>
        </w:rPr>
        <w:t>, sa</w:t>
      </w:r>
      <w:r w:rsidRPr="00D13B2F">
        <w:rPr>
          <w:rFonts w:ascii="Arial" w:hAnsi="Arial" w:cs="Arial"/>
          <w:i/>
          <w:sz w:val="20"/>
          <w:szCs w:val="20"/>
          <w:highlight w:val="yellow"/>
          <w:lang w:val="fr-FR"/>
        </w:rPr>
        <w:t xml:space="preserve"> faute</w:t>
      </w:r>
      <w:r w:rsidRPr="00D13B2F">
        <w:rPr>
          <w:rFonts w:ascii="Arial" w:hAnsi="Arial" w:cs="Arial"/>
          <w:sz w:val="20"/>
          <w:szCs w:val="20"/>
          <w:highlight w:val="yellow"/>
          <w:lang w:val="fr-FR"/>
        </w:rPr>
        <w:t xml:space="preserve"> ou sa </w:t>
      </w:r>
      <w:r w:rsidRPr="00D13B2F">
        <w:rPr>
          <w:rFonts w:ascii="Arial" w:hAnsi="Arial" w:cs="Arial"/>
          <w:i/>
          <w:sz w:val="20"/>
          <w:szCs w:val="20"/>
          <w:highlight w:val="yellow"/>
          <w:lang w:val="fr-FR"/>
        </w:rPr>
        <w:t>négligence</w:t>
      </w:r>
      <w:r w:rsidRPr="00D13B2F">
        <w:rPr>
          <w:rFonts w:ascii="Arial" w:hAnsi="Arial" w:cs="Arial"/>
          <w:sz w:val="20"/>
          <w:szCs w:val="20"/>
          <w:highlight w:val="yellow"/>
          <w:lang w:val="fr-FR"/>
        </w:rPr>
        <w:t xml:space="preserve"> n’était pas significative par rapport à la violation des règles antidopage commise. Sauf dans le cas d’une </w:t>
      </w:r>
      <w:r w:rsidRPr="00D13B2F">
        <w:rPr>
          <w:rFonts w:ascii="Arial" w:hAnsi="Arial" w:cs="Arial"/>
          <w:i/>
          <w:sz w:val="20"/>
          <w:szCs w:val="20"/>
          <w:highlight w:val="yellow"/>
          <w:lang w:val="fr-FR"/>
        </w:rPr>
        <w:t>personne protégée</w:t>
      </w:r>
      <w:r w:rsidRPr="00D13B2F">
        <w:rPr>
          <w:rFonts w:ascii="Arial" w:hAnsi="Arial" w:cs="Arial"/>
          <w:sz w:val="20"/>
          <w:szCs w:val="20"/>
          <w:highlight w:val="yellow"/>
          <w:lang w:val="fr-FR"/>
        </w:rPr>
        <w:t xml:space="preserve"> ou d’un </w:t>
      </w:r>
      <w:r w:rsidRPr="00D13B2F">
        <w:rPr>
          <w:rFonts w:ascii="Arial" w:hAnsi="Arial" w:cs="Arial"/>
          <w:i/>
          <w:sz w:val="20"/>
          <w:szCs w:val="20"/>
          <w:highlight w:val="yellow"/>
          <w:lang w:val="fr-FR"/>
        </w:rPr>
        <w:t>sportif de niveau récréatif</w:t>
      </w:r>
      <w:r w:rsidRPr="00D13B2F">
        <w:rPr>
          <w:rFonts w:ascii="Arial" w:hAnsi="Arial" w:cs="Arial"/>
          <w:sz w:val="20"/>
          <w:szCs w:val="20"/>
          <w:highlight w:val="yellow"/>
          <w:lang w:val="fr-FR"/>
        </w:rPr>
        <w:t xml:space="preserve">, pour toute violation de l’article </w:t>
      </w:r>
      <w:r w:rsidRPr="00D13B2F">
        <w:rPr>
          <w:rFonts w:ascii="Arial" w:hAnsi="Arial" w:cs="Arial"/>
          <w:sz w:val="20"/>
          <w:szCs w:val="20"/>
          <w:highlight w:val="yellow"/>
          <w:lang w:val="fr-FR"/>
        </w:rPr>
        <w:fldChar w:fldCharType="begin"/>
      </w:r>
      <w:r w:rsidRPr="00D13B2F">
        <w:rPr>
          <w:rFonts w:ascii="Arial" w:hAnsi="Arial" w:cs="Arial"/>
          <w:sz w:val="20"/>
          <w:szCs w:val="20"/>
          <w:highlight w:val="yellow"/>
          <w:lang w:val="fr-FR"/>
        </w:rPr>
        <w:instrText xml:space="preserve">  REF _Ref511791089 \n \h \* MERGEFORMAT </w:instrText>
      </w:r>
      <w:r w:rsidRPr="00D13B2F">
        <w:rPr>
          <w:rFonts w:ascii="Arial" w:hAnsi="Arial" w:cs="Arial"/>
          <w:sz w:val="20"/>
          <w:szCs w:val="20"/>
          <w:highlight w:val="yellow"/>
          <w:lang w:val="fr-FR"/>
        </w:rPr>
      </w:r>
      <w:r w:rsidRPr="00D13B2F">
        <w:rPr>
          <w:rFonts w:ascii="Arial" w:hAnsi="Arial" w:cs="Arial"/>
          <w:sz w:val="20"/>
          <w:szCs w:val="20"/>
          <w:highlight w:val="yellow"/>
          <w:lang w:val="fr-FR"/>
        </w:rPr>
        <w:fldChar w:fldCharType="separate"/>
      </w:r>
      <w:r w:rsidRPr="00D13B2F">
        <w:rPr>
          <w:rFonts w:ascii="Arial" w:hAnsi="Arial" w:cs="Arial"/>
          <w:color w:val="000000"/>
          <w:sz w:val="20"/>
          <w:szCs w:val="20"/>
          <w:highlight w:val="yellow"/>
          <w:lang w:val="fr-FR"/>
        </w:rPr>
        <w:t>2.1</w:t>
      </w:r>
      <w:r w:rsidRPr="00D13B2F">
        <w:rPr>
          <w:rFonts w:ascii="Arial" w:hAnsi="Arial" w:cs="Arial"/>
          <w:sz w:val="20"/>
          <w:szCs w:val="20"/>
          <w:highlight w:val="yellow"/>
          <w:lang w:val="fr-FR"/>
        </w:rPr>
        <w:fldChar w:fldCharType="end"/>
      </w:r>
      <w:r w:rsidRPr="00D13B2F">
        <w:rPr>
          <w:rFonts w:ascii="Arial" w:hAnsi="Arial" w:cs="Arial"/>
          <w:sz w:val="20"/>
          <w:szCs w:val="20"/>
          <w:highlight w:val="yellow"/>
          <w:lang w:val="fr-FR"/>
        </w:rPr>
        <w:t xml:space="preserve">,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doit également établir de quelle manière la </w:t>
      </w:r>
      <w:r w:rsidRPr="00D13B2F">
        <w:rPr>
          <w:rFonts w:ascii="Arial" w:hAnsi="Arial" w:cs="Arial"/>
          <w:i/>
          <w:sz w:val="20"/>
          <w:szCs w:val="20"/>
          <w:highlight w:val="yellow"/>
          <w:lang w:val="fr-FR"/>
        </w:rPr>
        <w:t>substance interdite</w:t>
      </w:r>
      <w:r w:rsidRPr="00D13B2F">
        <w:rPr>
          <w:rFonts w:ascii="Arial" w:hAnsi="Arial" w:cs="Arial"/>
          <w:sz w:val="20"/>
          <w:szCs w:val="20"/>
          <w:highlight w:val="yellow"/>
          <w:lang w:val="fr-FR"/>
        </w:rPr>
        <w:t xml:space="preserve"> a pénétré dans son organisme.</w:t>
      </w:r>
    </w:p>
    <w:p w14:paraId="245A7143" w14:textId="77777777" w:rsidR="005C28CD" w:rsidRPr="000C4BC5" w:rsidRDefault="005C28CD" w:rsidP="005C28CD">
      <w:pPr>
        <w:pStyle w:val="Definition"/>
        <w:spacing w:after="0"/>
        <w:rPr>
          <w:rFonts w:ascii="Arial" w:hAnsi="Arial" w:cs="Arial"/>
          <w:sz w:val="20"/>
          <w:szCs w:val="20"/>
          <w:lang w:val="fr-FR"/>
        </w:rPr>
      </w:pPr>
    </w:p>
    <w:p w14:paraId="2F1053A8" w14:textId="6F4170D9"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iCs/>
          <w:sz w:val="20"/>
          <w:szCs w:val="20"/>
          <w:highlight w:val="yellow"/>
          <w:lang w:val="fr-FR"/>
        </w:rPr>
        <w:t>Activités antidopage</w:t>
      </w:r>
      <w:r w:rsidR="005C28CD" w:rsidRPr="00D13B2F">
        <w:rPr>
          <w:rFonts w:ascii="Arial" w:hAnsi="Arial" w:cs="Arial"/>
          <w:i/>
          <w:iCs/>
          <w:sz w:val="20"/>
          <w:szCs w:val="20"/>
          <w:highlight w:val="yellow"/>
          <w:lang w:val="fr-FR"/>
        </w:rPr>
        <w:t xml:space="preserve"> </w:t>
      </w:r>
      <w:r w:rsidRPr="00D13B2F">
        <w:rPr>
          <w:rFonts w:ascii="Arial" w:hAnsi="Arial" w:cs="Arial"/>
          <w:sz w:val="20"/>
          <w:szCs w:val="20"/>
          <w:highlight w:val="yellow"/>
          <w:lang w:val="fr-FR"/>
        </w:rPr>
        <w:t xml:space="preserve">: </w:t>
      </w:r>
      <w:r w:rsidRPr="00D13B2F">
        <w:rPr>
          <w:rFonts w:ascii="Arial" w:hAnsi="Arial" w:cs="Arial"/>
          <w:i/>
          <w:iCs/>
          <w:sz w:val="20"/>
          <w:szCs w:val="20"/>
          <w:highlight w:val="yellow"/>
          <w:lang w:val="fr-FR"/>
        </w:rPr>
        <w:t>Éducation</w:t>
      </w:r>
      <w:r w:rsidRPr="00D13B2F">
        <w:rPr>
          <w:rFonts w:ascii="Arial" w:hAnsi="Arial" w:cs="Arial"/>
          <w:sz w:val="20"/>
          <w:szCs w:val="20"/>
          <w:highlight w:val="yellow"/>
          <w:lang w:val="fr-FR"/>
        </w:rPr>
        <w:t xml:space="preserve"> et information antidopage, planification de la répartition des </w:t>
      </w:r>
      <w:r w:rsidRPr="00C12F16">
        <w:rPr>
          <w:rFonts w:ascii="Arial" w:hAnsi="Arial" w:cs="Arial"/>
          <w:i/>
          <w:sz w:val="20"/>
          <w:szCs w:val="20"/>
          <w:highlight w:val="yellow"/>
          <w:lang w:val="fr-FR"/>
        </w:rPr>
        <w:t>contrôles</w:t>
      </w:r>
      <w:r w:rsidRPr="00D13B2F">
        <w:rPr>
          <w:rFonts w:ascii="Arial" w:hAnsi="Arial" w:cs="Arial"/>
          <w:sz w:val="20"/>
          <w:szCs w:val="20"/>
          <w:highlight w:val="yellow"/>
          <w:lang w:val="fr-FR"/>
        </w:rPr>
        <w:t xml:space="preserve">, gestion d’un </w:t>
      </w:r>
      <w:r w:rsidRPr="00D13B2F">
        <w:rPr>
          <w:rFonts w:ascii="Arial" w:hAnsi="Arial" w:cs="Arial"/>
          <w:i/>
          <w:iCs/>
          <w:sz w:val="20"/>
          <w:szCs w:val="20"/>
          <w:highlight w:val="yellow"/>
          <w:lang w:val="fr-FR"/>
        </w:rPr>
        <w:t>groupe cible de sportifs soumis aux contrôles</w:t>
      </w:r>
      <w:r w:rsidRPr="00D13B2F">
        <w:rPr>
          <w:rFonts w:ascii="Arial" w:hAnsi="Arial" w:cs="Arial"/>
          <w:sz w:val="20"/>
          <w:szCs w:val="20"/>
          <w:highlight w:val="yellow"/>
          <w:lang w:val="fr-FR"/>
        </w:rPr>
        <w:t xml:space="preserve">, gestion des </w:t>
      </w:r>
      <w:r w:rsidRPr="00D13B2F">
        <w:rPr>
          <w:rFonts w:ascii="Arial" w:hAnsi="Arial" w:cs="Arial"/>
          <w:i/>
          <w:iCs/>
          <w:sz w:val="20"/>
          <w:szCs w:val="20"/>
          <w:highlight w:val="yellow"/>
          <w:lang w:val="fr-FR"/>
        </w:rPr>
        <w:t>Passeports biologiques de l’athlète</w:t>
      </w:r>
      <w:r w:rsidRPr="00D13B2F">
        <w:rPr>
          <w:rFonts w:ascii="Arial" w:hAnsi="Arial" w:cs="Arial"/>
          <w:sz w:val="20"/>
          <w:szCs w:val="20"/>
          <w:highlight w:val="yellow"/>
          <w:lang w:val="fr-FR"/>
        </w:rPr>
        <w:t xml:space="preserve">, réalisation de </w:t>
      </w:r>
      <w:r w:rsidRPr="00D13B2F">
        <w:rPr>
          <w:rFonts w:ascii="Arial" w:hAnsi="Arial" w:cs="Arial"/>
          <w:i/>
          <w:iCs/>
          <w:sz w:val="20"/>
          <w:szCs w:val="20"/>
          <w:highlight w:val="yellow"/>
          <w:lang w:val="fr-FR"/>
        </w:rPr>
        <w:t>contrôles</w:t>
      </w:r>
      <w:r w:rsidRPr="00D13B2F">
        <w:rPr>
          <w:rFonts w:ascii="Arial" w:hAnsi="Arial" w:cs="Arial"/>
          <w:sz w:val="20"/>
          <w:szCs w:val="20"/>
          <w:highlight w:val="yellow"/>
          <w:lang w:val="fr-FR"/>
        </w:rPr>
        <w:t xml:space="preserve">, organisation de l’analyse des </w:t>
      </w:r>
      <w:r w:rsidRPr="00D13B2F">
        <w:rPr>
          <w:rFonts w:ascii="Arial" w:hAnsi="Arial" w:cs="Arial"/>
          <w:i/>
          <w:iCs/>
          <w:sz w:val="20"/>
          <w:szCs w:val="20"/>
          <w:highlight w:val="yellow"/>
          <w:lang w:val="fr-FR"/>
        </w:rPr>
        <w:t>échantillons</w:t>
      </w:r>
      <w:r w:rsidRPr="00D13B2F">
        <w:rPr>
          <w:rFonts w:ascii="Arial" w:hAnsi="Arial" w:cs="Arial"/>
          <w:sz w:val="20"/>
          <w:szCs w:val="20"/>
          <w:highlight w:val="yellow"/>
          <w:lang w:val="fr-FR"/>
        </w:rPr>
        <w:t>, recueil de renseignements et réalisation d’enquêtes, traitement des demandes d’</w:t>
      </w:r>
      <w:r w:rsidRPr="00D13B2F">
        <w:rPr>
          <w:rFonts w:ascii="Arial" w:hAnsi="Arial" w:cs="Arial"/>
          <w:i/>
          <w:iCs/>
          <w:sz w:val="20"/>
          <w:szCs w:val="20"/>
          <w:highlight w:val="yellow"/>
          <w:lang w:val="fr-FR"/>
        </w:rPr>
        <w:t>AUT</w:t>
      </w:r>
      <w:r w:rsidRPr="00D13B2F">
        <w:rPr>
          <w:rFonts w:ascii="Arial" w:hAnsi="Arial" w:cs="Arial"/>
          <w:sz w:val="20"/>
          <w:szCs w:val="20"/>
          <w:highlight w:val="yellow"/>
          <w:lang w:val="fr-FR"/>
        </w:rPr>
        <w:t xml:space="preserve">, </w:t>
      </w:r>
      <w:r w:rsidRPr="00D13B2F">
        <w:rPr>
          <w:rFonts w:ascii="Arial" w:hAnsi="Arial" w:cs="Arial"/>
          <w:i/>
          <w:iCs/>
          <w:sz w:val="20"/>
          <w:szCs w:val="20"/>
          <w:highlight w:val="yellow"/>
          <w:lang w:val="fr-FR"/>
        </w:rPr>
        <w:t>gestion des résultats</w:t>
      </w:r>
      <w:r w:rsidRPr="00D13B2F">
        <w:rPr>
          <w:rFonts w:ascii="Arial" w:hAnsi="Arial" w:cs="Arial"/>
          <w:sz w:val="20"/>
          <w:szCs w:val="20"/>
          <w:highlight w:val="yellow"/>
          <w:lang w:val="fr-FR"/>
        </w:rPr>
        <w:t xml:space="preserve">, supervision et exécution du respect des </w:t>
      </w:r>
      <w:r w:rsidRPr="00D13B2F">
        <w:rPr>
          <w:rFonts w:ascii="Arial" w:hAnsi="Arial" w:cs="Arial"/>
          <w:i/>
          <w:iCs/>
          <w:sz w:val="20"/>
          <w:szCs w:val="20"/>
          <w:highlight w:val="yellow"/>
          <w:lang w:val="fr-FR"/>
        </w:rPr>
        <w:t>conséquences</w:t>
      </w:r>
      <w:r w:rsidRPr="00D13B2F">
        <w:rPr>
          <w:rFonts w:ascii="Arial" w:hAnsi="Arial" w:cs="Arial"/>
          <w:sz w:val="20"/>
          <w:szCs w:val="20"/>
          <w:highlight w:val="yellow"/>
          <w:lang w:val="fr-FR"/>
        </w:rPr>
        <w:t xml:space="preserve"> imposées, et toutes les autres activités liées à la lutte contre le dopage effectuées par une </w:t>
      </w:r>
      <w:r w:rsidRPr="00D13B2F">
        <w:rPr>
          <w:rFonts w:ascii="Arial" w:hAnsi="Arial" w:cs="Arial"/>
          <w:i/>
          <w:sz w:val="20"/>
          <w:szCs w:val="20"/>
          <w:highlight w:val="yellow"/>
          <w:lang w:val="fr-FR"/>
        </w:rPr>
        <w:t>organisation antidopage</w:t>
      </w:r>
      <w:r w:rsidRPr="00D13B2F">
        <w:rPr>
          <w:rFonts w:ascii="Arial" w:hAnsi="Arial" w:cs="Arial"/>
          <w:sz w:val="20"/>
          <w:szCs w:val="20"/>
          <w:highlight w:val="yellow"/>
          <w:lang w:val="fr-FR"/>
        </w:rPr>
        <w:t xml:space="preserve"> ou pour son compte selon les dispositions du </w:t>
      </w:r>
      <w:r w:rsidR="00E93618" w:rsidRPr="00E93618">
        <w:rPr>
          <w:rFonts w:ascii="Arial" w:hAnsi="Arial" w:cs="Arial"/>
          <w:i/>
          <w:iCs/>
          <w:sz w:val="20"/>
          <w:szCs w:val="20"/>
          <w:highlight w:val="yellow"/>
          <w:lang w:val="fr-FR"/>
        </w:rPr>
        <w:t>Code</w:t>
      </w:r>
      <w:r w:rsidRPr="00D13B2F">
        <w:rPr>
          <w:rFonts w:ascii="Arial" w:hAnsi="Arial" w:cs="Arial"/>
          <w:iCs/>
          <w:sz w:val="20"/>
          <w:szCs w:val="20"/>
          <w:highlight w:val="yellow"/>
          <w:lang w:val="fr-FR"/>
        </w:rPr>
        <w:t xml:space="preserve"> et/ou des</w:t>
      </w:r>
      <w:r w:rsidRPr="00D13B2F">
        <w:rPr>
          <w:rFonts w:ascii="Arial" w:hAnsi="Arial" w:cs="Arial"/>
          <w:sz w:val="20"/>
          <w:szCs w:val="20"/>
          <w:highlight w:val="yellow"/>
          <w:lang w:val="fr-FR"/>
        </w:rPr>
        <w:t xml:space="preserve"> </w:t>
      </w:r>
      <w:r w:rsidRPr="00D13B2F">
        <w:rPr>
          <w:rFonts w:ascii="Arial" w:hAnsi="Arial" w:cs="Arial"/>
          <w:i/>
          <w:iCs/>
          <w:sz w:val="20"/>
          <w:szCs w:val="20"/>
          <w:highlight w:val="yellow"/>
          <w:lang w:val="fr-FR"/>
        </w:rPr>
        <w:t>standards internationaux</w:t>
      </w:r>
      <w:r w:rsidRPr="00D13B2F">
        <w:rPr>
          <w:rFonts w:ascii="Arial" w:hAnsi="Arial" w:cs="Arial"/>
          <w:sz w:val="20"/>
          <w:szCs w:val="20"/>
          <w:highlight w:val="yellow"/>
          <w:lang w:val="fr-FR"/>
        </w:rPr>
        <w:t xml:space="preserve">. </w:t>
      </w:r>
    </w:p>
    <w:p w14:paraId="0CBCBB33" w14:textId="77777777" w:rsidR="00D13B2F" w:rsidRPr="00D13B2F" w:rsidRDefault="00D13B2F" w:rsidP="00D13B2F">
      <w:pPr>
        <w:pStyle w:val="Definition"/>
        <w:spacing w:after="0"/>
        <w:rPr>
          <w:rFonts w:ascii="Arial" w:hAnsi="Arial" w:cs="Arial"/>
          <w:sz w:val="20"/>
          <w:szCs w:val="20"/>
          <w:highlight w:val="yellow"/>
          <w:lang w:val="fr-FR"/>
        </w:rPr>
      </w:pPr>
    </w:p>
    <w:p w14:paraId="20662EB2" w14:textId="64E9FA12"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ADAMS </w:t>
      </w:r>
      <w:r w:rsidRPr="00D13B2F">
        <w:rPr>
          <w:rFonts w:ascii="Arial" w:hAnsi="Arial" w:cs="Arial"/>
          <w:sz w:val="20"/>
          <w:szCs w:val="20"/>
          <w:highlight w:val="yellow"/>
          <w:lang w:val="fr-FR"/>
        </w:rPr>
        <w:t>: Acronyme anglais de Système d’administration et de gestion</w:t>
      </w:r>
      <w:r w:rsidR="00FC6A88">
        <w:rPr>
          <w:rFonts w:ascii="Arial" w:hAnsi="Arial" w:cs="Arial"/>
          <w:sz w:val="20"/>
          <w:szCs w:val="20"/>
          <w:highlight w:val="yellow"/>
          <w:lang w:val="fr-FR"/>
        </w:rPr>
        <w:t xml:space="preserve"> </w:t>
      </w:r>
      <w:r w:rsidRPr="00D13B2F">
        <w:rPr>
          <w:rFonts w:ascii="Arial" w:hAnsi="Arial" w:cs="Arial"/>
          <w:sz w:val="20"/>
          <w:szCs w:val="20"/>
          <w:highlight w:val="yellow"/>
          <w:lang w:val="fr-FR"/>
        </w:rPr>
        <w:t>antidopage (Anti-Doping Administration</w:t>
      </w:r>
      <w:r w:rsidRPr="00D13B2F">
        <w:rPr>
          <w:rFonts w:ascii="Arial" w:hAnsi="Arial" w:cs="Arial"/>
          <w:i/>
          <w:sz w:val="20"/>
          <w:szCs w:val="20"/>
          <w:highlight w:val="yellow"/>
          <w:lang w:val="fr-FR"/>
        </w:rPr>
        <w:t xml:space="preserve"> </w:t>
      </w:r>
      <w:r w:rsidRPr="00D13B2F">
        <w:rPr>
          <w:rFonts w:ascii="Arial" w:hAnsi="Arial" w:cs="Arial"/>
          <w:sz w:val="20"/>
          <w:szCs w:val="20"/>
          <w:highlight w:val="yellow"/>
          <w:lang w:val="fr-FR"/>
        </w:rPr>
        <w:t>and Management System), soit un instrument de gestion en ligne, sous forme de banque de données, qui sert à la saisie, à la conservation, au partage et à la transmission de données, conçu pour aider l’</w:t>
      </w:r>
      <w:r w:rsidR="004D28FE" w:rsidRPr="004D28FE">
        <w:rPr>
          <w:rFonts w:ascii="Arial" w:hAnsi="Arial" w:cs="Arial"/>
          <w:i/>
          <w:sz w:val="20"/>
          <w:szCs w:val="20"/>
          <w:highlight w:val="yellow"/>
          <w:lang w:val="fr-FR"/>
        </w:rPr>
        <w:t>AMA</w:t>
      </w:r>
      <w:r w:rsidRPr="00D13B2F">
        <w:rPr>
          <w:rFonts w:ascii="Arial" w:hAnsi="Arial" w:cs="Arial"/>
          <w:sz w:val="20"/>
          <w:szCs w:val="20"/>
          <w:highlight w:val="yellow"/>
          <w:lang w:val="fr-FR"/>
        </w:rPr>
        <w:t xml:space="preserve"> et ses partenaires dans leurs opérations antidopage en conformité avec la législation relative à la protection des données.</w:t>
      </w:r>
    </w:p>
    <w:p w14:paraId="525CDBEC" w14:textId="77777777" w:rsidR="00D13B2F" w:rsidRPr="00D13B2F" w:rsidRDefault="00D13B2F" w:rsidP="00D13B2F">
      <w:pPr>
        <w:pStyle w:val="Definition"/>
        <w:spacing w:after="0"/>
        <w:rPr>
          <w:rFonts w:ascii="Arial" w:hAnsi="Arial" w:cs="Arial"/>
          <w:sz w:val="20"/>
          <w:szCs w:val="20"/>
          <w:highlight w:val="yellow"/>
          <w:lang w:val="fr-FR"/>
        </w:rPr>
      </w:pPr>
    </w:p>
    <w:p w14:paraId="0B1A3444" w14:textId="2D7DEBC0"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Administration :</w:t>
      </w:r>
      <w:r w:rsidRPr="00D13B2F">
        <w:rPr>
          <w:rFonts w:ascii="Arial" w:hAnsi="Arial" w:cs="Arial"/>
          <w:sz w:val="20"/>
          <w:szCs w:val="20"/>
          <w:highlight w:val="yellow"/>
          <w:lang w:val="fr-FR"/>
        </w:rPr>
        <w:t xml:space="preserve"> Fait de fournir, d’approvisionner, de superviser, de faciliter ou de participer de toute autre manière à l’</w:t>
      </w:r>
      <w:r w:rsidRPr="00D13B2F">
        <w:rPr>
          <w:rFonts w:ascii="Arial" w:hAnsi="Arial" w:cs="Arial"/>
          <w:i/>
          <w:sz w:val="20"/>
          <w:szCs w:val="20"/>
          <w:highlight w:val="yellow"/>
          <w:lang w:val="fr-FR"/>
        </w:rPr>
        <w:t>usage</w:t>
      </w:r>
      <w:r w:rsidRPr="00D13B2F">
        <w:rPr>
          <w:rFonts w:ascii="Arial" w:hAnsi="Arial" w:cs="Arial"/>
          <w:sz w:val="20"/>
          <w:szCs w:val="20"/>
          <w:highlight w:val="yellow"/>
          <w:lang w:val="fr-FR"/>
        </w:rPr>
        <w:t xml:space="preserve"> ou à la </w:t>
      </w:r>
      <w:r w:rsidRPr="00D13B2F">
        <w:rPr>
          <w:rFonts w:ascii="Arial" w:hAnsi="Arial" w:cs="Arial"/>
          <w:i/>
          <w:sz w:val="20"/>
          <w:szCs w:val="20"/>
          <w:highlight w:val="yellow"/>
          <w:lang w:val="fr-FR"/>
        </w:rPr>
        <w:t xml:space="preserve">tentative </w:t>
      </w:r>
      <w:r w:rsidRPr="00D13B2F">
        <w:rPr>
          <w:rFonts w:ascii="Arial" w:hAnsi="Arial" w:cs="Arial"/>
          <w:sz w:val="20"/>
          <w:szCs w:val="20"/>
          <w:highlight w:val="yellow"/>
          <w:lang w:val="fr-FR"/>
        </w:rPr>
        <w:t>d</w:t>
      </w:r>
      <w:r w:rsidRPr="00D13B2F">
        <w:rPr>
          <w:rFonts w:ascii="Arial" w:hAnsi="Arial" w:cs="Arial"/>
          <w:i/>
          <w:sz w:val="20"/>
          <w:szCs w:val="20"/>
          <w:highlight w:val="yellow"/>
          <w:lang w:val="fr-FR"/>
        </w:rPr>
        <w:t>’usage</w:t>
      </w:r>
      <w:r w:rsidRPr="00D13B2F">
        <w:rPr>
          <w:rFonts w:ascii="Arial" w:hAnsi="Arial" w:cs="Arial"/>
          <w:sz w:val="20"/>
          <w:szCs w:val="20"/>
          <w:highlight w:val="yellow"/>
          <w:lang w:val="fr-FR"/>
        </w:rPr>
        <w:t xml:space="preserve"> par une 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d’une </w:t>
      </w:r>
      <w:r w:rsidRPr="00D13B2F">
        <w:rPr>
          <w:rFonts w:ascii="Arial" w:hAnsi="Arial" w:cs="Arial"/>
          <w:i/>
          <w:sz w:val="20"/>
          <w:szCs w:val="20"/>
          <w:highlight w:val="yellow"/>
          <w:lang w:val="fr-FR"/>
        </w:rPr>
        <w:t>substance interdite</w:t>
      </w:r>
      <w:r w:rsidRPr="00D13B2F">
        <w:rPr>
          <w:rFonts w:ascii="Arial" w:hAnsi="Arial" w:cs="Arial"/>
          <w:sz w:val="20"/>
          <w:szCs w:val="20"/>
          <w:highlight w:val="yellow"/>
          <w:lang w:val="fr-FR"/>
        </w:rPr>
        <w:t xml:space="preserve"> ou d’une </w:t>
      </w:r>
      <w:r w:rsidRPr="00D13B2F">
        <w:rPr>
          <w:rFonts w:ascii="Arial" w:hAnsi="Arial" w:cs="Arial"/>
          <w:i/>
          <w:sz w:val="20"/>
          <w:szCs w:val="20"/>
          <w:highlight w:val="yellow"/>
          <w:lang w:val="fr-FR"/>
        </w:rPr>
        <w:t>méthode interdite</w:t>
      </w:r>
      <w:r w:rsidRPr="00D13B2F">
        <w:rPr>
          <w:rFonts w:ascii="Arial" w:hAnsi="Arial" w:cs="Arial"/>
          <w:sz w:val="20"/>
          <w:szCs w:val="20"/>
          <w:highlight w:val="yellow"/>
          <w:lang w:val="fr-FR"/>
        </w:rPr>
        <w:t>. Cependant, cette définition n’inclut pas les actions entreprises de bonne foi par le personnel médical et impliquant une</w:t>
      </w:r>
      <w:r w:rsidRPr="00D13B2F">
        <w:rPr>
          <w:rFonts w:ascii="Arial" w:hAnsi="Arial" w:cs="Arial"/>
          <w:i/>
          <w:sz w:val="20"/>
          <w:szCs w:val="20"/>
          <w:highlight w:val="yellow"/>
          <w:lang w:val="fr-FR"/>
        </w:rPr>
        <w:t xml:space="preserve"> substance interdite</w:t>
      </w:r>
      <w:r w:rsidRPr="00D13B2F">
        <w:rPr>
          <w:rFonts w:ascii="Arial" w:hAnsi="Arial" w:cs="Arial"/>
          <w:sz w:val="20"/>
          <w:szCs w:val="20"/>
          <w:highlight w:val="yellow"/>
          <w:lang w:val="fr-FR"/>
        </w:rPr>
        <w:t xml:space="preserve"> ou une </w:t>
      </w:r>
      <w:r w:rsidRPr="00D13B2F">
        <w:rPr>
          <w:rFonts w:ascii="Arial" w:hAnsi="Arial" w:cs="Arial"/>
          <w:i/>
          <w:sz w:val="20"/>
          <w:szCs w:val="20"/>
          <w:highlight w:val="yellow"/>
          <w:lang w:val="fr-FR"/>
        </w:rPr>
        <w:t>méthode interdite</w:t>
      </w:r>
      <w:r w:rsidRPr="00D13B2F">
        <w:rPr>
          <w:rFonts w:ascii="Arial" w:hAnsi="Arial" w:cs="Arial"/>
          <w:sz w:val="20"/>
          <w:szCs w:val="20"/>
          <w:highlight w:val="yellow"/>
          <w:lang w:val="fr-FR"/>
        </w:rPr>
        <w:t xml:space="preserve"> utilisée à des fins thérapeutiques légitimes et licites ou bénéficiant d’une autre justification acceptable, et n’inclut pas non plus les actions impliquant des </w:t>
      </w:r>
      <w:r w:rsidRPr="00D13B2F">
        <w:rPr>
          <w:rFonts w:ascii="Arial" w:hAnsi="Arial" w:cs="Arial"/>
          <w:i/>
          <w:sz w:val="20"/>
          <w:szCs w:val="20"/>
          <w:highlight w:val="yellow"/>
          <w:lang w:val="fr-FR"/>
        </w:rPr>
        <w:t>substances interdites</w:t>
      </w:r>
      <w:r w:rsidRPr="00D13B2F">
        <w:rPr>
          <w:rFonts w:ascii="Arial" w:hAnsi="Arial" w:cs="Arial"/>
          <w:sz w:val="20"/>
          <w:szCs w:val="20"/>
          <w:highlight w:val="yellow"/>
          <w:lang w:val="fr-FR"/>
        </w:rPr>
        <w:t xml:space="preserve"> qui ne sont pas interdites dans les </w:t>
      </w:r>
      <w:r w:rsidRPr="00D13B2F">
        <w:rPr>
          <w:rFonts w:ascii="Arial" w:hAnsi="Arial" w:cs="Arial"/>
          <w:i/>
          <w:sz w:val="20"/>
          <w:szCs w:val="20"/>
          <w:highlight w:val="yellow"/>
          <w:lang w:val="fr-FR"/>
        </w:rPr>
        <w:t>contrôles hors compétition</w:t>
      </w:r>
      <w:r w:rsidR="00A841AF" w:rsidRPr="007E4421">
        <w:rPr>
          <w:rFonts w:ascii="Arial" w:hAnsi="Arial" w:cs="Arial"/>
          <w:iCs/>
          <w:sz w:val="20"/>
          <w:szCs w:val="20"/>
          <w:highlight w:val="yellow"/>
          <w:lang w:val="fr-FR"/>
        </w:rPr>
        <w:t>,</w:t>
      </w:r>
      <w:r w:rsidRPr="00D13B2F">
        <w:rPr>
          <w:rFonts w:ascii="Arial" w:hAnsi="Arial" w:cs="Arial"/>
          <w:sz w:val="20"/>
          <w:szCs w:val="20"/>
          <w:highlight w:val="yellow"/>
          <w:lang w:val="fr-FR"/>
        </w:rPr>
        <w:t xml:space="preserve"> sauf si les circonstances dans leur ensemble démontrent que ces </w:t>
      </w:r>
      <w:r w:rsidRPr="00D13B2F">
        <w:rPr>
          <w:rFonts w:ascii="Arial" w:hAnsi="Arial" w:cs="Arial"/>
          <w:i/>
          <w:sz w:val="20"/>
          <w:szCs w:val="20"/>
          <w:highlight w:val="yellow"/>
          <w:lang w:val="fr-FR"/>
        </w:rPr>
        <w:t>substances interdites</w:t>
      </w:r>
      <w:r w:rsidRPr="00D13B2F">
        <w:rPr>
          <w:rFonts w:ascii="Arial" w:hAnsi="Arial" w:cs="Arial"/>
          <w:sz w:val="20"/>
          <w:szCs w:val="20"/>
          <w:highlight w:val="yellow"/>
          <w:lang w:val="fr-FR"/>
        </w:rPr>
        <w:t xml:space="preserve"> ne sont pas destinées à des fins thérapeutiques légitimes et licites ou sont destinées à améliorer la performance sportive.</w:t>
      </w:r>
    </w:p>
    <w:p w14:paraId="41DDA1C6" w14:textId="77777777" w:rsidR="00D13B2F" w:rsidRPr="00D13B2F" w:rsidRDefault="00D13B2F" w:rsidP="00D13B2F">
      <w:pPr>
        <w:pStyle w:val="Definition"/>
        <w:spacing w:after="0"/>
        <w:rPr>
          <w:rFonts w:ascii="Arial" w:hAnsi="Arial" w:cs="Arial"/>
          <w:sz w:val="20"/>
          <w:szCs w:val="20"/>
          <w:highlight w:val="yellow"/>
          <w:lang w:val="fr-FR"/>
        </w:rPr>
      </w:pPr>
    </w:p>
    <w:p w14:paraId="0753C0C4" w14:textId="6E93F2CE"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Aide substantielle </w:t>
      </w:r>
      <w:r w:rsidRPr="00D13B2F">
        <w:rPr>
          <w:rFonts w:ascii="Arial" w:hAnsi="Arial" w:cs="Arial"/>
          <w:sz w:val="20"/>
          <w:szCs w:val="20"/>
          <w:highlight w:val="yellow"/>
          <w:lang w:val="fr-FR"/>
        </w:rPr>
        <w:t xml:space="preserve">: Aux fins de l’article </w:t>
      </w:r>
      <w:r w:rsidRPr="00D13B2F">
        <w:rPr>
          <w:rFonts w:ascii="Arial" w:hAnsi="Arial" w:cs="Arial"/>
          <w:sz w:val="20"/>
          <w:szCs w:val="20"/>
          <w:highlight w:val="yellow"/>
          <w:lang w:val="fr-FR"/>
        </w:rPr>
        <w:fldChar w:fldCharType="begin"/>
      </w:r>
      <w:r w:rsidRPr="00D13B2F">
        <w:rPr>
          <w:rFonts w:ascii="Arial" w:hAnsi="Arial" w:cs="Arial"/>
          <w:sz w:val="20"/>
          <w:szCs w:val="20"/>
          <w:highlight w:val="yellow"/>
          <w:lang w:val="fr-FR"/>
        </w:rPr>
        <w:instrText xml:space="preserve"> REF _Ref511775318 \n \h  \* MERGEFORMAT </w:instrText>
      </w:r>
      <w:r w:rsidRPr="00D13B2F">
        <w:rPr>
          <w:rFonts w:ascii="Arial" w:hAnsi="Arial" w:cs="Arial"/>
          <w:sz w:val="20"/>
          <w:szCs w:val="20"/>
          <w:highlight w:val="yellow"/>
          <w:lang w:val="fr-FR"/>
        </w:rPr>
      </w:r>
      <w:r w:rsidRPr="00D13B2F">
        <w:rPr>
          <w:rFonts w:ascii="Arial" w:hAnsi="Arial" w:cs="Arial"/>
          <w:sz w:val="20"/>
          <w:szCs w:val="20"/>
          <w:highlight w:val="yellow"/>
          <w:lang w:val="fr-FR"/>
        </w:rPr>
        <w:fldChar w:fldCharType="separate"/>
      </w:r>
      <w:r w:rsidRPr="00D13B2F">
        <w:rPr>
          <w:rFonts w:ascii="Arial" w:hAnsi="Arial" w:cs="Arial"/>
          <w:sz w:val="20"/>
          <w:szCs w:val="20"/>
          <w:highlight w:val="yellow"/>
          <w:lang w:val="fr-FR"/>
        </w:rPr>
        <w:t>10.7.1</w:t>
      </w:r>
      <w:r w:rsidRPr="00D13B2F">
        <w:rPr>
          <w:rFonts w:ascii="Arial" w:hAnsi="Arial" w:cs="Arial"/>
          <w:sz w:val="20"/>
          <w:szCs w:val="20"/>
          <w:highlight w:val="yellow"/>
          <w:lang w:val="fr-FR"/>
        </w:rPr>
        <w:fldChar w:fldCharType="end"/>
      </w:r>
      <w:r w:rsidRPr="00D13B2F">
        <w:rPr>
          <w:rFonts w:ascii="Arial" w:hAnsi="Arial" w:cs="Arial"/>
          <w:sz w:val="20"/>
          <w:szCs w:val="20"/>
          <w:highlight w:val="yellow"/>
          <w:lang w:val="fr-FR"/>
        </w:rPr>
        <w:t xml:space="preserve">, une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qui fournit une</w:t>
      </w:r>
      <w:r w:rsidRPr="00D13B2F">
        <w:rPr>
          <w:rFonts w:ascii="Arial" w:hAnsi="Arial" w:cs="Arial"/>
          <w:i/>
          <w:sz w:val="20"/>
          <w:szCs w:val="20"/>
          <w:highlight w:val="yellow"/>
          <w:lang w:val="fr-FR"/>
        </w:rPr>
        <w:t xml:space="preserve"> aide substantielle</w:t>
      </w:r>
      <w:r w:rsidRPr="00D13B2F">
        <w:rPr>
          <w:rFonts w:ascii="Arial" w:hAnsi="Arial" w:cs="Arial"/>
          <w:sz w:val="20"/>
          <w:szCs w:val="20"/>
          <w:highlight w:val="yellow"/>
          <w:lang w:val="fr-FR"/>
        </w:rPr>
        <w:t xml:space="preserve"> doit : (</w:t>
      </w:r>
      <w:r w:rsidRPr="00D13B2F">
        <w:rPr>
          <w:rFonts w:ascii="Arial" w:hAnsi="Arial" w:cs="Arial"/>
          <w:color w:val="000000"/>
          <w:sz w:val="20"/>
          <w:szCs w:val="20"/>
          <w:highlight w:val="yellow"/>
          <w:lang w:val="fr-FR"/>
        </w:rPr>
        <w:t>1</w:t>
      </w:r>
      <w:r w:rsidRPr="00D13B2F">
        <w:rPr>
          <w:rFonts w:ascii="Arial" w:hAnsi="Arial" w:cs="Arial"/>
          <w:sz w:val="20"/>
          <w:szCs w:val="20"/>
          <w:highlight w:val="yellow"/>
          <w:lang w:val="fr-FR"/>
        </w:rPr>
        <w:t>) divulguer entièrement, dans une déclaration écrite signée ou dans un entretien enregistré, toutes les informations en sa possession en relation avec des violations des règles antidopage ou d’autres procédures décrites à l’article 10.7.1.1, et (</w:t>
      </w:r>
      <w:r w:rsidRPr="00D13B2F">
        <w:rPr>
          <w:rFonts w:ascii="Arial" w:hAnsi="Arial" w:cs="Arial"/>
          <w:color w:val="000000"/>
          <w:sz w:val="20"/>
          <w:szCs w:val="20"/>
          <w:highlight w:val="yellow"/>
          <w:lang w:val="fr-FR"/>
        </w:rPr>
        <w:t>2</w:t>
      </w:r>
      <w:r w:rsidRPr="00D13B2F">
        <w:rPr>
          <w:rFonts w:ascii="Arial" w:hAnsi="Arial" w:cs="Arial"/>
          <w:sz w:val="20"/>
          <w:szCs w:val="20"/>
          <w:highlight w:val="yellow"/>
          <w:lang w:val="fr-FR"/>
        </w:rPr>
        <w:t xml:space="preserve">) collaborer pleinement à l’enquête et à l’examen de toute affaire liée à ces informations, par exemple en témoignant à une audience si une </w:t>
      </w:r>
      <w:r w:rsidRPr="00D13B2F">
        <w:rPr>
          <w:rFonts w:ascii="Arial" w:hAnsi="Arial" w:cs="Arial"/>
          <w:i/>
          <w:sz w:val="20"/>
          <w:szCs w:val="20"/>
          <w:highlight w:val="yellow"/>
          <w:lang w:val="fr-FR"/>
        </w:rPr>
        <w:t>organisation antidopage</w:t>
      </w:r>
      <w:r w:rsidRPr="00D13B2F">
        <w:rPr>
          <w:rFonts w:ascii="Arial" w:hAnsi="Arial" w:cs="Arial"/>
          <w:sz w:val="20"/>
          <w:szCs w:val="20"/>
          <w:highlight w:val="yellow"/>
          <w:lang w:val="fr-FR"/>
        </w:rPr>
        <w:t xml:space="preserve"> ou une instance d’audition le lui demande. De plus, les informations fournies doivent être crédibles et représenter une partie importante de l’affaire ou de la procédure poursuivie, ou, si l’affaire ou la procédure n’est pas poursuivie, elles doivent avoir constitué un fondement suffisant sur lequel une affaire ou une procédure pourrait reposer.</w:t>
      </w:r>
    </w:p>
    <w:p w14:paraId="3CD6CCC9" w14:textId="77777777" w:rsidR="00D13B2F" w:rsidRPr="00D13B2F" w:rsidRDefault="00D13B2F" w:rsidP="00D13B2F">
      <w:pPr>
        <w:pStyle w:val="Definition"/>
        <w:spacing w:after="0"/>
        <w:rPr>
          <w:rFonts w:ascii="Arial" w:hAnsi="Arial" w:cs="Arial"/>
          <w:sz w:val="20"/>
          <w:szCs w:val="20"/>
          <w:highlight w:val="yellow"/>
          <w:lang w:val="fr-FR"/>
        </w:rPr>
      </w:pPr>
    </w:p>
    <w:p w14:paraId="3316CB30" w14:textId="44A705AE" w:rsidR="000C4BC5" w:rsidRDefault="004D28FE" w:rsidP="00D13B2F">
      <w:pPr>
        <w:pStyle w:val="Definition"/>
        <w:spacing w:after="0"/>
        <w:rPr>
          <w:rFonts w:ascii="Arial" w:hAnsi="Arial" w:cs="Arial"/>
          <w:sz w:val="20"/>
          <w:szCs w:val="20"/>
          <w:lang w:val="fr-FR"/>
        </w:rPr>
      </w:pPr>
      <w:r w:rsidRPr="004D28FE">
        <w:rPr>
          <w:rFonts w:ascii="Arial" w:hAnsi="Arial" w:cs="Arial"/>
          <w:i/>
          <w:sz w:val="20"/>
          <w:szCs w:val="20"/>
          <w:highlight w:val="yellow"/>
          <w:lang w:val="fr-FR"/>
        </w:rPr>
        <w:t>AMA</w:t>
      </w:r>
      <w:r w:rsidR="000C4BC5" w:rsidRPr="00D13B2F">
        <w:rPr>
          <w:rFonts w:ascii="Arial" w:hAnsi="Arial" w:cs="Arial"/>
          <w:i/>
          <w:sz w:val="20"/>
          <w:szCs w:val="20"/>
          <w:highlight w:val="yellow"/>
          <w:lang w:val="fr-FR"/>
        </w:rPr>
        <w:t> </w:t>
      </w:r>
      <w:r w:rsidR="000C4BC5" w:rsidRPr="00D13B2F">
        <w:rPr>
          <w:rFonts w:ascii="Arial" w:hAnsi="Arial" w:cs="Arial"/>
          <w:sz w:val="20"/>
          <w:szCs w:val="20"/>
          <w:highlight w:val="yellow"/>
          <w:lang w:val="fr-FR"/>
        </w:rPr>
        <w:t>: L’Agence mondiale antidopage.</w:t>
      </w:r>
    </w:p>
    <w:p w14:paraId="671E5621" w14:textId="77777777" w:rsidR="00D13B2F" w:rsidRPr="000C4BC5" w:rsidRDefault="00D13B2F" w:rsidP="00D13B2F">
      <w:pPr>
        <w:pStyle w:val="Definition"/>
        <w:spacing w:after="0"/>
        <w:rPr>
          <w:rFonts w:ascii="Arial" w:hAnsi="Arial" w:cs="Arial"/>
          <w:sz w:val="20"/>
          <w:szCs w:val="20"/>
          <w:lang w:val="fr-FR"/>
        </w:rPr>
      </w:pPr>
    </w:p>
    <w:p w14:paraId="0C7DBBD2" w14:textId="77777777" w:rsidR="000C4BC5" w:rsidRPr="000C4BC5" w:rsidRDefault="000C4BC5" w:rsidP="00D13B2F">
      <w:pPr>
        <w:pStyle w:val="Definition"/>
        <w:spacing w:after="0"/>
        <w:rPr>
          <w:rFonts w:ascii="Arial" w:hAnsi="Arial" w:cs="Arial"/>
          <w:sz w:val="20"/>
          <w:szCs w:val="20"/>
          <w:lang w:val="fr-FR"/>
        </w:rPr>
      </w:pPr>
      <w:r w:rsidRPr="00D13B2F">
        <w:rPr>
          <w:rFonts w:ascii="Arial" w:hAnsi="Arial" w:cs="Arial"/>
          <w:i/>
          <w:sz w:val="20"/>
          <w:szCs w:val="20"/>
          <w:highlight w:val="yellow"/>
          <w:lang w:val="fr-FR"/>
        </w:rPr>
        <w:t>Annulation </w:t>
      </w:r>
      <w:r w:rsidRPr="00D13B2F">
        <w:rPr>
          <w:rFonts w:ascii="Arial" w:hAnsi="Arial" w:cs="Arial"/>
          <w:sz w:val="20"/>
          <w:szCs w:val="20"/>
          <w:highlight w:val="yellow"/>
          <w:lang w:val="fr-FR"/>
        </w:rPr>
        <w:t xml:space="preserve">: Voir </w:t>
      </w:r>
      <w:r w:rsidRPr="00D13B2F">
        <w:rPr>
          <w:rFonts w:ascii="Arial" w:hAnsi="Arial" w:cs="Arial"/>
          <w:i/>
          <w:sz w:val="20"/>
          <w:szCs w:val="20"/>
          <w:highlight w:val="yellow"/>
          <w:lang w:val="fr-FR"/>
        </w:rPr>
        <w:t xml:space="preserve">Conséquences des violations des règles antidopage </w:t>
      </w:r>
      <w:r w:rsidRPr="00D13B2F">
        <w:rPr>
          <w:rFonts w:ascii="Arial" w:hAnsi="Arial" w:cs="Arial"/>
          <w:sz w:val="20"/>
          <w:szCs w:val="20"/>
          <w:highlight w:val="yellow"/>
          <w:lang w:val="fr-FR"/>
        </w:rPr>
        <w:t>ci-dessous.</w:t>
      </w:r>
    </w:p>
    <w:p w14:paraId="4E9B106D" w14:textId="62BD4789"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lastRenderedPageBreak/>
        <w:t>Audience préliminaire </w:t>
      </w:r>
      <w:r w:rsidRPr="001F26D1">
        <w:rPr>
          <w:rFonts w:ascii="Arial" w:hAnsi="Arial" w:cs="Arial"/>
          <w:sz w:val="20"/>
          <w:szCs w:val="20"/>
          <w:highlight w:val="yellow"/>
          <w:lang w:val="fr-FR"/>
        </w:rPr>
        <w:t xml:space="preserve">: </w:t>
      </w:r>
      <w:r w:rsidRPr="00D13B2F">
        <w:rPr>
          <w:rFonts w:ascii="Arial" w:hAnsi="Arial" w:cs="Arial"/>
          <w:sz w:val="20"/>
          <w:szCs w:val="20"/>
          <w:highlight w:val="yellow"/>
          <w:lang w:val="fr-FR"/>
        </w:rPr>
        <w:t xml:space="preserve">Aux fins de l’article </w:t>
      </w:r>
      <w:r w:rsidRPr="00D13B2F">
        <w:rPr>
          <w:rFonts w:ascii="Arial" w:hAnsi="Arial" w:cs="Arial"/>
          <w:sz w:val="20"/>
          <w:szCs w:val="20"/>
          <w:highlight w:val="yellow"/>
          <w:lang w:val="fr-FR"/>
        </w:rPr>
        <w:fldChar w:fldCharType="begin"/>
      </w:r>
      <w:r w:rsidRPr="00D13B2F">
        <w:rPr>
          <w:rFonts w:ascii="Arial" w:hAnsi="Arial" w:cs="Arial"/>
          <w:sz w:val="20"/>
          <w:szCs w:val="20"/>
          <w:highlight w:val="yellow"/>
          <w:lang w:val="fr-FR"/>
        </w:rPr>
        <w:instrText xml:space="preserve">  REF _Ref511791683 \n \h \* MERGEFORMAT </w:instrText>
      </w:r>
      <w:r w:rsidRPr="00D13B2F">
        <w:rPr>
          <w:rFonts w:ascii="Arial" w:hAnsi="Arial" w:cs="Arial"/>
          <w:sz w:val="20"/>
          <w:szCs w:val="20"/>
          <w:highlight w:val="yellow"/>
          <w:lang w:val="fr-FR"/>
        </w:rPr>
      </w:r>
      <w:r w:rsidRPr="00D13B2F">
        <w:rPr>
          <w:rFonts w:ascii="Arial" w:hAnsi="Arial" w:cs="Arial"/>
          <w:sz w:val="20"/>
          <w:szCs w:val="20"/>
          <w:highlight w:val="yellow"/>
          <w:lang w:val="fr-FR"/>
        </w:rPr>
        <w:fldChar w:fldCharType="separate"/>
      </w:r>
      <w:r w:rsidRPr="00D13B2F">
        <w:rPr>
          <w:rFonts w:ascii="Arial" w:hAnsi="Arial" w:cs="Arial"/>
          <w:color w:val="000000"/>
          <w:sz w:val="20"/>
          <w:szCs w:val="20"/>
          <w:highlight w:val="yellow"/>
          <w:lang w:val="fr-FR"/>
        </w:rPr>
        <w:t>7.4</w:t>
      </w:r>
      <w:r w:rsidRPr="00D13B2F">
        <w:rPr>
          <w:rFonts w:ascii="Arial" w:hAnsi="Arial" w:cs="Arial"/>
          <w:sz w:val="20"/>
          <w:szCs w:val="20"/>
          <w:highlight w:val="yellow"/>
          <w:lang w:val="fr-FR"/>
        </w:rPr>
        <w:fldChar w:fldCharType="end"/>
      </w:r>
      <w:r w:rsidRPr="00D13B2F">
        <w:rPr>
          <w:rFonts w:ascii="Arial" w:hAnsi="Arial" w:cs="Arial"/>
          <w:sz w:val="20"/>
          <w:szCs w:val="20"/>
          <w:highlight w:val="yellow"/>
          <w:lang w:val="fr-FR"/>
        </w:rPr>
        <w:t xml:space="preserve">.3, audience sommaire et accélérée avant la tenue de l’audience prévue à l’article 8 qui implique la notification du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et lui donne la possibilité de s’exprimer par écrit ou par oral.</w:t>
      </w:r>
      <w:bookmarkStart w:id="43" w:name="_Ref511775721"/>
      <w:r w:rsidRPr="00A74832">
        <w:rPr>
          <w:rStyle w:val="FootnoteReference"/>
          <w:rFonts w:ascii="Arial" w:hAnsi="Arial" w:cs="Arial"/>
          <w:b/>
          <w:sz w:val="20"/>
          <w:szCs w:val="20"/>
          <w:highlight w:val="yellow"/>
          <w:lang w:val="fr-FR"/>
        </w:rPr>
        <w:footnoteReference w:id="73"/>
      </w:r>
      <w:bookmarkEnd w:id="43"/>
    </w:p>
    <w:p w14:paraId="126E3288" w14:textId="77777777" w:rsidR="00D13B2F" w:rsidRPr="00D13B2F" w:rsidRDefault="00D13B2F" w:rsidP="00D13B2F">
      <w:pPr>
        <w:pStyle w:val="Definition"/>
        <w:spacing w:after="0"/>
        <w:rPr>
          <w:rFonts w:ascii="Arial" w:hAnsi="Arial" w:cs="Arial"/>
          <w:sz w:val="20"/>
          <w:szCs w:val="20"/>
          <w:highlight w:val="yellow"/>
          <w:lang w:val="fr-FR"/>
        </w:rPr>
      </w:pPr>
    </w:p>
    <w:p w14:paraId="2DD1F4B9" w14:textId="28954421"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Autorisation d’usage à des fins thérapeutiques (AUT) </w:t>
      </w:r>
      <w:r w:rsidRPr="00D13B2F">
        <w:rPr>
          <w:rFonts w:ascii="Arial" w:hAnsi="Arial" w:cs="Arial"/>
          <w:sz w:val="20"/>
          <w:szCs w:val="20"/>
          <w:highlight w:val="yellow"/>
          <w:lang w:val="fr-FR"/>
        </w:rPr>
        <w:t xml:space="preserve">: Une </w:t>
      </w:r>
      <w:r w:rsidRPr="00D13B2F">
        <w:rPr>
          <w:rFonts w:ascii="Arial" w:hAnsi="Arial" w:cs="Arial"/>
          <w:i/>
          <w:sz w:val="20"/>
          <w:szCs w:val="20"/>
          <w:highlight w:val="yellow"/>
          <w:lang w:val="fr-FR"/>
        </w:rPr>
        <w:t>autorisation d’usage à des fins thérapeutiques</w:t>
      </w:r>
      <w:r w:rsidRPr="00D13B2F">
        <w:rPr>
          <w:rFonts w:ascii="Arial" w:hAnsi="Arial" w:cs="Arial"/>
          <w:sz w:val="20"/>
          <w:szCs w:val="20"/>
          <w:highlight w:val="yellow"/>
          <w:lang w:val="fr-FR"/>
        </w:rPr>
        <w:t xml:space="preserve"> permet à un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atteint d’une affection médicale d’utiliser une </w:t>
      </w:r>
      <w:r w:rsidRPr="00D13B2F">
        <w:rPr>
          <w:rFonts w:ascii="Arial" w:hAnsi="Arial" w:cs="Arial"/>
          <w:i/>
          <w:sz w:val="20"/>
          <w:szCs w:val="20"/>
          <w:highlight w:val="yellow"/>
          <w:lang w:val="fr-FR"/>
        </w:rPr>
        <w:t xml:space="preserve">substance interdite </w:t>
      </w:r>
      <w:r w:rsidRPr="00D13B2F">
        <w:rPr>
          <w:rFonts w:ascii="Arial" w:hAnsi="Arial" w:cs="Arial"/>
          <w:sz w:val="20"/>
          <w:szCs w:val="20"/>
          <w:highlight w:val="yellow"/>
          <w:lang w:val="fr-FR"/>
        </w:rPr>
        <w:t xml:space="preserve">ou une </w:t>
      </w:r>
      <w:r w:rsidRPr="00D13B2F">
        <w:rPr>
          <w:rFonts w:ascii="Arial" w:hAnsi="Arial" w:cs="Arial"/>
          <w:i/>
          <w:sz w:val="20"/>
          <w:szCs w:val="20"/>
          <w:highlight w:val="yellow"/>
          <w:lang w:val="fr-FR"/>
        </w:rPr>
        <w:t>méthode interdite</w:t>
      </w:r>
      <w:r w:rsidRPr="00D13B2F">
        <w:rPr>
          <w:rFonts w:ascii="Arial" w:hAnsi="Arial" w:cs="Arial"/>
          <w:sz w:val="20"/>
          <w:szCs w:val="20"/>
          <w:highlight w:val="yellow"/>
          <w:lang w:val="fr-FR"/>
        </w:rPr>
        <w:t xml:space="preserve">, à condition que soient satisfaites les conditions prévues à l’article 4.4 et dans le </w:t>
      </w:r>
      <w:r w:rsidRPr="00D13B2F">
        <w:rPr>
          <w:rFonts w:ascii="Arial" w:hAnsi="Arial" w:cs="Arial"/>
          <w:i/>
          <w:sz w:val="20"/>
          <w:szCs w:val="20"/>
          <w:highlight w:val="yellow"/>
          <w:lang w:val="fr-FR"/>
        </w:rPr>
        <w:t>Standard international</w:t>
      </w:r>
      <w:r w:rsidRPr="00D13B2F">
        <w:rPr>
          <w:rFonts w:ascii="Arial" w:hAnsi="Arial" w:cs="Arial"/>
          <w:sz w:val="20"/>
          <w:szCs w:val="20"/>
          <w:highlight w:val="yellow"/>
          <w:lang w:val="fr-FR"/>
        </w:rPr>
        <w:t xml:space="preserve"> pour les </w:t>
      </w:r>
      <w:r w:rsidRPr="00D13B2F">
        <w:rPr>
          <w:rFonts w:ascii="Arial" w:hAnsi="Arial" w:cs="Arial"/>
          <w:i/>
          <w:sz w:val="20"/>
          <w:szCs w:val="20"/>
          <w:highlight w:val="yellow"/>
          <w:lang w:val="fr-FR"/>
        </w:rPr>
        <w:t>autorisations d’usage à des fins thérapeutiques</w:t>
      </w:r>
      <w:r w:rsidRPr="00D13B2F">
        <w:rPr>
          <w:rFonts w:ascii="Arial" w:hAnsi="Arial" w:cs="Arial"/>
          <w:sz w:val="20"/>
          <w:szCs w:val="20"/>
          <w:highlight w:val="yellow"/>
          <w:lang w:val="fr-FR"/>
        </w:rPr>
        <w:t>.</w:t>
      </w:r>
    </w:p>
    <w:p w14:paraId="01636CBA" w14:textId="77777777" w:rsidR="00D13B2F" w:rsidRPr="00D13B2F" w:rsidRDefault="00D13B2F" w:rsidP="00D13B2F">
      <w:pPr>
        <w:pStyle w:val="Definition"/>
        <w:spacing w:after="0"/>
        <w:rPr>
          <w:rFonts w:ascii="Arial" w:hAnsi="Arial" w:cs="Arial"/>
          <w:sz w:val="20"/>
          <w:szCs w:val="20"/>
          <w:highlight w:val="yellow"/>
          <w:lang w:val="fr-FR"/>
        </w:rPr>
      </w:pPr>
    </w:p>
    <w:p w14:paraId="6AA62FDA" w14:textId="7C4DFD80"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Circonstances aggravantes </w:t>
      </w:r>
      <w:r w:rsidRPr="001F26D1">
        <w:rPr>
          <w:rFonts w:ascii="Arial" w:hAnsi="Arial" w:cs="Arial"/>
          <w:sz w:val="20"/>
          <w:szCs w:val="20"/>
          <w:highlight w:val="yellow"/>
          <w:lang w:val="fr-FR"/>
        </w:rPr>
        <w:t>:</w:t>
      </w:r>
      <w:r w:rsidRPr="00D13B2F">
        <w:rPr>
          <w:rFonts w:ascii="Arial" w:hAnsi="Arial" w:cs="Arial"/>
          <w:i/>
          <w:sz w:val="20"/>
          <w:szCs w:val="20"/>
          <w:highlight w:val="yellow"/>
          <w:lang w:val="fr-FR"/>
        </w:rPr>
        <w:t xml:space="preserve"> </w:t>
      </w:r>
      <w:r w:rsidRPr="00D13B2F">
        <w:rPr>
          <w:rFonts w:ascii="Arial" w:hAnsi="Arial" w:cs="Arial"/>
          <w:sz w:val="20"/>
          <w:szCs w:val="20"/>
          <w:highlight w:val="yellow"/>
          <w:lang w:val="fr-FR"/>
        </w:rPr>
        <w:t xml:space="preserve">Circonstances impliquant un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une 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ou actions entreprises par un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une 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susceptibles de justifier l’imposition d’une période de </w:t>
      </w:r>
      <w:r w:rsidRPr="00D13B2F">
        <w:rPr>
          <w:rFonts w:ascii="Arial" w:hAnsi="Arial" w:cs="Arial"/>
          <w:i/>
          <w:sz w:val="20"/>
          <w:szCs w:val="20"/>
          <w:highlight w:val="yellow"/>
          <w:lang w:val="fr-FR"/>
        </w:rPr>
        <w:t>suspension</w:t>
      </w:r>
      <w:r w:rsidRPr="00D13B2F">
        <w:rPr>
          <w:rFonts w:ascii="Arial" w:hAnsi="Arial" w:cs="Arial"/>
          <w:sz w:val="20"/>
          <w:szCs w:val="20"/>
          <w:highlight w:val="yellow"/>
          <w:lang w:val="fr-FR"/>
        </w:rPr>
        <w:t xml:space="preserve"> plus longue que la sanction standard. Ces circonstances et actions incluent notamment les cas suivants :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l’autre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a fait </w:t>
      </w:r>
      <w:r w:rsidRPr="00D13B2F">
        <w:rPr>
          <w:rFonts w:ascii="Arial" w:hAnsi="Arial" w:cs="Arial"/>
          <w:i/>
          <w:sz w:val="20"/>
          <w:szCs w:val="20"/>
          <w:highlight w:val="yellow"/>
          <w:lang w:val="fr-FR"/>
        </w:rPr>
        <w:t>usage</w:t>
      </w:r>
      <w:r w:rsidRPr="00D13B2F">
        <w:rPr>
          <w:rFonts w:ascii="Arial" w:hAnsi="Arial" w:cs="Arial"/>
          <w:sz w:val="20"/>
          <w:szCs w:val="20"/>
          <w:highlight w:val="yellow"/>
          <w:lang w:val="fr-FR"/>
        </w:rPr>
        <w:t xml:space="preserve"> ou a été en </w:t>
      </w:r>
      <w:r w:rsidRPr="00D13B2F">
        <w:rPr>
          <w:rFonts w:ascii="Arial" w:hAnsi="Arial" w:cs="Arial"/>
          <w:i/>
          <w:sz w:val="20"/>
          <w:szCs w:val="20"/>
          <w:highlight w:val="yellow"/>
          <w:lang w:val="fr-FR"/>
        </w:rPr>
        <w:t>possession</w:t>
      </w:r>
      <w:r w:rsidRPr="00D13B2F">
        <w:rPr>
          <w:rFonts w:ascii="Arial" w:hAnsi="Arial" w:cs="Arial"/>
          <w:sz w:val="20"/>
          <w:szCs w:val="20"/>
          <w:highlight w:val="yellow"/>
          <w:lang w:val="fr-FR"/>
        </w:rPr>
        <w:t xml:space="preserve"> de plusieurs </w:t>
      </w:r>
      <w:r w:rsidRPr="00D13B2F">
        <w:rPr>
          <w:rFonts w:ascii="Arial" w:hAnsi="Arial" w:cs="Arial"/>
          <w:i/>
          <w:sz w:val="20"/>
          <w:szCs w:val="20"/>
          <w:highlight w:val="yellow"/>
          <w:lang w:val="fr-FR"/>
        </w:rPr>
        <w:t>substances interdites</w:t>
      </w:r>
      <w:r w:rsidRPr="00D13B2F">
        <w:rPr>
          <w:rFonts w:ascii="Arial" w:hAnsi="Arial" w:cs="Arial"/>
          <w:sz w:val="20"/>
          <w:szCs w:val="20"/>
          <w:highlight w:val="yellow"/>
          <w:lang w:val="fr-FR"/>
        </w:rPr>
        <w:t xml:space="preserve"> ou </w:t>
      </w:r>
      <w:r w:rsidRPr="00D13B2F">
        <w:rPr>
          <w:rFonts w:ascii="Arial" w:hAnsi="Arial" w:cs="Arial"/>
          <w:i/>
          <w:sz w:val="20"/>
          <w:szCs w:val="20"/>
          <w:highlight w:val="yellow"/>
          <w:lang w:val="fr-FR"/>
        </w:rPr>
        <w:t>méthodes interdites</w:t>
      </w:r>
      <w:r w:rsidRPr="00D13B2F">
        <w:rPr>
          <w:rFonts w:ascii="Arial" w:hAnsi="Arial" w:cs="Arial"/>
          <w:sz w:val="20"/>
          <w:szCs w:val="20"/>
          <w:highlight w:val="yellow"/>
          <w:lang w:val="fr-FR"/>
        </w:rPr>
        <w:t xml:space="preserve">, a fait </w:t>
      </w:r>
      <w:r w:rsidRPr="00D13B2F">
        <w:rPr>
          <w:rFonts w:ascii="Arial" w:hAnsi="Arial" w:cs="Arial"/>
          <w:i/>
          <w:sz w:val="20"/>
          <w:szCs w:val="20"/>
          <w:highlight w:val="yellow"/>
          <w:lang w:val="fr-FR"/>
        </w:rPr>
        <w:t>usage</w:t>
      </w:r>
      <w:r w:rsidRPr="00D13B2F">
        <w:rPr>
          <w:rFonts w:ascii="Arial" w:hAnsi="Arial" w:cs="Arial"/>
          <w:sz w:val="20"/>
          <w:szCs w:val="20"/>
          <w:highlight w:val="yellow"/>
          <w:lang w:val="fr-FR"/>
        </w:rPr>
        <w:t xml:space="preserve"> ou a été en </w:t>
      </w:r>
      <w:r w:rsidRPr="00D13B2F">
        <w:rPr>
          <w:rFonts w:ascii="Arial" w:hAnsi="Arial" w:cs="Arial"/>
          <w:i/>
          <w:sz w:val="20"/>
          <w:szCs w:val="20"/>
          <w:highlight w:val="yellow"/>
          <w:lang w:val="fr-FR"/>
        </w:rPr>
        <w:t>possession</w:t>
      </w:r>
      <w:r w:rsidRPr="00D13B2F">
        <w:rPr>
          <w:rFonts w:ascii="Arial" w:hAnsi="Arial" w:cs="Arial"/>
          <w:sz w:val="20"/>
          <w:szCs w:val="20"/>
          <w:highlight w:val="yellow"/>
          <w:lang w:val="fr-FR"/>
        </w:rPr>
        <w:t xml:space="preserve"> d’une </w:t>
      </w:r>
      <w:r w:rsidRPr="00D13B2F">
        <w:rPr>
          <w:rFonts w:ascii="Arial" w:hAnsi="Arial" w:cs="Arial"/>
          <w:i/>
          <w:sz w:val="20"/>
          <w:szCs w:val="20"/>
          <w:highlight w:val="yellow"/>
          <w:lang w:val="fr-FR"/>
        </w:rPr>
        <w:t>substance interdite</w:t>
      </w:r>
      <w:r w:rsidRPr="00D13B2F">
        <w:rPr>
          <w:rFonts w:ascii="Arial" w:hAnsi="Arial" w:cs="Arial"/>
          <w:sz w:val="20"/>
          <w:szCs w:val="20"/>
          <w:highlight w:val="yellow"/>
          <w:lang w:val="fr-FR"/>
        </w:rPr>
        <w:t xml:space="preserve"> ou d’une </w:t>
      </w:r>
      <w:r w:rsidRPr="00D13B2F">
        <w:rPr>
          <w:rFonts w:ascii="Arial" w:hAnsi="Arial" w:cs="Arial"/>
          <w:i/>
          <w:sz w:val="20"/>
          <w:szCs w:val="20"/>
          <w:highlight w:val="yellow"/>
          <w:lang w:val="fr-FR"/>
        </w:rPr>
        <w:t>méthode interdite</w:t>
      </w:r>
      <w:r w:rsidRPr="00D13B2F">
        <w:rPr>
          <w:rFonts w:ascii="Arial" w:hAnsi="Arial" w:cs="Arial"/>
          <w:sz w:val="20"/>
          <w:szCs w:val="20"/>
          <w:highlight w:val="yellow"/>
          <w:lang w:val="fr-FR"/>
        </w:rPr>
        <w:t xml:space="preserve"> en plusieurs occasions ou a commis plusieurs autres violations des règles antidopage ; un individu normal bénéficierait selon toute probabilité des effets de la ou des violation(s) des règles antidopage entraînant une amélioration des performances au-delà de la période de </w:t>
      </w:r>
      <w:r w:rsidRPr="00D13B2F">
        <w:rPr>
          <w:rFonts w:ascii="Arial" w:hAnsi="Arial" w:cs="Arial"/>
          <w:i/>
          <w:sz w:val="20"/>
          <w:szCs w:val="20"/>
          <w:highlight w:val="yellow"/>
          <w:lang w:val="fr-FR"/>
        </w:rPr>
        <w:t>suspension</w:t>
      </w:r>
      <w:r w:rsidRPr="00D13B2F">
        <w:rPr>
          <w:rFonts w:ascii="Arial" w:hAnsi="Arial" w:cs="Arial"/>
          <w:sz w:val="20"/>
          <w:szCs w:val="20"/>
          <w:highlight w:val="yellow"/>
          <w:lang w:val="fr-FR"/>
        </w:rPr>
        <w:t xml:space="preserve"> normalement applicable ;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l’autre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a adopté un comportement trompeur ou obstructionniste pour éviter la détection ou la sanction d’une violation des règles antidopage ; ou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l’autre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a commis une </w:t>
      </w:r>
      <w:r w:rsidRPr="00D13B2F">
        <w:rPr>
          <w:rFonts w:ascii="Arial" w:hAnsi="Arial" w:cs="Arial"/>
          <w:i/>
          <w:sz w:val="20"/>
          <w:szCs w:val="20"/>
          <w:highlight w:val="yellow"/>
          <w:lang w:val="fr-FR"/>
        </w:rPr>
        <w:t>falsification</w:t>
      </w:r>
      <w:r w:rsidRPr="00D13B2F">
        <w:rPr>
          <w:rFonts w:ascii="Arial" w:hAnsi="Arial" w:cs="Arial"/>
          <w:sz w:val="20"/>
          <w:szCs w:val="20"/>
          <w:highlight w:val="yellow"/>
          <w:lang w:val="fr-FR"/>
        </w:rPr>
        <w:t xml:space="preserve"> durant la </w:t>
      </w:r>
      <w:r w:rsidRPr="00D13B2F">
        <w:rPr>
          <w:rFonts w:ascii="Arial" w:hAnsi="Arial" w:cs="Arial"/>
          <w:i/>
          <w:sz w:val="20"/>
          <w:szCs w:val="20"/>
          <w:highlight w:val="yellow"/>
          <w:lang w:val="fr-FR"/>
        </w:rPr>
        <w:t>gestion des résultats</w:t>
      </w:r>
      <w:r w:rsidRPr="00D13B2F">
        <w:rPr>
          <w:rFonts w:ascii="Arial" w:hAnsi="Arial" w:cs="Arial"/>
          <w:sz w:val="20"/>
          <w:szCs w:val="20"/>
          <w:highlight w:val="yellow"/>
          <w:lang w:val="fr-FR"/>
        </w:rPr>
        <w:t xml:space="preserve">. Pour dissiper tout doute, les exemples de circonstances et de comportements décrits ci-dessus ne sont pas exclusifs et d’autres circonstances ou comportements similaires peuvent également justifier l’imposition d’une période de </w:t>
      </w:r>
      <w:r w:rsidRPr="00D13B2F">
        <w:rPr>
          <w:rFonts w:ascii="Arial" w:hAnsi="Arial" w:cs="Arial"/>
          <w:i/>
          <w:sz w:val="20"/>
          <w:szCs w:val="20"/>
          <w:highlight w:val="yellow"/>
          <w:lang w:val="fr-FR"/>
        </w:rPr>
        <w:t>suspension</w:t>
      </w:r>
      <w:r w:rsidRPr="00D13B2F">
        <w:rPr>
          <w:rFonts w:ascii="Arial" w:hAnsi="Arial" w:cs="Arial"/>
          <w:sz w:val="20"/>
          <w:szCs w:val="20"/>
          <w:highlight w:val="yellow"/>
          <w:lang w:val="fr-FR"/>
        </w:rPr>
        <w:t xml:space="preserve"> plus longue.</w:t>
      </w:r>
    </w:p>
    <w:p w14:paraId="0D5BF436" w14:textId="77777777" w:rsidR="00D13B2F" w:rsidRPr="00D13B2F" w:rsidRDefault="00D13B2F" w:rsidP="00D13B2F">
      <w:pPr>
        <w:pStyle w:val="Definition"/>
        <w:spacing w:after="0"/>
        <w:rPr>
          <w:rFonts w:ascii="Arial" w:hAnsi="Arial" w:cs="Arial"/>
          <w:i/>
          <w:sz w:val="20"/>
          <w:szCs w:val="20"/>
          <w:highlight w:val="yellow"/>
          <w:lang w:val="fr-FR"/>
        </w:rPr>
      </w:pPr>
    </w:p>
    <w:p w14:paraId="0486A573" w14:textId="5A940E12" w:rsidR="000C4BC5" w:rsidRDefault="00E93618" w:rsidP="00D13B2F">
      <w:pPr>
        <w:pStyle w:val="Definition"/>
        <w:spacing w:after="0"/>
        <w:rPr>
          <w:rFonts w:ascii="Arial" w:hAnsi="Arial" w:cs="Arial"/>
          <w:sz w:val="20"/>
          <w:szCs w:val="20"/>
          <w:lang w:val="fr-FR"/>
        </w:rPr>
      </w:pPr>
      <w:r w:rsidRPr="00E93618">
        <w:rPr>
          <w:rFonts w:ascii="Arial" w:hAnsi="Arial" w:cs="Arial"/>
          <w:i/>
          <w:sz w:val="20"/>
          <w:szCs w:val="20"/>
          <w:highlight w:val="yellow"/>
          <w:lang w:val="fr-FR"/>
        </w:rPr>
        <w:t>Code</w:t>
      </w:r>
      <w:r w:rsidR="000C4BC5" w:rsidRPr="00D13B2F">
        <w:rPr>
          <w:rFonts w:ascii="Arial" w:hAnsi="Arial" w:cs="Arial"/>
          <w:i/>
          <w:sz w:val="20"/>
          <w:szCs w:val="20"/>
          <w:highlight w:val="yellow"/>
          <w:lang w:val="fr-FR"/>
        </w:rPr>
        <w:t> </w:t>
      </w:r>
      <w:r w:rsidR="000C4BC5" w:rsidRPr="001F26D1">
        <w:rPr>
          <w:rFonts w:ascii="Arial" w:hAnsi="Arial" w:cs="Arial"/>
          <w:sz w:val="20"/>
          <w:szCs w:val="20"/>
          <w:highlight w:val="yellow"/>
          <w:lang w:val="fr-FR"/>
        </w:rPr>
        <w:t xml:space="preserve">: </w:t>
      </w:r>
      <w:r w:rsidR="000C4BC5" w:rsidRPr="00D13B2F">
        <w:rPr>
          <w:rFonts w:ascii="Arial" w:hAnsi="Arial" w:cs="Arial"/>
          <w:sz w:val="20"/>
          <w:szCs w:val="20"/>
          <w:highlight w:val="yellow"/>
          <w:lang w:val="fr-FR"/>
        </w:rPr>
        <w:t xml:space="preserve">Le </w:t>
      </w:r>
      <w:r w:rsidRPr="00E93618">
        <w:rPr>
          <w:rFonts w:ascii="Arial" w:hAnsi="Arial" w:cs="Arial"/>
          <w:i/>
          <w:sz w:val="20"/>
          <w:szCs w:val="20"/>
          <w:highlight w:val="yellow"/>
          <w:lang w:val="fr-FR"/>
        </w:rPr>
        <w:t>Code</w:t>
      </w:r>
      <w:r w:rsidR="000C4BC5" w:rsidRPr="00D13B2F">
        <w:rPr>
          <w:rFonts w:ascii="Arial" w:hAnsi="Arial" w:cs="Arial"/>
          <w:sz w:val="20"/>
          <w:szCs w:val="20"/>
          <w:highlight w:val="yellow"/>
          <w:lang w:val="fr-FR"/>
        </w:rPr>
        <w:t xml:space="preserve"> mondial antidopage.</w:t>
      </w:r>
    </w:p>
    <w:p w14:paraId="76FF3BE4" w14:textId="77777777" w:rsidR="00D13B2F" w:rsidRPr="000C4BC5" w:rsidRDefault="00D13B2F" w:rsidP="00D13B2F">
      <w:pPr>
        <w:pStyle w:val="Definition"/>
        <w:spacing w:after="0"/>
        <w:rPr>
          <w:rFonts w:ascii="Arial" w:hAnsi="Arial" w:cs="Arial"/>
          <w:sz w:val="20"/>
          <w:szCs w:val="20"/>
          <w:lang w:val="fr-FR"/>
        </w:rPr>
      </w:pPr>
    </w:p>
    <w:p w14:paraId="3C85EBCB" w14:textId="65274943" w:rsidR="000C4BC5" w:rsidRDefault="000C4BC5" w:rsidP="00A74832">
      <w:pPr>
        <w:pStyle w:val="Definition"/>
        <w:spacing w:after="0"/>
        <w:rPr>
          <w:rFonts w:ascii="Arial" w:hAnsi="Arial" w:cs="Arial"/>
          <w:sz w:val="20"/>
          <w:szCs w:val="20"/>
          <w:lang w:val="fr-FR"/>
        </w:rPr>
      </w:pPr>
      <w:r w:rsidRPr="005C28CD">
        <w:rPr>
          <w:rFonts w:ascii="Arial" w:hAnsi="Arial" w:cs="Arial"/>
          <w:i/>
          <w:sz w:val="20"/>
          <w:szCs w:val="20"/>
          <w:highlight w:val="yellow"/>
          <w:lang w:val="fr-FR"/>
        </w:rPr>
        <w:t>Comité national olympique </w:t>
      </w:r>
      <w:r w:rsidRPr="005C28CD">
        <w:rPr>
          <w:rFonts w:ascii="Arial" w:hAnsi="Arial" w:cs="Arial"/>
          <w:sz w:val="20"/>
          <w:szCs w:val="20"/>
          <w:highlight w:val="yellow"/>
          <w:lang w:val="fr-FR"/>
        </w:rPr>
        <w:t>:</w:t>
      </w:r>
      <w:r w:rsidRPr="005C28CD">
        <w:rPr>
          <w:rFonts w:ascii="Arial" w:hAnsi="Arial" w:cs="Arial"/>
          <w:i/>
          <w:sz w:val="20"/>
          <w:szCs w:val="20"/>
          <w:highlight w:val="yellow"/>
          <w:lang w:val="fr-FR"/>
        </w:rPr>
        <w:t xml:space="preserve"> </w:t>
      </w:r>
      <w:r w:rsidRPr="005C28CD">
        <w:rPr>
          <w:rFonts w:ascii="Arial" w:hAnsi="Arial" w:cs="Arial"/>
          <w:sz w:val="20"/>
          <w:szCs w:val="20"/>
          <w:highlight w:val="yellow"/>
          <w:lang w:val="fr-FR"/>
        </w:rPr>
        <w:t xml:space="preserve">Organisation reconnue à ce titre par le Comité International Olympique. Le terme </w:t>
      </w:r>
      <w:r w:rsidRPr="005C28CD">
        <w:rPr>
          <w:rFonts w:ascii="Arial" w:hAnsi="Arial" w:cs="Arial"/>
          <w:i/>
          <w:sz w:val="20"/>
          <w:szCs w:val="20"/>
          <w:highlight w:val="yellow"/>
          <w:lang w:val="fr-FR"/>
        </w:rPr>
        <w:t>comité national olympique</w:t>
      </w:r>
      <w:r w:rsidRPr="005C28CD">
        <w:rPr>
          <w:rFonts w:ascii="Arial" w:hAnsi="Arial" w:cs="Arial"/>
          <w:sz w:val="20"/>
          <w:szCs w:val="20"/>
          <w:highlight w:val="yellow"/>
          <w:lang w:val="fr-FR"/>
        </w:rPr>
        <w:t xml:space="preserve"> englobe toute confédération sportive nationale des pays où une confédération sportive nationale assume les responsabilités généralement du ressort d’un </w:t>
      </w:r>
      <w:r w:rsidRPr="005C28CD">
        <w:rPr>
          <w:rFonts w:ascii="Arial" w:hAnsi="Arial" w:cs="Arial"/>
          <w:i/>
          <w:sz w:val="20"/>
          <w:szCs w:val="20"/>
          <w:highlight w:val="yellow"/>
          <w:lang w:val="fr-FR"/>
        </w:rPr>
        <w:t>comité national olympique</w:t>
      </w:r>
      <w:r w:rsidRPr="005C28CD">
        <w:rPr>
          <w:rFonts w:ascii="Arial" w:hAnsi="Arial" w:cs="Arial"/>
          <w:sz w:val="20"/>
          <w:szCs w:val="20"/>
          <w:highlight w:val="yellow"/>
          <w:lang w:val="fr-FR"/>
        </w:rPr>
        <w:t xml:space="preserve"> en matière d’antidopage.</w:t>
      </w:r>
    </w:p>
    <w:p w14:paraId="77B50968" w14:textId="77777777" w:rsidR="00A74832" w:rsidRPr="006B159F" w:rsidRDefault="00A74832" w:rsidP="00A74832">
      <w:pPr>
        <w:pStyle w:val="Definition"/>
        <w:spacing w:after="0"/>
        <w:rPr>
          <w:rFonts w:ascii="Arial" w:hAnsi="Arial" w:cs="Arial"/>
          <w:sz w:val="20"/>
          <w:szCs w:val="20"/>
          <w:lang w:val="fr-FR"/>
        </w:rPr>
      </w:pPr>
    </w:p>
    <w:p w14:paraId="78B39B5E" w14:textId="4B66175D" w:rsidR="000C4BC5" w:rsidRPr="00056569" w:rsidRDefault="000C4BC5" w:rsidP="00A74832">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Compétition </w:t>
      </w:r>
      <w:r w:rsidRPr="00056569">
        <w:rPr>
          <w:rFonts w:ascii="Arial" w:hAnsi="Arial" w:cs="Arial"/>
          <w:sz w:val="20"/>
          <w:szCs w:val="20"/>
          <w:highlight w:val="yellow"/>
          <w:lang w:val="fr-FR"/>
        </w:rPr>
        <w:t xml:space="preserve">: Une course unique, un match, une partie ou une épreuve unique. Par exemple, un match de basketball ou la finale du 100 mètres en athlétisme aux Jeux Olympiques. Dans le cas des courses par étapes et autres épreuves où des prix sont décernés chaque jour ou au fur et à mesure, la distinction entre une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et une </w:t>
      </w:r>
      <w:r w:rsidRPr="00056569">
        <w:rPr>
          <w:rFonts w:ascii="Arial" w:hAnsi="Arial" w:cs="Arial"/>
          <w:i/>
          <w:sz w:val="20"/>
          <w:szCs w:val="20"/>
          <w:highlight w:val="yellow"/>
          <w:lang w:val="fr-FR"/>
        </w:rPr>
        <w:t>manifestation</w:t>
      </w:r>
      <w:r w:rsidRPr="00056569">
        <w:rPr>
          <w:rFonts w:ascii="Arial" w:hAnsi="Arial" w:cs="Arial"/>
          <w:sz w:val="20"/>
          <w:szCs w:val="20"/>
          <w:highlight w:val="yellow"/>
          <w:lang w:val="fr-FR"/>
        </w:rPr>
        <w:t xml:space="preserve"> sera celle prévue dans les règles de la fédération internationale concernée.</w:t>
      </w:r>
    </w:p>
    <w:p w14:paraId="269B2EE4" w14:textId="77777777" w:rsidR="001F26D1" w:rsidRPr="00056569" w:rsidRDefault="001F26D1" w:rsidP="001F26D1">
      <w:pPr>
        <w:pStyle w:val="Definition"/>
        <w:spacing w:after="0"/>
        <w:rPr>
          <w:rFonts w:ascii="Arial" w:hAnsi="Arial" w:cs="Arial"/>
          <w:sz w:val="20"/>
          <w:szCs w:val="20"/>
          <w:highlight w:val="yellow"/>
          <w:lang w:val="fr-FR"/>
        </w:rPr>
      </w:pPr>
    </w:p>
    <w:p w14:paraId="1D5C5013" w14:textId="4C0DD7BA"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 xml:space="preserve">Conséquences des violations des règles antidopage </w:t>
      </w:r>
      <w:r w:rsidRPr="00056569">
        <w:rPr>
          <w:rFonts w:ascii="Arial" w:hAnsi="Arial" w:cs="Arial"/>
          <w:sz w:val="20"/>
          <w:szCs w:val="20"/>
          <w:highlight w:val="yellow"/>
          <w:lang w:val="fr-FR"/>
        </w:rPr>
        <w:t>(« </w:t>
      </w:r>
      <w:r w:rsidRPr="00056569">
        <w:rPr>
          <w:rFonts w:ascii="Arial" w:hAnsi="Arial" w:cs="Arial"/>
          <w:i/>
          <w:sz w:val="20"/>
          <w:szCs w:val="20"/>
          <w:highlight w:val="yellow"/>
          <w:lang w:val="fr-FR"/>
        </w:rPr>
        <w:t>conséquences »</w:t>
      </w:r>
      <w:r w:rsidRPr="00056569">
        <w:rPr>
          <w:rFonts w:ascii="Arial" w:hAnsi="Arial" w:cs="Arial"/>
          <w:sz w:val="20"/>
          <w:szCs w:val="20"/>
          <w:highlight w:val="yellow"/>
          <w:lang w:val="fr-FR"/>
        </w:rPr>
        <w:t xml:space="preserve">) : La violation par un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une 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d’une règle antidopage peut avoir une ou plusieurs des </w:t>
      </w:r>
      <w:r w:rsidRPr="00056569">
        <w:rPr>
          <w:rFonts w:ascii="Arial" w:hAnsi="Arial" w:cs="Arial"/>
          <w:i/>
          <w:sz w:val="20"/>
          <w:szCs w:val="20"/>
          <w:highlight w:val="yellow"/>
          <w:lang w:val="fr-FR"/>
        </w:rPr>
        <w:t>conséquences</w:t>
      </w:r>
      <w:r w:rsidRPr="00056569">
        <w:rPr>
          <w:rFonts w:ascii="Arial" w:hAnsi="Arial" w:cs="Arial"/>
          <w:sz w:val="20"/>
          <w:szCs w:val="20"/>
          <w:highlight w:val="yellow"/>
          <w:lang w:val="fr-FR"/>
        </w:rPr>
        <w:t xml:space="preserve"> suivantes : (a) </w:t>
      </w:r>
      <w:r w:rsidRPr="00056569">
        <w:rPr>
          <w:rFonts w:ascii="Arial" w:hAnsi="Arial" w:cs="Arial"/>
          <w:i/>
          <w:sz w:val="20"/>
          <w:szCs w:val="20"/>
          <w:highlight w:val="yellow"/>
          <w:u w:val="single"/>
          <w:lang w:val="fr-FR"/>
        </w:rPr>
        <w:t>Annulation</w:t>
      </w:r>
      <w:r w:rsidRPr="00056569">
        <w:rPr>
          <w:rFonts w:ascii="Arial" w:hAnsi="Arial" w:cs="Arial"/>
          <w:i/>
          <w:sz w:val="20"/>
          <w:szCs w:val="20"/>
          <w:highlight w:val="yellow"/>
          <w:lang w:val="fr-FR"/>
        </w:rPr>
        <w:t>,</w:t>
      </w:r>
      <w:r w:rsidRPr="00056569">
        <w:rPr>
          <w:rFonts w:ascii="Arial" w:hAnsi="Arial" w:cs="Arial"/>
          <w:sz w:val="20"/>
          <w:szCs w:val="20"/>
          <w:highlight w:val="yellow"/>
          <w:lang w:val="fr-FR"/>
        </w:rPr>
        <w:t xml:space="preserve"> ce qui signifie que les résultats du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dans une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particulière ou lors d’une </w:t>
      </w:r>
      <w:r w:rsidRPr="00056569">
        <w:rPr>
          <w:rFonts w:ascii="Arial" w:hAnsi="Arial" w:cs="Arial"/>
          <w:i/>
          <w:sz w:val="20"/>
          <w:szCs w:val="20"/>
          <w:highlight w:val="yellow"/>
          <w:lang w:val="fr-FR"/>
        </w:rPr>
        <w:t>manifestation</w:t>
      </w:r>
      <w:r w:rsidRPr="00056569">
        <w:rPr>
          <w:rFonts w:ascii="Arial" w:hAnsi="Arial" w:cs="Arial"/>
          <w:sz w:val="20"/>
          <w:szCs w:val="20"/>
          <w:highlight w:val="yellow"/>
          <w:lang w:val="fr-FR"/>
        </w:rPr>
        <w:t xml:space="preserve"> sont invalidés, avec toutes les </w:t>
      </w:r>
      <w:r w:rsidRPr="00056569">
        <w:rPr>
          <w:rFonts w:ascii="Arial" w:hAnsi="Arial" w:cs="Arial"/>
          <w:i/>
          <w:sz w:val="20"/>
          <w:szCs w:val="20"/>
          <w:highlight w:val="yellow"/>
          <w:lang w:val="fr-FR"/>
        </w:rPr>
        <w:t>conséquences</w:t>
      </w:r>
      <w:r w:rsidRPr="00056569">
        <w:rPr>
          <w:rFonts w:ascii="Arial" w:hAnsi="Arial" w:cs="Arial"/>
          <w:sz w:val="20"/>
          <w:szCs w:val="20"/>
          <w:highlight w:val="yellow"/>
          <w:lang w:val="fr-FR"/>
        </w:rPr>
        <w:t xml:space="preserve"> en résultant, y compris le retrait des médailles, points et prix ; (b) </w:t>
      </w:r>
      <w:r w:rsidRPr="00056569">
        <w:rPr>
          <w:rFonts w:ascii="Arial" w:hAnsi="Arial" w:cs="Arial"/>
          <w:i/>
          <w:sz w:val="20"/>
          <w:szCs w:val="20"/>
          <w:highlight w:val="yellow"/>
          <w:u w:val="single"/>
          <w:lang w:val="fr-FR"/>
        </w:rPr>
        <w:t>Suspension</w:t>
      </w:r>
      <w:r w:rsidRPr="00056569">
        <w:rPr>
          <w:rFonts w:ascii="Arial" w:hAnsi="Arial" w:cs="Arial"/>
          <w:i/>
          <w:sz w:val="20"/>
          <w:szCs w:val="20"/>
          <w:highlight w:val="yellow"/>
          <w:lang w:val="fr-FR"/>
        </w:rPr>
        <w:t>,</w:t>
      </w:r>
      <w:r w:rsidRPr="00056569">
        <w:rPr>
          <w:rFonts w:ascii="Arial" w:hAnsi="Arial" w:cs="Arial"/>
          <w:sz w:val="20"/>
          <w:szCs w:val="20"/>
          <w:highlight w:val="yellow"/>
          <w:lang w:val="fr-FR"/>
        </w:rPr>
        <w:t xml:space="preserve"> ce qui signifie qu’il est interdit au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à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en raison d’une violation des règles antidopage, de participer à toute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à toute autre activité ou à tout financement pendant une période déterminée tel que stipulé à l’article 10.14 ; (c) </w:t>
      </w:r>
      <w:r w:rsidRPr="00056569">
        <w:rPr>
          <w:rFonts w:ascii="Arial" w:hAnsi="Arial" w:cs="Arial"/>
          <w:i/>
          <w:sz w:val="20"/>
          <w:szCs w:val="20"/>
          <w:highlight w:val="yellow"/>
          <w:u w:val="single"/>
          <w:lang w:val="fr-FR"/>
        </w:rPr>
        <w:t>Suspension provisoire</w:t>
      </w:r>
      <w:r w:rsidRPr="00056569">
        <w:rPr>
          <w:rFonts w:ascii="Arial" w:hAnsi="Arial" w:cs="Arial"/>
          <w:i/>
          <w:sz w:val="20"/>
          <w:szCs w:val="20"/>
          <w:highlight w:val="yellow"/>
          <w:lang w:val="fr-FR"/>
        </w:rPr>
        <w:t>,</w:t>
      </w:r>
      <w:r w:rsidRPr="00056569">
        <w:rPr>
          <w:rFonts w:ascii="Arial" w:hAnsi="Arial" w:cs="Arial"/>
          <w:sz w:val="20"/>
          <w:szCs w:val="20"/>
          <w:highlight w:val="yellow"/>
          <w:lang w:val="fr-FR"/>
        </w:rPr>
        <w:t xml:space="preserve"> ce qui signifie qu’il est interdit au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à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de participer à toute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ou activité jusqu’à la décision finale prise lors de l’audience prévue à l’article </w:t>
      </w:r>
      <w:r w:rsidRPr="00056569">
        <w:rPr>
          <w:rFonts w:ascii="Arial" w:hAnsi="Arial" w:cs="Arial"/>
          <w:sz w:val="20"/>
          <w:szCs w:val="20"/>
          <w:highlight w:val="yellow"/>
          <w:lang w:val="fr-FR"/>
        </w:rPr>
        <w:fldChar w:fldCharType="begin"/>
      </w:r>
      <w:r w:rsidRPr="00056569">
        <w:rPr>
          <w:rFonts w:ascii="Arial" w:hAnsi="Arial" w:cs="Arial"/>
          <w:sz w:val="20"/>
          <w:szCs w:val="20"/>
          <w:highlight w:val="yellow"/>
          <w:lang w:val="fr-FR"/>
        </w:rPr>
        <w:instrText xml:space="preserve"> REF  _Ref511883794 \h \n \t  \* MERGEFORMAT </w:instrText>
      </w:r>
      <w:r w:rsidRPr="00056569">
        <w:rPr>
          <w:rFonts w:ascii="Arial" w:hAnsi="Arial" w:cs="Arial"/>
          <w:sz w:val="20"/>
          <w:szCs w:val="20"/>
          <w:highlight w:val="yellow"/>
          <w:lang w:val="fr-FR"/>
        </w:rPr>
      </w:r>
      <w:r w:rsidRPr="00056569">
        <w:rPr>
          <w:rFonts w:ascii="Arial" w:hAnsi="Arial" w:cs="Arial"/>
          <w:sz w:val="20"/>
          <w:szCs w:val="20"/>
          <w:highlight w:val="yellow"/>
          <w:lang w:val="fr-FR"/>
        </w:rPr>
        <w:fldChar w:fldCharType="separate"/>
      </w:r>
      <w:r w:rsidRPr="00056569">
        <w:rPr>
          <w:rFonts w:ascii="Arial" w:hAnsi="Arial" w:cs="Arial"/>
          <w:sz w:val="20"/>
          <w:szCs w:val="20"/>
          <w:highlight w:val="yellow"/>
          <w:lang w:val="fr-FR"/>
        </w:rPr>
        <w:t>8</w:t>
      </w:r>
      <w:r w:rsidRPr="00056569">
        <w:rPr>
          <w:rFonts w:ascii="Arial" w:hAnsi="Arial" w:cs="Arial"/>
          <w:sz w:val="20"/>
          <w:szCs w:val="20"/>
          <w:highlight w:val="yellow"/>
          <w:lang w:val="fr-FR"/>
        </w:rPr>
        <w:fldChar w:fldCharType="end"/>
      </w:r>
      <w:r w:rsidRPr="00056569">
        <w:rPr>
          <w:rFonts w:ascii="Arial" w:hAnsi="Arial" w:cs="Arial"/>
          <w:sz w:val="20"/>
          <w:szCs w:val="20"/>
          <w:highlight w:val="yellow"/>
          <w:lang w:val="fr-FR"/>
        </w:rPr>
        <w:t xml:space="preserve"> ; (d) </w:t>
      </w:r>
      <w:r w:rsidRPr="00056569">
        <w:rPr>
          <w:rFonts w:ascii="Arial" w:hAnsi="Arial" w:cs="Arial"/>
          <w:i/>
          <w:sz w:val="20"/>
          <w:szCs w:val="20"/>
          <w:highlight w:val="yellow"/>
          <w:u w:val="single"/>
          <w:lang w:val="fr-FR"/>
        </w:rPr>
        <w:t>Conséquences financières</w:t>
      </w:r>
      <w:r w:rsidRPr="00056569">
        <w:rPr>
          <w:rFonts w:ascii="Arial" w:hAnsi="Arial" w:cs="Arial"/>
          <w:sz w:val="20"/>
          <w:szCs w:val="20"/>
          <w:highlight w:val="yellow"/>
          <w:lang w:val="fr-FR"/>
        </w:rPr>
        <w:t xml:space="preserve">, ce qui signifie l’imposition d’une sanction financière pour violation des règles antidopage ou pour récupérer les coûts liés à une violation des règles antidopage ; et (e) </w:t>
      </w:r>
      <w:r w:rsidRPr="00056569">
        <w:rPr>
          <w:rFonts w:ascii="Arial" w:hAnsi="Arial" w:cs="Arial"/>
          <w:i/>
          <w:sz w:val="20"/>
          <w:szCs w:val="20"/>
          <w:highlight w:val="yellow"/>
          <w:u w:val="single"/>
          <w:lang w:val="fr-FR"/>
        </w:rPr>
        <w:t>Divulgation publique</w:t>
      </w:r>
      <w:r w:rsidRPr="00056569">
        <w:rPr>
          <w:rFonts w:ascii="Arial" w:hAnsi="Arial" w:cs="Arial"/>
          <w:i/>
          <w:sz w:val="20"/>
          <w:szCs w:val="20"/>
          <w:highlight w:val="yellow"/>
          <w:lang w:val="fr-FR"/>
        </w:rPr>
        <w:t>,</w:t>
      </w:r>
      <w:r w:rsidRPr="00056569">
        <w:rPr>
          <w:rFonts w:ascii="Arial" w:hAnsi="Arial" w:cs="Arial"/>
          <w:sz w:val="20"/>
          <w:szCs w:val="20"/>
          <w:highlight w:val="yellow"/>
          <w:lang w:val="fr-FR"/>
        </w:rPr>
        <w:t xml:space="preserve"> ce qui signifie la divulgation ou la distribution d’informations au grand public ou à des </w:t>
      </w:r>
      <w:r w:rsidRPr="00056569">
        <w:rPr>
          <w:rFonts w:ascii="Arial" w:hAnsi="Arial" w:cs="Arial"/>
          <w:i/>
          <w:sz w:val="20"/>
          <w:szCs w:val="20"/>
          <w:highlight w:val="yellow"/>
          <w:lang w:val="fr-FR"/>
        </w:rPr>
        <w:t>personnes</w:t>
      </w:r>
      <w:r w:rsidRPr="00056569">
        <w:rPr>
          <w:rFonts w:ascii="Arial" w:hAnsi="Arial" w:cs="Arial"/>
          <w:sz w:val="20"/>
          <w:szCs w:val="20"/>
          <w:highlight w:val="yellow"/>
          <w:lang w:val="fr-FR"/>
        </w:rPr>
        <w:t xml:space="preserve"> autres que les </w:t>
      </w:r>
      <w:r w:rsidRPr="00056569">
        <w:rPr>
          <w:rFonts w:ascii="Arial" w:hAnsi="Arial" w:cs="Arial"/>
          <w:i/>
          <w:sz w:val="20"/>
          <w:szCs w:val="20"/>
          <w:highlight w:val="yellow"/>
          <w:lang w:val="fr-FR"/>
        </w:rPr>
        <w:t>personnes</w:t>
      </w:r>
      <w:r w:rsidRPr="00056569">
        <w:rPr>
          <w:rFonts w:ascii="Arial" w:hAnsi="Arial" w:cs="Arial"/>
          <w:sz w:val="20"/>
          <w:szCs w:val="20"/>
          <w:highlight w:val="yellow"/>
          <w:lang w:val="fr-FR"/>
        </w:rPr>
        <w:t xml:space="preserve"> devant être notifiées au préalable conformément à l’article </w:t>
      </w:r>
      <w:r w:rsidR="00532C13">
        <w:rPr>
          <w:rFonts w:ascii="Arial" w:hAnsi="Arial" w:cs="Arial"/>
          <w:sz w:val="20"/>
          <w:szCs w:val="20"/>
          <w:highlight w:val="yellow"/>
          <w:lang w:val="fr-FR"/>
        </w:rPr>
        <w:t>3</w:t>
      </w:r>
      <w:r w:rsidRPr="00056569">
        <w:rPr>
          <w:rFonts w:ascii="Arial" w:hAnsi="Arial" w:cs="Arial"/>
          <w:sz w:val="20"/>
          <w:szCs w:val="20"/>
          <w:highlight w:val="yellow"/>
          <w:lang w:val="fr-FR"/>
        </w:rPr>
        <w:t>. Les équipes dans les</w:t>
      </w:r>
      <w:r w:rsidRPr="00056569">
        <w:rPr>
          <w:rFonts w:ascii="Arial" w:hAnsi="Arial" w:cs="Arial"/>
          <w:i/>
          <w:sz w:val="20"/>
          <w:szCs w:val="20"/>
          <w:highlight w:val="yellow"/>
          <w:lang w:val="fr-FR"/>
        </w:rPr>
        <w:t xml:space="preserve"> sports d’équipe</w:t>
      </w:r>
      <w:r w:rsidRPr="00056569">
        <w:rPr>
          <w:rFonts w:ascii="Arial" w:hAnsi="Arial" w:cs="Arial"/>
          <w:sz w:val="20"/>
          <w:szCs w:val="20"/>
          <w:highlight w:val="yellow"/>
          <w:lang w:val="fr-FR"/>
        </w:rPr>
        <w:t xml:space="preserve"> peuvent également se voir imposer des </w:t>
      </w:r>
      <w:r w:rsidRPr="00056569">
        <w:rPr>
          <w:rFonts w:ascii="Arial" w:hAnsi="Arial" w:cs="Arial"/>
          <w:i/>
          <w:sz w:val="20"/>
          <w:szCs w:val="20"/>
          <w:highlight w:val="yellow"/>
          <w:lang w:val="fr-FR"/>
        </w:rPr>
        <w:t>conséquences</w:t>
      </w:r>
      <w:r w:rsidRPr="00056569">
        <w:rPr>
          <w:rFonts w:ascii="Arial" w:hAnsi="Arial" w:cs="Arial"/>
          <w:sz w:val="20"/>
          <w:szCs w:val="20"/>
          <w:highlight w:val="yellow"/>
          <w:lang w:val="fr-FR"/>
        </w:rPr>
        <w:t xml:space="preserve"> conformément aux dispositions de l’article </w:t>
      </w:r>
      <w:r w:rsidRPr="00056569">
        <w:rPr>
          <w:rFonts w:ascii="Arial" w:hAnsi="Arial" w:cs="Arial"/>
          <w:sz w:val="20"/>
          <w:szCs w:val="20"/>
          <w:highlight w:val="yellow"/>
          <w:lang w:val="fr-FR"/>
        </w:rPr>
        <w:fldChar w:fldCharType="begin"/>
      </w:r>
      <w:r w:rsidRPr="00056569">
        <w:rPr>
          <w:rFonts w:ascii="Arial" w:hAnsi="Arial" w:cs="Arial"/>
          <w:sz w:val="20"/>
          <w:szCs w:val="20"/>
          <w:highlight w:val="yellow"/>
          <w:lang w:val="fr-FR"/>
        </w:rPr>
        <w:instrText xml:space="preserve"> REF  _Ref511883838 \h \n \t  \* MERGEFORMAT </w:instrText>
      </w:r>
      <w:r w:rsidRPr="00056569">
        <w:rPr>
          <w:rFonts w:ascii="Arial" w:hAnsi="Arial" w:cs="Arial"/>
          <w:sz w:val="20"/>
          <w:szCs w:val="20"/>
          <w:highlight w:val="yellow"/>
          <w:lang w:val="fr-FR"/>
        </w:rPr>
      </w:r>
      <w:r w:rsidRPr="00056569">
        <w:rPr>
          <w:rFonts w:ascii="Arial" w:hAnsi="Arial" w:cs="Arial"/>
          <w:sz w:val="20"/>
          <w:szCs w:val="20"/>
          <w:highlight w:val="yellow"/>
          <w:lang w:val="fr-FR"/>
        </w:rPr>
        <w:fldChar w:fldCharType="separate"/>
      </w:r>
      <w:r w:rsidRPr="00056569">
        <w:rPr>
          <w:rFonts w:ascii="Arial" w:hAnsi="Arial" w:cs="Arial"/>
          <w:sz w:val="20"/>
          <w:szCs w:val="20"/>
          <w:highlight w:val="yellow"/>
          <w:lang w:val="fr-FR"/>
        </w:rPr>
        <w:t>11</w:t>
      </w:r>
      <w:r w:rsidRPr="00056569">
        <w:rPr>
          <w:rFonts w:ascii="Arial" w:hAnsi="Arial" w:cs="Arial"/>
          <w:sz w:val="20"/>
          <w:szCs w:val="20"/>
          <w:highlight w:val="yellow"/>
          <w:lang w:val="fr-FR"/>
        </w:rPr>
        <w:fldChar w:fldCharType="end"/>
      </w:r>
      <w:r w:rsidRPr="00056569">
        <w:rPr>
          <w:rFonts w:ascii="Arial" w:hAnsi="Arial" w:cs="Arial"/>
          <w:sz w:val="20"/>
          <w:szCs w:val="20"/>
          <w:highlight w:val="yellow"/>
          <w:lang w:val="fr-FR"/>
        </w:rPr>
        <w:t>.</w:t>
      </w:r>
    </w:p>
    <w:p w14:paraId="26BD1986" w14:textId="77777777" w:rsidR="001F26D1" w:rsidRPr="00056569" w:rsidRDefault="001F26D1" w:rsidP="001F26D1">
      <w:pPr>
        <w:pStyle w:val="Definition"/>
        <w:spacing w:after="0"/>
        <w:rPr>
          <w:rFonts w:ascii="Arial" w:hAnsi="Arial" w:cs="Arial"/>
          <w:sz w:val="20"/>
          <w:szCs w:val="20"/>
          <w:highlight w:val="yellow"/>
          <w:lang w:val="fr-FR"/>
        </w:rPr>
      </w:pPr>
    </w:p>
    <w:p w14:paraId="7978A42B" w14:textId="3F88DE81"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Conséquences financières </w:t>
      </w:r>
      <w:r w:rsidRPr="00056569">
        <w:rPr>
          <w:rFonts w:ascii="Arial" w:hAnsi="Arial" w:cs="Arial"/>
          <w:sz w:val="20"/>
          <w:szCs w:val="20"/>
          <w:highlight w:val="yellow"/>
          <w:lang w:val="fr-FR"/>
        </w:rPr>
        <w:t xml:space="preserve">: Voir </w:t>
      </w:r>
      <w:r w:rsidRPr="00056569">
        <w:rPr>
          <w:rFonts w:ascii="Arial" w:hAnsi="Arial" w:cs="Arial"/>
          <w:i/>
          <w:sz w:val="20"/>
          <w:szCs w:val="20"/>
          <w:highlight w:val="yellow"/>
          <w:lang w:val="fr-FR"/>
        </w:rPr>
        <w:t xml:space="preserve">Conséquences des violations des règles antidopage </w:t>
      </w:r>
      <w:r w:rsidRPr="00056569">
        <w:rPr>
          <w:rFonts w:ascii="Arial" w:hAnsi="Arial" w:cs="Arial"/>
          <w:sz w:val="20"/>
          <w:szCs w:val="20"/>
          <w:highlight w:val="yellow"/>
          <w:lang w:val="fr-FR"/>
        </w:rPr>
        <w:t>ci-dessus.</w:t>
      </w:r>
    </w:p>
    <w:p w14:paraId="00CCD6E1" w14:textId="77777777" w:rsidR="001F26D1" w:rsidRPr="00056569" w:rsidRDefault="001F26D1" w:rsidP="001F26D1">
      <w:pPr>
        <w:pStyle w:val="Definition"/>
        <w:spacing w:after="0"/>
        <w:rPr>
          <w:rFonts w:ascii="Arial" w:hAnsi="Arial" w:cs="Arial"/>
          <w:sz w:val="20"/>
          <w:szCs w:val="20"/>
          <w:highlight w:val="yellow"/>
          <w:lang w:val="fr-FR"/>
        </w:rPr>
      </w:pPr>
    </w:p>
    <w:p w14:paraId="243EF976" w14:textId="4D5C2B50"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Contrôle </w:t>
      </w:r>
      <w:r w:rsidRPr="00056569">
        <w:rPr>
          <w:rFonts w:ascii="Arial" w:hAnsi="Arial" w:cs="Arial"/>
          <w:sz w:val="20"/>
          <w:szCs w:val="20"/>
          <w:highlight w:val="yellow"/>
          <w:lang w:val="fr-FR"/>
        </w:rPr>
        <w:t xml:space="preserve">: Partie du processus global de </w:t>
      </w:r>
      <w:r w:rsidRPr="00056569">
        <w:rPr>
          <w:rFonts w:ascii="Arial" w:hAnsi="Arial" w:cs="Arial"/>
          <w:i/>
          <w:sz w:val="20"/>
          <w:szCs w:val="20"/>
          <w:highlight w:val="yellow"/>
          <w:lang w:val="fr-FR"/>
        </w:rPr>
        <w:t>contrôle du dopage</w:t>
      </w:r>
      <w:r w:rsidRPr="00056569">
        <w:rPr>
          <w:rFonts w:ascii="Arial" w:hAnsi="Arial" w:cs="Arial"/>
          <w:sz w:val="20"/>
          <w:szCs w:val="20"/>
          <w:highlight w:val="yellow"/>
          <w:lang w:val="fr-FR"/>
        </w:rPr>
        <w:t xml:space="preserve"> comprenant la planification de la répartition des </w:t>
      </w:r>
      <w:r w:rsidRPr="00056569">
        <w:rPr>
          <w:rFonts w:ascii="Arial" w:hAnsi="Arial" w:cs="Arial"/>
          <w:i/>
          <w:sz w:val="20"/>
          <w:szCs w:val="20"/>
          <w:highlight w:val="yellow"/>
          <w:lang w:val="fr-FR"/>
        </w:rPr>
        <w:t>contrôles</w:t>
      </w:r>
      <w:r w:rsidRPr="00056569">
        <w:rPr>
          <w:rFonts w:ascii="Arial" w:hAnsi="Arial" w:cs="Arial"/>
          <w:sz w:val="20"/>
          <w:szCs w:val="20"/>
          <w:highlight w:val="yellow"/>
          <w:lang w:val="fr-FR"/>
        </w:rPr>
        <w:t xml:space="preserve">, le prélèvement des </w:t>
      </w:r>
      <w:r w:rsidRPr="00056569">
        <w:rPr>
          <w:rFonts w:ascii="Arial" w:hAnsi="Arial" w:cs="Arial"/>
          <w:i/>
          <w:sz w:val="20"/>
          <w:szCs w:val="20"/>
          <w:highlight w:val="yellow"/>
          <w:lang w:val="fr-FR"/>
        </w:rPr>
        <w:t>échantillons</w:t>
      </w:r>
      <w:r w:rsidRPr="00056569">
        <w:rPr>
          <w:rFonts w:ascii="Arial" w:hAnsi="Arial" w:cs="Arial"/>
          <w:sz w:val="20"/>
          <w:szCs w:val="20"/>
          <w:highlight w:val="yellow"/>
          <w:lang w:val="fr-FR"/>
        </w:rPr>
        <w:t>, leur manipulation et leur transport au laboratoire.</w:t>
      </w:r>
    </w:p>
    <w:p w14:paraId="63F67108" w14:textId="77777777" w:rsidR="001F26D1" w:rsidRPr="00056569" w:rsidRDefault="001F26D1" w:rsidP="001F26D1">
      <w:pPr>
        <w:pStyle w:val="Definition"/>
        <w:spacing w:after="0"/>
        <w:rPr>
          <w:rFonts w:ascii="Arial" w:hAnsi="Arial" w:cs="Arial"/>
          <w:sz w:val="20"/>
          <w:szCs w:val="20"/>
          <w:highlight w:val="yellow"/>
          <w:lang w:val="fr-FR"/>
        </w:rPr>
      </w:pPr>
    </w:p>
    <w:p w14:paraId="1EF4F6D1" w14:textId="005B2477" w:rsidR="000C4BC5" w:rsidRPr="00056569" w:rsidRDefault="000C4BC5" w:rsidP="001F26D1">
      <w:pPr>
        <w:pStyle w:val="Definition"/>
        <w:spacing w:after="0"/>
        <w:rPr>
          <w:rFonts w:ascii="Arial" w:hAnsi="Arial" w:cs="Arial"/>
          <w:sz w:val="20"/>
          <w:szCs w:val="20"/>
          <w:highlight w:val="yellow"/>
          <w:lang w:val="fr-FR"/>
        </w:rPr>
      </w:pPr>
      <w:bookmarkStart w:id="44" w:name="_Hlk33791365"/>
      <w:r w:rsidRPr="00056569">
        <w:rPr>
          <w:rFonts w:ascii="Arial" w:hAnsi="Arial" w:cs="Arial"/>
          <w:i/>
          <w:sz w:val="20"/>
          <w:szCs w:val="20"/>
          <w:highlight w:val="yellow"/>
          <w:lang w:val="fr-FR"/>
        </w:rPr>
        <w:t>Contrôle ciblé </w:t>
      </w:r>
      <w:bookmarkEnd w:id="44"/>
      <w:r w:rsidRPr="00056569">
        <w:rPr>
          <w:rFonts w:ascii="Arial" w:hAnsi="Arial" w:cs="Arial"/>
          <w:sz w:val="20"/>
          <w:szCs w:val="20"/>
          <w:highlight w:val="yellow"/>
          <w:lang w:val="fr-FR"/>
        </w:rPr>
        <w:t xml:space="preserve">: Sélection de </w:t>
      </w:r>
      <w:r w:rsidRPr="00056569">
        <w:rPr>
          <w:rFonts w:ascii="Arial" w:hAnsi="Arial" w:cs="Arial"/>
          <w:i/>
          <w:sz w:val="20"/>
          <w:szCs w:val="20"/>
          <w:highlight w:val="yellow"/>
          <w:lang w:val="fr-FR"/>
        </w:rPr>
        <w:t>sportifs</w:t>
      </w:r>
      <w:r w:rsidRPr="00056569">
        <w:rPr>
          <w:rFonts w:ascii="Arial" w:hAnsi="Arial" w:cs="Arial"/>
          <w:sz w:val="20"/>
          <w:szCs w:val="20"/>
          <w:highlight w:val="yellow"/>
          <w:lang w:val="fr-FR"/>
        </w:rPr>
        <w:t xml:space="preserve"> identifiés en vue de </w:t>
      </w:r>
      <w:r w:rsidRPr="00056569">
        <w:rPr>
          <w:rFonts w:ascii="Arial" w:hAnsi="Arial" w:cs="Arial"/>
          <w:i/>
          <w:sz w:val="20"/>
          <w:szCs w:val="20"/>
          <w:highlight w:val="yellow"/>
          <w:lang w:val="fr-FR"/>
        </w:rPr>
        <w:t>contrôles,</w:t>
      </w:r>
      <w:r w:rsidRPr="00056569">
        <w:rPr>
          <w:rFonts w:ascii="Arial" w:hAnsi="Arial" w:cs="Arial"/>
          <w:sz w:val="20"/>
          <w:szCs w:val="20"/>
          <w:highlight w:val="yellow"/>
          <w:lang w:val="fr-FR"/>
        </w:rPr>
        <w:t xml:space="preserve"> sur la base de critères énoncés dans le</w:t>
      </w:r>
      <w:r w:rsidRPr="00056569">
        <w:rPr>
          <w:rFonts w:ascii="Arial" w:hAnsi="Arial" w:cs="Arial"/>
          <w:i/>
          <w:sz w:val="20"/>
          <w:szCs w:val="20"/>
          <w:highlight w:val="yellow"/>
          <w:lang w:val="fr-FR"/>
        </w:rPr>
        <w:t xml:space="preserve"> Standard international</w:t>
      </w:r>
      <w:r w:rsidRPr="00056569">
        <w:rPr>
          <w:rFonts w:ascii="Arial" w:hAnsi="Arial" w:cs="Arial"/>
          <w:sz w:val="20"/>
          <w:szCs w:val="20"/>
          <w:highlight w:val="yellow"/>
          <w:lang w:val="fr-FR"/>
        </w:rPr>
        <w:t xml:space="preserve"> pour les </w:t>
      </w:r>
      <w:r w:rsidRPr="00056569">
        <w:rPr>
          <w:rFonts w:ascii="Arial" w:hAnsi="Arial" w:cs="Arial"/>
          <w:i/>
          <w:sz w:val="20"/>
          <w:szCs w:val="20"/>
          <w:highlight w:val="yellow"/>
          <w:lang w:val="fr-FR"/>
        </w:rPr>
        <w:t>contrôles</w:t>
      </w:r>
      <w:r w:rsidRPr="00056569">
        <w:rPr>
          <w:rFonts w:ascii="Arial" w:hAnsi="Arial" w:cs="Arial"/>
          <w:sz w:val="20"/>
          <w:szCs w:val="20"/>
          <w:highlight w:val="yellow"/>
          <w:lang w:val="fr-FR"/>
        </w:rPr>
        <w:t xml:space="preserve"> et les enquêtes.</w:t>
      </w:r>
    </w:p>
    <w:p w14:paraId="43929391" w14:textId="77777777" w:rsidR="001F26D1" w:rsidRPr="00056569" w:rsidRDefault="001F26D1" w:rsidP="001F26D1">
      <w:pPr>
        <w:pStyle w:val="Definition"/>
        <w:spacing w:after="0"/>
        <w:rPr>
          <w:rFonts w:ascii="Arial" w:hAnsi="Arial" w:cs="Arial"/>
          <w:sz w:val="20"/>
          <w:szCs w:val="20"/>
          <w:highlight w:val="yellow"/>
          <w:lang w:val="fr-FR"/>
        </w:rPr>
      </w:pPr>
    </w:p>
    <w:p w14:paraId="36AD6653" w14:textId="47706191"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Contrôle du dopage </w:t>
      </w:r>
      <w:r w:rsidRPr="00056569">
        <w:rPr>
          <w:rFonts w:ascii="Arial" w:hAnsi="Arial" w:cs="Arial"/>
          <w:sz w:val="20"/>
          <w:szCs w:val="20"/>
          <w:highlight w:val="yellow"/>
          <w:lang w:val="fr-FR"/>
        </w:rPr>
        <w:t xml:space="preserve">: Toutes les étapes et toutes les procédures, allant de la planification de la répartition des </w:t>
      </w:r>
      <w:r w:rsidRPr="00056569">
        <w:rPr>
          <w:rFonts w:ascii="Arial" w:hAnsi="Arial" w:cs="Arial"/>
          <w:i/>
          <w:sz w:val="20"/>
          <w:szCs w:val="20"/>
          <w:highlight w:val="yellow"/>
          <w:lang w:val="fr-FR"/>
        </w:rPr>
        <w:t>contrôles</w:t>
      </w:r>
      <w:r w:rsidRPr="00056569">
        <w:rPr>
          <w:rFonts w:ascii="Arial" w:hAnsi="Arial" w:cs="Arial"/>
          <w:sz w:val="20"/>
          <w:szCs w:val="20"/>
          <w:highlight w:val="yellow"/>
          <w:lang w:val="fr-FR"/>
        </w:rPr>
        <w:t xml:space="preserve"> jusqu’à la décision finale en appel et à l’application des </w:t>
      </w:r>
      <w:r w:rsidRPr="00056569">
        <w:rPr>
          <w:rFonts w:ascii="Arial" w:hAnsi="Arial" w:cs="Arial"/>
          <w:i/>
          <w:sz w:val="20"/>
          <w:szCs w:val="20"/>
          <w:highlight w:val="yellow"/>
          <w:lang w:val="fr-FR"/>
        </w:rPr>
        <w:t>conséquences</w:t>
      </w:r>
      <w:r w:rsidRPr="00056569">
        <w:rPr>
          <w:rFonts w:ascii="Arial" w:hAnsi="Arial" w:cs="Arial"/>
          <w:sz w:val="20"/>
          <w:szCs w:val="20"/>
          <w:highlight w:val="yellow"/>
          <w:lang w:val="fr-FR"/>
        </w:rPr>
        <w:t xml:space="preserve">, en passant par toutes les étapes et toutes les procédures intermédiaires, y compris, mais pas exclusivement, les </w:t>
      </w:r>
      <w:r w:rsidRPr="00056569">
        <w:rPr>
          <w:rFonts w:ascii="Arial" w:hAnsi="Arial" w:cs="Arial"/>
          <w:i/>
          <w:sz w:val="20"/>
          <w:szCs w:val="20"/>
          <w:highlight w:val="yellow"/>
          <w:lang w:val="fr-FR"/>
        </w:rPr>
        <w:t>contrôles</w:t>
      </w:r>
      <w:r w:rsidRPr="00056569">
        <w:rPr>
          <w:rFonts w:ascii="Arial" w:hAnsi="Arial" w:cs="Arial"/>
          <w:sz w:val="20"/>
          <w:szCs w:val="20"/>
          <w:highlight w:val="yellow"/>
          <w:lang w:val="fr-FR"/>
        </w:rPr>
        <w:t xml:space="preserve">, les enquêtes, la localisation, les </w:t>
      </w:r>
      <w:r w:rsidRPr="00056569">
        <w:rPr>
          <w:rFonts w:ascii="Arial" w:hAnsi="Arial" w:cs="Arial"/>
          <w:i/>
          <w:sz w:val="20"/>
          <w:szCs w:val="20"/>
          <w:highlight w:val="yellow"/>
          <w:lang w:val="fr-FR"/>
        </w:rPr>
        <w:t>AUT</w:t>
      </w:r>
      <w:r w:rsidRPr="00056569">
        <w:rPr>
          <w:rFonts w:ascii="Arial" w:hAnsi="Arial" w:cs="Arial"/>
          <w:sz w:val="20"/>
          <w:szCs w:val="20"/>
          <w:highlight w:val="yellow"/>
          <w:lang w:val="fr-FR"/>
        </w:rPr>
        <w:t xml:space="preserve">, le prélèvement et la manipulation des </w:t>
      </w:r>
      <w:r w:rsidRPr="00056569">
        <w:rPr>
          <w:rFonts w:ascii="Arial" w:hAnsi="Arial" w:cs="Arial"/>
          <w:i/>
          <w:sz w:val="20"/>
          <w:szCs w:val="20"/>
          <w:highlight w:val="yellow"/>
          <w:lang w:val="fr-FR"/>
        </w:rPr>
        <w:t>échantillons</w:t>
      </w:r>
      <w:r w:rsidRPr="00056569">
        <w:rPr>
          <w:rFonts w:ascii="Arial" w:hAnsi="Arial" w:cs="Arial"/>
          <w:sz w:val="20"/>
          <w:szCs w:val="20"/>
          <w:highlight w:val="yellow"/>
          <w:lang w:val="fr-FR"/>
        </w:rPr>
        <w:t xml:space="preserve">, les analyses de laboratoire, la </w:t>
      </w:r>
      <w:r w:rsidRPr="00056569">
        <w:rPr>
          <w:rFonts w:ascii="Arial" w:hAnsi="Arial" w:cs="Arial"/>
          <w:i/>
          <w:sz w:val="20"/>
          <w:szCs w:val="20"/>
          <w:highlight w:val="yellow"/>
          <w:lang w:val="fr-FR"/>
        </w:rPr>
        <w:t>gestion des résultats</w:t>
      </w:r>
      <w:r w:rsidRPr="00056569">
        <w:rPr>
          <w:rFonts w:ascii="Arial" w:hAnsi="Arial" w:cs="Arial"/>
          <w:sz w:val="20"/>
          <w:szCs w:val="20"/>
          <w:highlight w:val="yellow"/>
          <w:lang w:val="fr-FR"/>
        </w:rPr>
        <w:t xml:space="preserve">, ainsi que les enquêtes ou les procédures liées aux violations de l’article 10.14 (Statut durant une </w:t>
      </w:r>
      <w:r w:rsidRPr="00056569">
        <w:rPr>
          <w:rFonts w:ascii="Arial" w:hAnsi="Arial" w:cs="Arial"/>
          <w:i/>
          <w:sz w:val="20"/>
          <w:szCs w:val="20"/>
          <w:highlight w:val="yellow"/>
          <w:lang w:val="fr-FR"/>
        </w:rPr>
        <w:t xml:space="preserve">suspension </w:t>
      </w:r>
      <w:r w:rsidRPr="00056569">
        <w:rPr>
          <w:rFonts w:ascii="Arial" w:hAnsi="Arial" w:cs="Arial"/>
          <w:sz w:val="20"/>
          <w:szCs w:val="20"/>
          <w:highlight w:val="yellow"/>
          <w:lang w:val="fr-FR"/>
        </w:rPr>
        <w:t xml:space="preserve">ou une </w:t>
      </w:r>
      <w:r w:rsidRPr="00056569">
        <w:rPr>
          <w:rFonts w:ascii="Arial" w:hAnsi="Arial" w:cs="Arial"/>
          <w:i/>
          <w:sz w:val="20"/>
          <w:szCs w:val="20"/>
          <w:highlight w:val="yellow"/>
          <w:lang w:val="fr-FR"/>
        </w:rPr>
        <w:t>suspension provisoire</w:t>
      </w:r>
      <w:r w:rsidRPr="00056569">
        <w:rPr>
          <w:rFonts w:ascii="Arial" w:hAnsi="Arial" w:cs="Arial"/>
          <w:sz w:val="20"/>
          <w:szCs w:val="20"/>
          <w:highlight w:val="yellow"/>
          <w:lang w:val="fr-FR"/>
        </w:rPr>
        <w:t>).</w:t>
      </w:r>
    </w:p>
    <w:p w14:paraId="3D5BD975" w14:textId="77777777" w:rsidR="001F26D1" w:rsidRPr="00056569" w:rsidRDefault="001F26D1" w:rsidP="001F26D1">
      <w:pPr>
        <w:pStyle w:val="Definition"/>
        <w:spacing w:after="0"/>
        <w:rPr>
          <w:rFonts w:ascii="Arial" w:hAnsi="Arial" w:cs="Arial"/>
          <w:sz w:val="20"/>
          <w:szCs w:val="20"/>
          <w:highlight w:val="yellow"/>
          <w:lang w:val="fr-FR"/>
        </w:rPr>
      </w:pPr>
    </w:p>
    <w:p w14:paraId="353B530C" w14:textId="1760BF7D"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Convention de l’UNESCO :</w:t>
      </w:r>
      <w:r w:rsidRPr="00056569">
        <w:rPr>
          <w:rFonts w:ascii="Arial" w:hAnsi="Arial" w:cs="Arial"/>
          <w:sz w:val="20"/>
          <w:szCs w:val="20"/>
          <w:highlight w:val="yellow"/>
          <w:lang w:val="fr-FR"/>
        </w:rPr>
        <w:t xml:space="preserve"> Convention internationale contre le dopage dans le sport, adoptée le 19 octobre 2005 par la Conférence </w:t>
      </w:r>
      <w:r w:rsidR="00151DF0">
        <w:rPr>
          <w:rFonts w:ascii="Arial" w:hAnsi="Arial" w:cs="Arial"/>
          <w:sz w:val="20"/>
          <w:szCs w:val="20"/>
          <w:highlight w:val="yellow"/>
          <w:lang w:val="fr-FR"/>
        </w:rPr>
        <w:t>g</w:t>
      </w:r>
      <w:r w:rsidRPr="00056569">
        <w:rPr>
          <w:rFonts w:ascii="Arial" w:hAnsi="Arial" w:cs="Arial"/>
          <w:sz w:val="20"/>
          <w:szCs w:val="20"/>
          <w:highlight w:val="yellow"/>
          <w:lang w:val="fr-FR"/>
        </w:rPr>
        <w:t>énérale de l’U</w:t>
      </w:r>
      <w:r w:rsidR="00692A26">
        <w:rPr>
          <w:rFonts w:ascii="Arial" w:hAnsi="Arial" w:cs="Arial"/>
          <w:sz w:val="20"/>
          <w:szCs w:val="20"/>
          <w:highlight w:val="yellow"/>
          <w:lang w:val="fr-FR"/>
        </w:rPr>
        <w:t>N</w:t>
      </w:r>
      <w:r w:rsidRPr="00056569">
        <w:rPr>
          <w:rFonts w:ascii="Arial" w:hAnsi="Arial" w:cs="Arial"/>
          <w:sz w:val="20"/>
          <w:szCs w:val="20"/>
          <w:highlight w:val="yellow"/>
          <w:lang w:val="fr-FR"/>
        </w:rPr>
        <w:t>ESCO à sa 33</w:t>
      </w:r>
      <w:r w:rsidRPr="00056569">
        <w:rPr>
          <w:rFonts w:ascii="Arial" w:hAnsi="Arial" w:cs="Arial"/>
          <w:sz w:val="20"/>
          <w:szCs w:val="20"/>
          <w:highlight w:val="yellow"/>
          <w:vertAlign w:val="superscript"/>
          <w:lang w:val="fr-FR"/>
        </w:rPr>
        <w:t>e</w:t>
      </w:r>
      <w:r w:rsidRPr="00056569">
        <w:rPr>
          <w:rFonts w:ascii="Arial" w:hAnsi="Arial" w:cs="Arial"/>
          <w:sz w:val="20"/>
          <w:szCs w:val="20"/>
          <w:highlight w:val="yellow"/>
          <w:lang w:val="fr-FR"/>
        </w:rPr>
        <w:t xml:space="preserve"> session, y compris tous les amendements adoptés par les États parties à la Convention et la Conférence des parties à la Convention internationale contre le dopage dans le sport.</w:t>
      </w:r>
    </w:p>
    <w:p w14:paraId="5B3E59EC" w14:textId="77777777" w:rsidR="001F26D1" w:rsidRPr="00056569" w:rsidRDefault="001F26D1" w:rsidP="001F26D1">
      <w:pPr>
        <w:pStyle w:val="Definition"/>
        <w:spacing w:after="0"/>
        <w:rPr>
          <w:rFonts w:ascii="Arial" w:hAnsi="Arial" w:cs="Arial"/>
          <w:sz w:val="20"/>
          <w:szCs w:val="20"/>
          <w:highlight w:val="yellow"/>
          <w:lang w:val="fr-FR"/>
        </w:rPr>
      </w:pPr>
    </w:p>
    <w:p w14:paraId="3FEDC57B" w14:textId="020CA8AD"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Divulguer publiquement </w:t>
      </w:r>
      <w:r w:rsidRPr="00056569">
        <w:rPr>
          <w:rFonts w:ascii="Arial" w:hAnsi="Arial" w:cs="Arial"/>
          <w:sz w:val="20"/>
          <w:szCs w:val="20"/>
          <w:highlight w:val="yellow"/>
          <w:lang w:val="fr-FR"/>
        </w:rPr>
        <w:t xml:space="preserve">: Voir </w:t>
      </w:r>
      <w:r w:rsidRPr="00056569">
        <w:rPr>
          <w:rFonts w:ascii="Arial" w:hAnsi="Arial" w:cs="Arial"/>
          <w:i/>
          <w:sz w:val="20"/>
          <w:szCs w:val="20"/>
          <w:highlight w:val="yellow"/>
          <w:lang w:val="fr-FR"/>
        </w:rPr>
        <w:t xml:space="preserve">Conséquences des violations des règles antidopage </w:t>
      </w:r>
      <w:r w:rsidRPr="00056569">
        <w:rPr>
          <w:rFonts w:ascii="Arial" w:hAnsi="Arial" w:cs="Arial"/>
          <w:sz w:val="20"/>
          <w:szCs w:val="20"/>
          <w:highlight w:val="yellow"/>
          <w:lang w:val="fr-FR"/>
        </w:rPr>
        <w:t>ci-dessus.</w:t>
      </w:r>
    </w:p>
    <w:p w14:paraId="3AAFA494" w14:textId="77777777" w:rsidR="001F26D1" w:rsidRPr="00056569" w:rsidRDefault="001F26D1" w:rsidP="001F26D1">
      <w:pPr>
        <w:pStyle w:val="Definition"/>
        <w:spacing w:after="0"/>
        <w:rPr>
          <w:rFonts w:ascii="Arial" w:hAnsi="Arial" w:cs="Arial"/>
          <w:sz w:val="20"/>
          <w:szCs w:val="20"/>
          <w:highlight w:val="yellow"/>
          <w:lang w:val="fr-FR"/>
        </w:rPr>
      </w:pPr>
    </w:p>
    <w:p w14:paraId="1FBDDC86" w14:textId="3262714E"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Document technique </w:t>
      </w:r>
      <w:r w:rsidRPr="00056569">
        <w:rPr>
          <w:rFonts w:ascii="Arial" w:hAnsi="Arial" w:cs="Arial"/>
          <w:sz w:val="20"/>
          <w:szCs w:val="20"/>
          <w:highlight w:val="yellow"/>
          <w:lang w:val="fr-FR"/>
        </w:rPr>
        <w:t>: Document adopté et publié par l’</w:t>
      </w:r>
      <w:r w:rsidR="004D28FE" w:rsidRPr="004D28FE">
        <w:rPr>
          <w:rFonts w:ascii="Arial" w:hAnsi="Arial" w:cs="Arial"/>
          <w:i/>
          <w:sz w:val="20"/>
          <w:szCs w:val="20"/>
          <w:highlight w:val="yellow"/>
          <w:lang w:val="fr-FR"/>
        </w:rPr>
        <w:t>AMA</w:t>
      </w:r>
      <w:r w:rsidRPr="00056569">
        <w:rPr>
          <w:rFonts w:ascii="Arial" w:hAnsi="Arial" w:cs="Arial"/>
          <w:sz w:val="20"/>
          <w:szCs w:val="20"/>
          <w:highlight w:val="yellow"/>
          <w:lang w:val="fr-FR"/>
        </w:rPr>
        <w:t xml:space="preserve"> en temps opportun, contenant des exigences techniques obligatoires portant sur des sujets antidopage spécifiques énoncés dans un </w:t>
      </w:r>
      <w:r w:rsidRPr="00056569">
        <w:rPr>
          <w:rFonts w:ascii="Arial" w:hAnsi="Arial" w:cs="Arial"/>
          <w:i/>
          <w:sz w:val="20"/>
          <w:szCs w:val="20"/>
          <w:highlight w:val="yellow"/>
          <w:lang w:val="fr-FR"/>
        </w:rPr>
        <w:t>standard international</w:t>
      </w:r>
      <w:r w:rsidRPr="00056569">
        <w:rPr>
          <w:rFonts w:ascii="Arial" w:hAnsi="Arial" w:cs="Arial"/>
          <w:sz w:val="20"/>
          <w:szCs w:val="20"/>
          <w:highlight w:val="yellow"/>
          <w:lang w:val="fr-FR"/>
        </w:rPr>
        <w:t>.</w:t>
      </w:r>
    </w:p>
    <w:p w14:paraId="44316583" w14:textId="77777777" w:rsidR="001F26D1" w:rsidRPr="00056569" w:rsidRDefault="001F26D1" w:rsidP="001F26D1">
      <w:pPr>
        <w:pStyle w:val="Definition"/>
        <w:spacing w:after="0"/>
        <w:rPr>
          <w:rFonts w:ascii="Arial" w:hAnsi="Arial" w:cs="Arial"/>
          <w:sz w:val="20"/>
          <w:szCs w:val="20"/>
          <w:highlight w:val="yellow"/>
          <w:lang w:val="fr-FR"/>
        </w:rPr>
      </w:pPr>
    </w:p>
    <w:p w14:paraId="51C1B62D" w14:textId="0067A37D"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Durée de la manifestation</w:t>
      </w:r>
      <w:r w:rsidRPr="00056569">
        <w:rPr>
          <w:rFonts w:ascii="Arial" w:hAnsi="Arial" w:cs="Arial"/>
          <w:sz w:val="20"/>
          <w:szCs w:val="20"/>
          <w:highlight w:val="yellow"/>
          <w:lang w:val="fr-FR"/>
        </w:rPr>
        <w:t> </w:t>
      </w:r>
      <w:r w:rsidRPr="0038385E">
        <w:rPr>
          <w:rFonts w:ascii="Arial" w:hAnsi="Arial" w:cs="Arial"/>
          <w:sz w:val="20"/>
          <w:szCs w:val="20"/>
          <w:lang w:val="fr-FR"/>
        </w:rPr>
        <w:t>:</w:t>
      </w:r>
      <w:r w:rsidR="0038385E">
        <w:rPr>
          <w:rFonts w:ascii="Arial" w:hAnsi="Arial" w:cs="Arial"/>
          <w:sz w:val="20"/>
          <w:szCs w:val="20"/>
          <w:lang w:val="fr-FR"/>
        </w:rPr>
        <w:t xml:space="preserve"> Période </w:t>
      </w:r>
      <w:r w:rsidR="00FE5614" w:rsidRPr="0038385E">
        <w:rPr>
          <w:rFonts w:ascii="Arial" w:hAnsi="Arial" w:cs="Arial"/>
          <w:sz w:val="20"/>
          <w:szCs w:val="20"/>
          <w:lang w:val="fr-FR"/>
        </w:rPr>
        <w:t xml:space="preserve">qui </w:t>
      </w:r>
      <w:r w:rsidR="00213D9B" w:rsidRPr="0038385E">
        <w:rPr>
          <w:rFonts w:ascii="Arial" w:hAnsi="Arial" w:cs="Arial"/>
          <w:sz w:val="20"/>
          <w:szCs w:val="20"/>
          <w:lang w:val="fr-FR"/>
        </w:rPr>
        <w:t xml:space="preserve">débute </w:t>
      </w:r>
      <w:r w:rsidR="00FE5614" w:rsidRPr="0038385E">
        <w:rPr>
          <w:rFonts w:ascii="Arial" w:hAnsi="Arial" w:cs="Arial"/>
          <w:sz w:val="20"/>
          <w:szCs w:val="20"/>
          <w:lang w:val="fr-FR"/>
        </w:rPr>
        <w:t xml:space="preserve">à la date </w:t>
      </w:r>
      <w:r w:rsidR="00FE5614" w:rsidRPr="0038385E">
        <w:rPr>
          <w:rFonts w:ascii="Arial" w:hAnsi="Arial" w:cs="Arial"/>
          <w:sz w:val="20"/>
          <w:szCs w:val="20"/>
          <w:highlight w:val="cyan"/>
          <w:lang w:val="fr-CA"/>
        </w:rPr>
        <w:t xml:space="preserve">[d’ouverture du village des </w:t>
      </w:r>
      <w:r w:rsidR="00FE5614" w:rsidRPr="0038385E">
        <w:rPr>
          <w:rFonts w:ascii="Arial" w:hAnsi="Arial" w:cs="Arial"/>
          <w:i/>
          <w:sz w:val="20"/>
          <w:szCs w:val="20"/>
          <w:highlight w:val="cyan"/>
          <w:lang w:val="fr-CA"/>
        </w:rPr>
        <w:t>sportifs</w:t>
      </w:r>
      <w:r w:rsidR="00FE5614" w:rsidRPr="0038385E">
        <w:rPr>
          <w:rFonts w:ascii="Arial" w:hAnsi="Arial" w:cs="Arial"/>
          <w:sz w:val="20"/>
          <w:szCs w:val="20"/>
          <w:highlight w:val="cyan"/>
          <w:lang w:val="fr-CA"/>
        </w:rPr>
        <w:t> / de la cérémonie d’ouverture]</w:t>
      </w:r>
      <w:r w:rsidR="00FE5614" w:rsidRPr="0038385E">
        <w:rPr>
          <w:rFonts w:ascii="Arial" w:hAnsi="Arial" w:cs="Arial"/>
          <w:sz w:val="20"/>
          <w:szCs w:val="20"/>
          <w:lang w:val="fr-CA"/>
        </w:rPr>
        <w:t xml:space="preserve"> de la </w:t>
      </w:r>
      <w:r w:rsidR="00FE5614" w:rsidRPr="0038385E">
        <w:rPr>
          <w:rFonts w:ascii="Arial" w:hAnsi="Arial" w:cs="Arial"/>
          <w:i/>
          <w:sz w:val="20"/>
          <w:szCs w:val="20"/>
          <w:lang w:val="fr-CA"/>
        </w:rPr>
        <w:t xml:space="preserve">manifestation </w:t>
      </w:r>
      <w:r w:rsidR="00FE5614" w:rsidRPr="0038385E">
        <w:rPr>
          <w:rFonts w:ascii="Arial" w:hAnsi="Arial" w:cs="Arial"/>
          <w:sz w:val="20"/>
          <w:szCs w:val="20"/>
          <w:highlight w:val="cyan"/>
          <w:lang w:val="fr-CA"/>
        </w:rPr>
        <w:t>[veuillez indiquer la date précise]</w:t>
      </w:r>
      <w:r w:rsidR="00FE5614" w:rsidRPr="0038385E">
        <w:rPr>
          <w:rFonts w:ascii="Arial" w:hAnsi="Arial" w:cs="Arial"/>
          <w:sz w:val="20"/>
          <w:szCs w:val="20"/>
          <w:lang w:val="fr-CA"/>
        </w:rPr>
        <w:t xml:space="preserve"> jusqu’à</w:t>
      </w:r>
      <w:r w:rsidR="006372A2" w:rsidRPr="0038385E">
        <w:rPr>
          <w:rFonts w:ascii="Arial" w:hAnsi="Arial" w:cs="Arial"/>
          <w:sz w:val="20"/>
          <w:szCs w:val="20"/>
          <w:lang w:val="fr-CA"/>
        </w:rPr>
        <w:t xml:space="preserve"> et</w:t>
      </w:r>
      <w:r w:rsidR="003A24D9" w:rsidRPr="0038385E">
        <w:rPr>
          <w:rFonts w:ascii="Arial" w:hAnsi="Arial" w:cs="Arial"/>
          <w:sz w:val="20"/>
          <w:szCs w:val="20"/>
          <w:lang w:val="fr-CA"/>
        </w:rPr>
        <w:t xml:space="preserve"> y compris</w:t>
      </w:r>
      <w:r w:rsidR="00FE5614" w:rsidRPr="0038385E">
        <w:rPr>
          <w:rFonts w:ascii="Arial" w:hAnsi="Arial" w:cs="Arial"/>
          <w:sz w:val="20"/>
          <w:szCs w:val="20"/>
          <w:lang w:val="fr-CA"/>
        </w:rPr>
        <w:t xml:space="preserve"> la date de la cérémonie de clôture</w:t>
      </w:r>
      <w:r w:rsidR="006372A2" w:rsidRPr="0038385E">
        <w:rPr>
          <w:rFonts w:ascii="Arial" w:hAnsi="Arial" w:cs="Arial"/>
          <w:sz w:val="20"/>
          <w:szCs w:val="20"/>
          <w:lang w:val="fr-CA"/>
        </w:rPr>
        <w:t xml:space="preserve"> de la </w:t>
      </w:r>
      <w:r w:rsidR="006372A2" w:rsidRPr="0038385E">
        <w:rPr>
          <w:rFonts w:ascii="Arial" w:hAnsi="Arial" w:cs="Arial"/>
          <w:i/>
          <w:iCs/>
          <w:sz w:val="20"/>
          <w:szCs w:val="20"/>
          <w:lang w:val="fr-CA"/>
        </w:rPr>
        <w:t>manifestation</w:t>
      </w:r>
      <w:r w:rsidR="006372A2" w:rsidRPr="0038385E">
        <w:rPr>
          <w:rFonts w:ascii="Arial" w:hAnsi="Arial" w:cs="Arial"/>
          <w:sz w:val="20"/>
          <w:szCs w:val="20"/>
          <w:lang w:val="fr-CA"/>
        </w:rPr>
        <w:t xml:space="preserve"> </w:t>
      </w:r>
      <w:r w:rsidR="00FE5614" w:rsidRPr="0038385E">
        <w:rPr>
          <w:rFonts w:ascii="Arial" w:hAnsi="Arial" w:cs="Arial"/>
          <w:sz w:val="20"/>
          <w:szCs w:val="20"/>
          <w:highlight w:val="cyan"/>
          <w:lang w:val="fr-CA"/>
        </w:rPr>
        <w:t>[veuillez indiquer la date précise]</w:t>
      </w:r>
      <w:r w:rsidR="00FE5614" w:rsidRPr="0038385E">
        <w:rPr>
          <w:rFonts w:ascii="Arial" w:hAnsi="Arial" w:cs="Arial"/>
          <w:sz w:val="20"/>
          <w:szCs w:val="20"/>
          <w:lang w:val="fr-CA"/>
        </w:rPr>
        <w:t xml:space="preserve">. </w:t>
      </w:r>
      <w:r w:rsidR="00FE5614" w:rsidRPr="0038385E">
        <w:rPr>
          <w:rFonts w:ascii="Arial" w:hAnsi="Arial" w:cs="Arial"/>
          <w:i/>
          <w:sz w:val="20"/>
          <w:szCs w:val="20"/>
          <w:lang w:val="fr-CA"/>
        </w:rPr>
        <w:t xml:space="preserve"> </w:t>
      </w:r>
    </w:p>
    <w:p w14:paraId="2562CB30" w14:textId="77777777" w:rsidR="001F26D1" w:rsidRPr="00056569" w:rsidRDefault="001F26D1" w:rsidP="001F26D1">
      <w:pPr>
        <w:pStyle w:val="Definition"/>
        <w:spacing w:after="0"/>
        <w:rPr>
          <w:rFonts w:ascii="Arial" w:hAnsi="Arial" w:cs="Arial"/>
          <w:sz w:val="20"/>
          <w:szCs w:val="20"/>
          <w:highlight w:val="yellow"/>
          <w:lang w:val="fr-FR"/>
        </w:rPr>
      </w:pPr>
    </w:p>
    <w:p w14:paraId="0F76D0B7" w14:textId="5A19AE8D"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 xml:space="preserve">Échantillon </w:t>
      </w:r>
      <w:r w:rsidRPr="00056569">
        <w:rPr>
          <w:rFonts w:ascii="Arial" w:hAnsi="Arial" w:cs="Arial"/>
          <w:sz w:val="20"/>
          <w:szCs w:val="20"/>
          <w:highlight w:val="yellow"/>
          <w:lang w:val="fr-FR"/>
        </w:rPr>
        <w:t xml:space="preserve">ou </w:t>
      </w:r>
      <w:r w:rsidRPr="00056569">
        <w:rPr>
          <w:rFonts w:ascii="Arial" w:hAnsi="Arial" w:cs="Arial"/>
          <w:i/>
          <w:sz w:val="20"/>
          <w:szCs w:val="20"/>
          <w:highlight w:val="yellow"/>
          <w:lang w:val="fr-FR"/>
        </w:rPr>
        <w:t>spécimen </w:t>
      </w:r>
      <w:r w:rsidRPr="00056569">
        <w:rPr>
          <w:rFonts w:ascii="Arial" w:hAnsi="Arial" w:cs="Arial"/>
          <w:sz w:val="20"/>
          <w:szCs w:val="20"/>
          <w:highlight w:val="yellow"/>
          <w:lang w:val="fr-FR"/>
        </w:rPr>
        <w:t xml:space="preserve">: Toute matrice biologique recueillie dans le cadre du </w:t>
      </w:r>
      <w:r w:rsidRPr="00056569">
        <w:rPr>
          <w:rFonts w:ascii="Arial" w:hAnsi="Arial" w:cs="Arial"/>
          <w:i/>
          <w:sz w:val="20"/>
          <w:szCs w:val="20"/>
          <w:highlight w:val="yellow"/>
          <w:lang w:val="fr-FR"/>
        </w:rPr>
        <w:t>contrôle du dopage</w:t>
      </w:r>
      <w:r w:rsidRPr="00056569">
        <w:rPr>
          <w:rFonts w:ascii="Arial" w:hAnsi="Arial" w:cs="Arial"/>
          <w:sz w:val="20"/>
          <w:szCs w:val="20"/>
          <w:highlight w:val="yellow"/>
          <w:lang w:val="fr-FR"/>
        </w:rPr>
        <w:t>.</w:t>
      </w:r>
      <w:bookmarkStart w:id="45" w:name="_Ref511775722"/>
      <w:r w:rsidRPr="00A74832">
        <w:rPr>
          <w:rStyle w:val="FootnoteReference"/>
          <w:rFonts w:ascii="Arial" w:hAnsi="Arial" w:cs="Arial"/>
          <w:b/>
          <w:sz w:val="20"/>
          <w:szCs w:val="20"/>
          <w:highlight w:val="yellow"/>
          <w:lang w:val="fr-FR"/>
        </w:rPr>
        <w:footnoteReference w:id="74"/>
      </w:r>
      <w:bookmarkEnd w:id="45"/>
    </w:p>
    <w:p w14:paraId="264A4751" w14:textId="77777777" w:rsidR="001F26D1" w:rsidRPr="00056569" w:rsidRDefault="001F26D1" w:rsidP="001F26D1">
      <w:pPr>
        <w:pStyle w:val="Definition"/>
        <w:spacing w:after="0"/>
        <w:rPr>
          <w:rFonts w:ascii="Arial" w:hAnsi="Arial" w:cs="Arial"/>
          <w:sz w:val="20"/>
          <w:szCs w:val="20"/>
          <w:highlight w:val="yellow"/>
          <w:lang w:val="fr-FR"/>
        </w:rPr>
      </w:pPr>
    </w:p>
    <w:p w14:paraId="5C31B354" w14:textId="347A65AB" w:rsidR="000C4BC5" w:rsidRDefault="000C4BC5" w:rsidP="001F26D1">
      <w:pPr>
        <w:pStyle w:val="Definition"/>
        <w:spacing w:after="0"/>
        <w:rPr>
          <w:rFonts w:ascii="Arial" w:hAnsi="Arial" w:cs="Arial"/>
          <w:sz w:val="20"/>
          <w:szCs w:val="20"/>
          <w:lang w:val="fr-FR"/>
        </w:rPr>
      </w:pPr>
      <w:r w:rsidRPr="00056569">
        <w:rPr>
          <w:rFonts w:ascii="Arial" w:hAnsi="Arial" w:cs="Arial"/>
          <w:i/>
          <w:sz w:val="20"/>
          <w:szCs w:val="20"/>
          <w:highlight w:val="yellow"/>
          <w:lang w:val="fr-FR"/>
        </w:rPr>
        <w:t>Éducation </w:t>
      </w:r>
      <w:r w:rsidRPr="00056569">
        <w:rPr>
          <w:rFonts w:ascii="Arial" w:hAnsi="Arial" w:cs="Arial"/>
          <w:sz w:val="20"/>
          <w:szCs w:val="20"/>
          <w:highlight w:val="yellow"/>
          <w:lang w:val="fr-FR"/>
        </w:rPr>
        <w:t>: Processus consistant à inculquer des valeurs et à développer des comportements qui encouragent et protègent l’esprit sportif et à prévenir le dopage intentionnel et involontaire.</w:t>
      </w:r>
    </w:p>
    <w:p w14:paraId="569B2BC9" w14:textId="19EB8F9E" w:rsidR="00A3035F" w:rsidRDefault="00A3035F" w:rsidP="001F26D1">
      <w:pPr>
        <w:pStyle w:val="Definition"/>
        <w:spacing w:after="0"/>
        <w:rPr>
          <w:rFonts w:ascii="Arial" w:hAnsi="Arial" w:cs="Arial"/>
          <w:sz w:val="20"/>
          <w:szCs w:val="20"/>
          <w:lang w:val="fr-FR"/>
        </w:rPr>
      </w:pPr>
    </w:p>
    <w:p w14:paraId="55CEB4A2" w14:textId="643D270E" w:rsidR="00A3035F" w:rsidRPr="00056569" w:rsidRDefault="00A3035F" w:rsidP="00A3035F">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En compétition </w:t>
      </w:r>
      <w:r w:rsidRPr="00056569">
        <w:rPr>
          <w:rFonts w:ascii="Arial" w:hAnsi="Arial" w:cs="Arial"/>
          <w:sz w:val="20"/>
          <w:szCs w:val="20"/>
          <w:highlight w:val="yellow"/>
          <w:lang w:val="fr-FR"/>
        </w:rPr>
        <w:t xml:space="preserve">: Période commençant à 23h59 la veille d’une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à laquelle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doit participer et se terminant à la fin de cette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et du processus de prélèvement d’</w:t>
      </w:r>
      <w:r w:rsidRPr="00056569">
        <w:rPr>
          <w:rFonts w:ascii="Arial" w:hAnsi="Arial" w:cs="Arial"/>
          <w:i/>
          <w:sz w:val="20"/>
          <w:szCs w:val="20"/>
          <w:highlight w:val="yellow"/>
          <w:lang w:val="fr-FR"/>
        </w:rPr>
        <w:t xml:space="preserve">échantillons </w:t>
      </w:r>
      <w:r w:rsidRPr="00056569">
        <w:rPr>
          <w:rFonts w:ascii="Arial" w:hAnsi="Arial" w:cs="Arial"/>
          <w:sz w:val="20"/>
          <w:szCs w:val="20"/>
          <w:highlight w:val="yellow"/>
          <w:lang w:val="fr-FR"/>
        </w:rPr>
        <w:t xml:space="preserve">lié à cette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Il est cependant précisé que l’</w:t>
      </w:r>
      <w:r w:rsidRPr="004D28FE">
        <w:rPr>
          <w:rFonts w:ascii="Arial" w:hAnsi="Arial" w:cs="Arial"/>
          <w:i/>
          <w:sz w:val="20"/>
          <w:szCs w:val="20"/>
          <w:highlight w:val="yellow"/>
          <w:lang w:val="fr-FR"/>
        </w:rPr>
        <w:t>AMA</w:t>
      </w:r>
      <w:r w:rsidRPr="00056569">
        <w:rPr>
          <w:rFonts w:ascii="Arial" w:hAnsi="Arial" w:cs="Arial"/>
          <w:sz w:val="20"/>
          <w:szCs w:val="20"/>
          <w:highlight w:val="yellow"/>
          <w:lang w:val="fr-FR"/>
        </w:rPr>
        <w:t xml:space="preserve"> peut approuver, pour un sport donné, une définition alternative si une fédération internationale apporte une justification valable qu’une telle définition différente est nécessaire pour son sport. Si l’</w:t>
      </w:r>
      <w:r w:rsidRPr="004D28FE">
        <w:rPr>
          <w:rFonts w:ascii="Arial" w:hAnsi="Arial" w:cs="Arial"/>
          <w:i/>
          <w:sz w:val="20"/>
          <w:szCs w:val="20"/>
          <w:highlight w:val="yellow"/>
          <w:lang w:val="fr-FR"/>
        </w:rPr>
        <w:t>AMA</w:t>
      </w:r>
      <w:r w:rsidRPr="00056569">
        <w:rPr>
          <w:rFonts w:ascii="Arial" w:hAnsi="Arial" w:cs="Arial"/>
          <w:sz w:val="20"/>
          <w:szCs w:val="20"/>
          <w:highlight w:val="yellow"/>
          <w:lang w:val="fr-FR"/>
        </w:rPr>
        <w:t xml:space="preserve"> y donne son approbation, la définition alternative sera suivie par </w:t>
      </w:r>
      <w:r w:rsidR="003A24D9" w:rsidRPr="00ED4B01">
        <w:rPr>
          <w:rFonts w:ascii="Arial" w:hAnsi="Arial" w:cs="Arial"/>
          <w:sz w:val="20"/>
          <w:highlight w:val="lightGray"/>
          <w:lang w:val="fr-CA"/>
        </w:rPr>
        <w:t>[l’O</w:t>
      </w:r>
      <w:r w:rsidR="003A24D9">
        <w:rPr>
          <w:rFonts w:ascii="Arial" w:hAnsi="Arial" w:cs="Arial"/>
          <w:sz w:val="20"/>
          <w:highlight w:val="lightGray"/>
          <w:lang w:val="fr-CA"/>
        </w:rPr>
        <w:t>GM</w:t>
      </w:r>
      <w:r w:rsidR="003A24D9" w:rsidRPr="00ED4B01">
        <w:rPr>
          <w:rFonts w:ascii="Arial" w:hAnsi="Arial" w:cs="Arial"/>
          <w:sz w:val="20"/>
          <w:highlight w:val="lightGray"/>
          <w:lang w:val="fr-CA"/>
        </w:rPr>
        <w:t>]</w:t>
      </w:r>
      <w:r w:rsidR="003A24D9" w:rsidRPr="003A24D9">
        <w:rPr>
          <w:rFonts w:ascii="Arial" w:hAnsi="Arial" w:cs="Arial"/>
          <w:sz w:val="20"/>
          <w:highlight w:val="yellow"/>
          <w:lang w:val="fr-CA"/>
        </w:rPr>
        <w:t xml:space="preserve"> </w:t>
      </w:r>
      <w:r w:rsidRPr="00056569">
        <w:rPr>
          <w:rFonts w:ascii="Arial" w:hAnsi="Arial" w:cs="Arial"/>
          <w:sz w:val="20"/>
          <w:szCs w:val="20"/>
          <w:highlight w:val="yellow"/>
          <w:lang w:val="fr-FR"/>
        </w:rPr>
        <w:t>pour le sport en question.</w:t>
      </w:r>
      <w:bookmarkStart w:id="46" w:name="_Ref511775717"/>
      <w:r w:rsidRPr="00A74832">
        <w:rPr>
          <w:rStyle w:val="FootnoteReference"/>
          <w:rFonts w:ascii="Arial" w:hAnsi="Arial" w:cs="Arial"/>
          <w:b/>
          <w:sz w:val="20"/>
          <w:szCs w:val="20"/>
          <w:highlight w:val="yellow"/>
          <w:lang w:val="fr-FR"/>
        </w:rPr>
        <w:footnoteReference w:id="75"/>
      </w:r>
      <w:bookmarkEnd w:id="46"/>
    </w:p>
    <w:p w14:paraId="06EEBBF8" w14:textId="77777777" w:rsidR="001F26D1" w:rsidRPr="000C4BC5" w:rsidRDefault="001F26D1" w:rsidP="001F26D1">
      <w:pPr>
        <w:pStyle w:val="Definition"/>
        <w:spacing w:after="0"/>
        <w:rPr>
          <w:rFonts w:ascii="Arial" w:hAnsi="Arial" w:cs="Arial"/>
          <w:sz w:val="20"/>
          <w:szCs w:val="20"/>
          <w:lang w:val="fr-FR"/>
        </w:rPr>
      </w:pPr>
    </w:p>
    <w:p w14:paraId="79B975DA" w14:textId="52C9F9CB"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Entente sous réserve de tous droits </w:t>
      </w:r>
      <w:r w:rsidRPr="00056569">
        <w:rPr>
          <w:rFonts w:ascii="Arial" w:hAnsi="Arial" w:cs="Arial"/>
          <w:sz w:val="20"/>
          <w:szCs w:val="20"/>
          <w:highlight w:val="yellow"/>
          <w:lang w:val="fr-FR"/>
        </w:rPr>
        <w:t xml:space="preserve">: Aux fins des articles 10.7.1.1 et 10.8.2, entente écrite entre une </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xml:space="preserve"> et un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une 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qui autorise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à fournir des informations à l’</w:t>
      </w:r>
      <w:r w:rsidRPr="00056569">
        <w:rPr>
          <w:rFonts w:ascii="Arial" w:hAnsi="Arial" w:cs="Arial"/>
          <w:i/>
          <w:sz w:val="20"/>
          <w:szCs w:val="20"/>
          <w:highlight w:val="yellow"/>
          <w:lang w:val="fr-FR"/>
        </w:rPr>
        <w:t xml:space="preserve">organisation antidopage </w:t>
      </w:r>
      <w:r w:rsidRPr="00056569">
        <w:rPr>
          <w:rFonts w:ascii="Arial" w:hAnsi="Arial" w:cs="Arial"/>
          <w:sz w:val="20"/>
          <w:szCs w:val="20"/>
          <w:highlight w:val="yellow"/>
          <w:lang w:val="fr-FR"/>
        </w:rPr>
        <w:t xml:space="preserve">dans un contexte spécifique assorti de délais définis, étant entendu que si un accord pour </w:t>
      </w:r>
      <w:r w:rsidRPr="00056569">
        <w:rPr>
          <w:rFonts w:ascii="Arial" w:hAnsi="Arial" w:cs="Arial"/>
          <w:i/>
          <w:sz w:val="20"/>
          <w:szCs w:val="20"/>
          <w:highlight w:val="yellow"/>
          <w:lang w:val="fr-FR"/>
        </w:rPr>
        <w:t>aide substantielle</w:t>
      </w:r>
      <w:r w:rsidRPr="00056569">
        <w:rPr>
          <w:rFonts w:ascii="Arial" w:hAnsi="Arial" w:cs="Arial"/>
          <w:sz w:val="20"/>
          <w:szCs w:val="20"/>
          <w:highlight w:val="yellow"/>
          <w:lang w:val="fr-FR"/>
        </w:rPr>
        <w:t xml:space="preserve"> ou un accord de règlement d’une affaire n’est pas </w:t>
      </w:r>
      <w:r w:rsidRPr="00056569">
        <w:rPr>
          <w:rFonts w:ascii="Arial" w:hAnsi="Arial" w:cs="Arial"/>
          <w:sz w:val="20"/>
          <w:szCs w:val="20"/>
          <w:highlight w:val="yellow"/>
          <w:lang w:val="fr-FR"/>
        </w:rPr>
        <w:lastRenderedPageBreak/>
        <w:t xml:space="preserve">finalisé, les informations fournies par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 xml:space="preserve">personne </w:t>
      </w:r>
      <w:r w:rsidRPr="00056569">
        <w:rPr>
          <w:rFonts w:ascii="Arial" w:hAnsi="Arial" w:cs="Arial"/>
          <w:sz w:val="20"/>
          <w:szCs w:val="20"/>
          <w:highlight w:val="yellow"/>
          <w:lang w:val="fr-FR"/>
        </w:rPr>
        <w:t>dans ce contexte particulier ne pourront pas être utilisées par l’</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xml:space="preserve"> contre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dans une procédure de</w:t>
      </w:r>
      <w:r w:rsidRPr="00056569">
        <w:rPr>
          <w:rFonts w:ascii="Arial" w:hAnsi="Arial" w:cs="Arial"/>
          <w:i/>
          <w:sz w:val="20"/>
          <w:szCs w:val="20"/>
          <w:highlight w:val="yellow"/>
          <w:lang w:val="fr-FR"/>
        </w:rPr>
        <w:t xml:space="preserve"> gestion des résultats</w:t>
      </w:r>
      <w:r w:rsidRPr="00056569">
        <w:rPr>
          <w:rFonts w:ascii="Arial" w:hAnsi="Arial" w:cs="Arial"/>
          <w:sz w:val="20"/>
          <w:szCs w:val="20"/>
          <w:highlight w:val="yellow"/>
          <w:lang w:val="fr-FR"/>
        </w:rPr>
        <w:t xml:space="preserve"> en vertu du </w:t>
      </w:r>
      <w:r w:rsidR="00E93618" w:rsidRPr="00E93618">
        <w:rPr>
          <w:rFonts w:ascii="Arial" w:hAnsi="Arial" w:cs="Arial"/>
          <w:i/>
          <w:sz w:val="20"/>
          <w:szCs w:val="20"/>
          <w:highlight w:val="yellow"/>
          <w:lang w:val="fr-FR"/>
        </w:rPr>
        <w:t>Code</w:t>
      </w:r>
      <w:r w:rsidRPr="00056569">
        <w:rPr>
          <w:rFonts w:ascii="Arial" w:hAnsi="Arial" w:cs="Arial"/>
          <w:sz w:val="20"/>
          <w:szCs w:val="20"/>
          <w:highlight w:val="yellow"/>
          <w:lang w:val="fr-FR"/>
        </w:rPr>
        <w:t>, et que les informations fournies par l’</w:t>
      </w:r>
      <w:r w:rsidRPr="00056569">
        <w:rPr>
          <w:rFonts w:ascii="Arial" w:hAnsi="Arial" w:cs="Arial"/>
          <w:i/>
          <w:sz w:val="20"/>
          <w:szCs w:val="20"/>
          <w:highlight w:val="yellow"/>
          <w:lang w:val="fr-FR"/>
        </w:rPr>
        <w:t xml:space="preserve">organisation antidopage </w:t>
      </w:r>
      <w:r w:rsidRPr="00056569">
        <w:rPr>
          <w:rFonts w:ascii="Arial" w:hAnsi="Arial" w:cs="Arial"/>
          <w:sz w:val="20"/>
          <w:szCs w:val="20"/>
          <w:highlight w:val="yellow"/>
          <w:lang w:val="fr-FR"/>
        </w:rPr>
        <w:t xml:space="preserve">dans ce contexte particulier ne pourront pas être utilisées par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contre l’</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xml:space="preserve"> dans une procédure de </w:t>
      </w:r>
      <w:r w:rsidRPr="00056569">
        <w:rPr>
          <w:rFonts w:ascii="Arial" w:hAnsi="Arial" w:cs="Arial"/>
          <w:i/>
          <w:sz w:val="20"/>
          <w:szCs w:val="20"/>
          <w:highlight w:val="yellow"/>
          <w:lang w:val="fr-FR"/>
        </w:rPr>
        <w:t>gestion des résultats</w:t>
      </w:r>
      <w:r w:rsidRPr="00056569">
        <w:rPr>
          <w:rFonts w:ascii="Arial" w:hAnsi="Arial" w:cs="Arial"/>
          <w:sz w:val="20"/>
          <w:szCs w:val="20"/>
          <w:highlight w:val="yellow"/>
          <w:lang w:val="fr-FR"/>
        </w:rPr>
        <w:t xml:space="preserve"> en vertu du </w:t>
      </w:r>
      <w:r w:rsidR="00E93618" w:rsidRPr="00E93618">
        <w:rPr>
          <w:rFonts w:ascii="Arial" w:hAnsi="Arial" w:cs="Arial"/>
          <w:i/>
          <w:sz w:val="20"/>
          <w:szCs w:val="20"/>
          <w:highlight w:val="yellow"/>
          <w:lang w:val="fr-FR"/>
        </w:rPr>
        <w:t>Code</w:t>
      </w:r>
      <w:r w:rsidRPr="00056569">
        <w:rPr>
          <w:rFonts w:ascii="Arial" w:hAnsi="Arial" w:cs="Arial"/>
          <w:sz w:val="20"/>
          <w:szCs w:val="20"/>
          <w:highlight w:val="yellow"/>
          <w:lang w:val="fr-FR"/>
        </w:rPr>
        <w:t>. Une telle entente n’empêchera pas l’</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xml:space="preserv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d’utiliser les informations ou moyens de preuve obtenus de la part d’une source</w:t>
      </w:r>
      <w:r w:rsidR="00A841AF">
        <w:rPr>
          <w:rFonts w:ascii="Arial" w:hAnsi="Arial" w:cs="Arial"/>
          <w:sz w:val="20"/>
          <w:szCs w:val="20"/>
          <w:highlight w:val="yellow"/>
          <w:lang w:val="fr-FR"/>
        </w:rPr>
        <w:t>,</w:t>
      </w:r>
      <w:r w:rsidRPr="00056569">
        <w:rPr>
          <w:rFonts w:ascii="Arial" w:hAnsi="Arial" w:cs="Arial"/>
          <w:sz w:val="20"/>
          <w:szCs w:val="20"/>
          <w:highlight w:val="yellow"/>
          <w:lang w:val="fr-FR"/>
        </w:rPr>
        <w:t xml:space="preserve"> sauf dans le contexte spécifique assorti de délais définis décrit dans l’entente. </w:t>
      </w:r>
    </w:p>
    <w:p w14:paraId="3396C008" w14:textId="77777777" w:rsidR="001F26D1" w:rsidRPr="00056569" w:rsidRDefault="001F26D1" w:rsidP="001F26D1">
      <w:pPr>
        <w:pStyle w:val="Definition"/>
        <w:spacing w:after="0"/>
        <w:rPr>
          <w:rFonts w:ascii="Arial" w:hAnsi="Arial" w:cs="Arial"/>
          <w:sz w:val="20"/>
          <w:szCs w:val="20"/>
          <w:highlight w:val="yellow"/>
          <w:lang w:val="fr-FR"/>
        </w:rPr>
      </w:pPr>
    </w:p>
    <w:p w14:paraId="0BF62CAA" w14:textId="5E6FB971" w:rsidR="000C4BC5" w:rsidRDefault="000C4BC5" w:rsidP="001F26D1">
      <w:pPr>
        <w:pStyle w:val="Definition"/>
        <w:spacing w:after="0"/>
        <w:rPr>
          <w:rFonts w:ascii="Arial" w:hAnsi="Arial" w:cs="Arial"/>
          <w:sz w:val="20"/>
          <w:szCs w:val="20"/>
          <w:lang w:val="fr-FR"/>
        </w:rPr>
      </w:pPr>
      <w:r w:rsidRPr="00056569">
        <w:rPr>
          <w:rFonts w:ascii="Arial" w:hAnsi="Arial" w:cs="Arial"/>
          <w:i/>
          <w:sz w:val="20"/>
          <w:szCs w:val="20"/>
          <w:highlight w:val="yellow"/>
          <w:lang w:val="fr-FR"/>
        </w:rPr>
        <w:t>Falsification </w:t>
      </w:r>
      <w:r w:rsidRPr="00056569">
        <w:rPr>
          <w:rFonts w:ascii="Arial" w:hAnsi="Arial" w:cs="Arial"/>
          <w:sz w:val="20"/>
          <w:szCs w:val="20"/>
          <w:highlight w:val="yellow"/>
          <w:lang w:val="fr-FR"/>
        </w:rPr>
        <w:t xml:space="preserve">: Conduite intentionnelle qui altère le processus de </w:t>
      </w:r>
      <w:r w:rsidRPr="00056569">
        <w:rPr>
          <w:rFonts w:ascii="Arial" w:hAnsi="Arial" w:cs="Arial"/>
          <w:i/>
          <w:sz w:val="20"/>
          <w:szCs w:val="20"/>
          <w:highlight w:val="yellow"/>
          <w:lang w:val="fr-FR"/>
        </w:rPr>
        <w:t>contrôle du dopage</w:t>
      </w:r>
      <w:r w:rsidRPr="00056569">
        <w:rPr>
          <w:rFonts w:ascii="Arial" w:hAnsi="Arial" w:cs="Arial"/>
          <w:sz w:val="20"/>
          <w:szCs w:val="20"/>
          <w:highlight w:val="yellow"/>
          <w:lang w:val="fr-FR"/>
        </w:rPr>
        <w:t xml:space="preserve">, mais sans relever par ailleurs de la définition des </w:t>
      </w:r>
      <w:r w:rsidRPr="00056569">
        <w:rPr>
          <w:rFonts w:ascii="Arial" w:hAnsi="Arial" w:cs="Arial"/>
          <w:i/>
          <w:sz w:val="20"/>
          <w:szCs w:val="20"/>
          <w:highlight w:val="yellow"/>
          <w:lang w:val="fr-FR"/>
        </w:rPr>
        <w:t>méthodes interdites</w:t>
      </w:r>
      <w:r w:rsidRPr="00056569">
        <w:rPr>
          <w:rFonts w:ascii="Arial" w:hAnsi="Arial" w:cs="Arial"/>
          <w:sz w:val="20"/>
          <w:szCs w:val="20"/>
          <w:highlight w:val="yellow"/>
          <w:lang w:val="fr-FR"/>
        </w:rPr>
        <w:t xml:space="preserve">. La </w:t>
      </w:r>
      <w:r w:rsidRPr="00056569">
        <w:rPr>
          <w:rFonts w:ascii="Arial" w:hAnsi="Arial" w:cs="Arial"/>
          <w:i/>
          <w:sz w:val="20"/>
          <w:szCs w:val="20"/>
          <w:highlight w:val="yellow"/>
          <w:lang w:val="fr-FR"/>
        </w:rPr>
        <w:t xml:space="preserve">falsification </w:t>
      </w:r>
      <w:r w:rsidRPr="00056569">
        <w:rPr>
          <w:rFonts w:ascii="Arial" w:hAnsi="Arial" w:cs="Arial"/>
          <w:sz w:val="20"/>
          <w:szCs w:val="20"/>
          <w:highlight w:val="yellow"/>
          <w:lang w:val="fr-FR"/>
        </w:rPr>
        <w:t xml:space="preserve">inclut, notamment, le fait d’offrir ou d’accepter un pot-de-vin pour effectuer ou s’abstenir d’effectuer un acte, d’empêcher le prélèvement d’un </w:t>
      </w:r>
      <w:r w:rsidRPr="00056569">
        <w:rPr>
          <w:rFonts w:ascii="Arial" w:hAnsi="Arial" w:cs="Arial"/>
          <w:i/>
          <w:sz w:val="20"/>
          <w:szCs w:val="20"/>
          <w:highlight w:val="yellow"/>
          <w:lang w:val="fr-FR"/>
        </w:rPr>
        <w:t>échantillon</w:t>
      </w:r>
      <w:r w:rsidRPr="00056569">
        <w:rPr>
          <w:rFonts w:ascii="Arial" w:hAnsi="Arial" w:cs="Arial"/>
          <w:sz w:val="20"/>
          <w:szCs w:val="20"/>
          <w:highlight w:val="yellow"/>
          <w:lang w:val="fr-FR"/>
        </w:rPr>
        <w:t xml:space="preserve">, d’entraver ou d’empêcher l’analyse d’un </w:t>
      </w:r>
      <w:r w:rsidRPr="00056569">
        <w:rPr>
          <w:rFonts w:ascii="Arial" w:hAnsi="Arial" w:cs="Arial"/>
          <w:i/>
          <w:sz w:val="20"/>
          <w:szCs w:val="20"/>
          <w:highlight w:val="yellow"/>
          <w:lang w:val="fr-FR"/>
        </w:rPr>
        <w:t>échantillon</w:t>
      </w:r>
      <w:r w:rsidRPr="00056569">
        <w:rPr>
          <w:rFonts w:ascii="Arial" w:hAnsi="Arial" w:cs="Arial"/>
          <w:sz w:val="20"/>
          <w:szCs w:val="20"/>
          <w:highlight w:val="yellow"/>
          <w:lang w:val="fr-FR"/>
        </w:rPr>
        <w:t xml:space="preserve">, de falsifier des documents soumis à une </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à un comité d’</w:t>
      </w:r>
      <w:r w:rsidRPr="00056569">
        <w:rPr>
          <w:rFonts w:ascii="Arial" w:hAnsi="Arial" w:cs="Arial"/>
          <w:i/>
          <w:sz w:val="20"/>
          <w:szCs w:val="20"/>
          <w:highlight w:val="yellow"/>
          <w:lang w:val="fr-FR"/>
        </w:rPr>
        <w:t>AUT</w:t>
      </w:r>
      <w:r w:rsidRPr="00056569">
        <w:rPr>
          <w:rFonts w:ascii="Arial" w:hAnsi="Arial" w:cs="Arial"/>
          <w:sz w:val="20"/>
          <w:szCs w:val="20"/>
          <w:highlight w:val="yellow"/>
          <w:lang w:val="fr-FR"/>
        </w:rPr>
        <w:t xml:space="preserve"> ou à une instance d’audition, de procurer un faux témoignage de la part d’un témoin, de commettre tout autre acte frauduleux envers l’</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xml:space="preserve"> ou l’instance d’audition en vue d’entraver la </w:t>
      </w:r>
      <w:r w:rsidRPr="00056569">
        <w:rPr>
          <w:rFonts w:ascii="Arial" w:hAnsi="Arial" w:cs="Arial"/>
          <w:i/>
          <w:sz w:val="20"/>
          <w:szCs w:val="20"/>
          <w:highlight w:val="yellow"/>
          <w:lang w:val="fr-FR"/>
        </w:rPr>
        <w:t>gestion des résultats</w:t>
      </w:r>
      <w:r w:rsidRPr="00056569">
        <w:rPr>
          <w:rFonts w:ascii="Arial" w:hAnsi="Arial" w:cs="Arial"/>
          <w:sz w:val="20"/>
          <w:szCs w:val="20"/>
          <w:highlight w:val="yellow"/>
          <w:lang w:val="fr-FR"/>
        </w:rPr>
        <w:t xml:space="preserve"> ou l’imposition de </w:t>
      </w:r>
      <w:r w:rsidRPr="00056569">
        <w:rPr>
          <w:rFonts w:ascii="Arial" w:hAnsi="Arial" w:cs="Arial"/>
          <w:i/>
          <w:sz w:val="20"/>
          <w:szCs w:val="20"/>
          <w:highlight w:val="yellow"/>
          <w:lang w:val="fr-FR"/>
        </w:rPr>
        <w:t>conséquences</w:t>
      </w:r>
      <w:r w:rsidRPr="00056569">
        <w:rPr>
          <w:rFonts w:ascii="Arial" w:hAnsi="Arial" w:cs="Arial"/>
          <w:sz w:val="20"/>
          <w:szCs w:val="20"/>
          <w:highlight w:val="yellow"/>
          <w:lang w:val="fr-FR"/>
        </w:rPr>
        <w:t xml:space="preserve">, ainsi que toute autre ingérence ou </w:t>
      </w:r>
      <w:r w:rsidRPr="00056569">
        <w:rPr>
          <w:rFonts w:ascii="Arial" w:hAnsi="Arial" w:cs="Arial"/>
          <w:i/>
          <w:sz w:val="20"/>
          <w:szCs w:val="20"/>
          <w:highlight w:val="yellow"/>
          <w:lang w:val="fr-FR"/>
        </w:rPr>
        <w:t>tentative</w:t>
      </w:r>
      <w:r w:rsidRPr="00056569">
        <w:rPr>
          <w:rFonts w:ascii="Arial" w:hAnsi="Arial" w:cs="Arial"/>
          <w:sz w:val="20"/>
          <w:szCs w:val="20"/>
          <w:highlight w:val="yellow"/>
          <w:lang w:val="fr-FR"/>
        </w:rPr>
        <w:t xml:space="preserve"> d’ingérence intentionnelle similaire d’un autre aspect du </w:t>
      </w:r>
      <w:r w:rsidRPr="00056569">
        <w:rPr>
          <w:rFonts w:ascii="Arial" w:hAnsi="Arial" w:cs="Arial"/>
          <w:i/>
          <w:sz w:val="20"/>
          <w:szCs w:val="20"/>
          <w:highlight w:val="yellow"/>
          <w:lang w:val="fr-FR"/>
        </w:rPr>
        <w:t>contrôle du dopage</w:t>
      </w:r>
      <w:r w:rsidRPr="00056569">
        <w:rPr>
          <w:rFonts w:ascii="Arial" w:hAnsi="Arial" w:cs="Arial"/>
          <w:sz w:val="20"/>
          <w:szCs w:val="20"/>
          <w:highlight w:val="yellow"/>
          <w:lang w:val="fr-FR"/>
        </w:rPr>
        <w:t>.</w:t>
      </w:r>
      <w:bookmarkStart w:id="47" w:name="_Ref511775637"/>
      <w:r w:rsidRPr="00A74832">
        <w:rPr>
          <w:rFonts w:ascii="Arial" w:hAnsi="Arial" w:cs="Arial"/>
          <w:b/>
          <w:sz w:val="20"/>
          <w:szCs w:val="20"/>
          <w:highlight w:val="yellow"/>
          <w:vertAlign w:val="superscript"/>
          <w:lang w:val="fr-FR"/>
        </w:rPr>
        <w:footnoteReference w:id="76"/>
      </w:r>
      <w:bookmarkEnd w:id="47"/>
    </w:p>
    <w:p w14:paraId="7F2A02AF" w14:textId="77777777" w:rsidR="001F26D1" w:rsidRPr="000C4BC5" w:rsidRDefault="001F26D1" w:rsidP="001F26D1">
      <w:pPr>
        <w:pStyle w:val="Definition"/>
        <w:spacing w:after="0"/>
        <w:rPr>
          <w:rFonts w:ascii="Arial" w:hAnsi="Arial" w:cs="Arial"/>
          <w:sz w:val="20"/>
          <w:szCs w:val="20"/>
          <w:lang w:val="fr-FR"/>
        </w:rPr>
      </w:pPr>
    </w:p>
    <w:p w14:paraId="7E1C240F" w14:textId="2980C0CE"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Faute </w:t>
      </w:r>
      <w:r w:rsidRPr="00056569">
        <w:rPr>
          <w:rFonts w:ascii="Arial" w:hAnsi="Arial" w:cs="Arial"/>
          <w:sz w:val="20"/>
          <w:szCs w:val="20"/>
          <w:highlight w:val="yellow"/>
          <w:lang w:val="fr-FR"/>
        </w:rPr>
        <w:t xml:space="preserve">: Tout manquement à une obligation ou tout manque de diligence appropriée lié à une situation particulière. Les facteurs à prendre en considération pour évaluer le degré de </w:t>
      </w:r>
      <w:r w:rsidRPr="00056569">
        <w:rPr>
          <w:rFonts w:ascii="Arial" w:hAnsi="Arial" w:cs="Arial"/>
          <w:i/>
          <w:sz w:val="20"/>
          <w:szCs w:val="20"/>
          <w:highlight w:val="yellow"/>
          <w:lang w:val="fr-FR"/>
        </w:rPr>
        <w:t>faute</w:t>
      </w:r>
      <w:r w:rsidRPr="00056569">
        <w:rPr>
          <w:rFonts w:ascii="Arial" w:hAnsi="Arial" w:cs="Arial"/>
          <w:sz w:val="20"/>
          <w:szCs w:val="20"/>
          <w:highlight w:val="yellow"/>
          <w:lang w:val="fr-FR"/>
        </w:rPr>
        <w:t xml:space="preserve"> d’un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d’une 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w:t>
      </w:r>
      <w:proofErr w:type="gramStart"/>
      <w:r w:rsidRPr="00056569">
        <w:rPr>
          <w:rFonts w:ascii="Arial" w:hAnsi="Arial" w:cs="Arial"/>
          <w:sz w:val="20"/>
          <w:szCs w:val="20"/>
          <w:highlight w:val="yellow"/>
          <w:lang w:val="fr-FR"/>
        </w:rPr>
        <w:t>incluent</w:t>
      </w:r>
      <w:proofErr w:type="gramEnd"/>
      <w:r w:rsidRPr="00056569">
        <w:rPr>
          <w:rFonts w:ascii="Arial" w:hAnsi="Arial" w:cs="Arial"/>
          <w:sz w:val="20"/>
          <w:szCs w:val="20"/>
          <w:highlight w:val="yellow"/>
          <w:lang w:val="fr-FR"/>
        </w:rPr>
        <w:t xml:space="preserve">, par exemple, l’expérience du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de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la question de savoir si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est une </w:t>
      </w:r>
      <w:r w:rsidRPr="00056569">
        <w:rPr>
          <w:rFonts w:ascii="Arial" w:hAnsi="Arial" w:cs="Arial"/>
          <w:i/>
          <w:sz w:val="20"/>
          <w:szCs w:val="20"/>
          <w:highlight w:val="yellow"/>
          <w:lang w:val="fr-FR"/>
        </w:rPr>
        <w:t>personne protégée</w:t>
      </w:r>
      <w:r w:rsidRPr="00056569">
        <w:rPr>
          <w:rFonts w:ascii="Arial" w:hAnsi="Arial" w:cs="Arial"/>
          <w:sz w:val="20"/>
          <w:szCs w:val="20"/>
          <w:highlight w:val="yellow"/>
          <w:lang w:val="fr-FR"/>
        </w:rPr>
        <w:t xml:space="preserve">, des considérations spéciales telles que le handicap, le degré de risque qui aurait dû être perçu par le </w:t>
      </w:r>
      <w:r w:rsidRPr="00056569">
        <w:rPr>
          <w:rFonts w:ascii="Arial" w:hAnsi="Arial" w:cs="Arial"/>
          <w:i/>
          <w:sz w:val="20"/>
          <w:szCs w:val="20"/>
          <w:highlight w:val="yellow"/>
          <w:lang w:val="fr-FR"/>
        </w:rPr>
        <w:t>sportif</w:t>
      </w:r>
      <w:r w:rsidR="00A841AF" w:rsidRPr="007E4421">
        <w:rPr>
          <w:rFonts w:ascii="Arial" w:hAnsi="Arial" w:cs="Arial"/>
          <w:iCs/>
          <w:sz w:val="20"/>
          <w:szCs w:val="20"/>
          <w:highlight w:val="yellow"/>
          <w:lang w:val="fr-FR"/>
        </w:rPr>
        <w:t>,</w:t>
      </w:r>
      <w:r w:rsidRPr="00A841AF">
        <w:rPr>
          <w:rFonts w:ascii="Arial" w:hAnsi="Arial" w:cs="Arial"/>
          <w:iCs/>
          <w:sz w:val="20"/>
          <w:szCs w:val="20"/>
          <w:highlight w:val="yellow"/>
          <w:lang w:val="fr-FR"/>
        </w:rPr>
        <w:t xml:space="preserve"> </w:t>
      </w:r>
      <w:r w:rsidRPr="00056569">
        <w:rPr>
          <w:rFonts w:ascii="Arial" w:hAnsi="Arial" w:cs="Arial"/>
          <w:sz w:val="20"/>
          <w:szCs w:val="20"/>
          <w:highlight w:val="yellow"/>
          <w:lang w:val="fr-FR"/>
        </w:rPr>
        <w:t xml:space="preserve">ainsi que le degré de diligence exercé par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en relation avec ce qui aurait dû être le niveau de risque perçu. En évaluant le degré de </w:t>
      </w:r>
      <w:r w:rsidRPr="00056569">
        <w:rPr>
          <w:rFonts w:ascii="Arial" w:hAnsi="Arial" w:cs="Arial"/>
          <w:i/>
          <w:sz w:val="20"/>
          <w:szCs w:val="20"/>
          <w:highlight w:val="yellow"/>
          <w:lang w:val="fr-FR"/>
        </w:rPr>
        <w:t>faute</w:t>
      </w:r>
      <w:r w:rsidRPr="00056569">
        <w:rPr>
          <w:rFonts w:ascii="Arial" w:hAnsi="Arial" w:cs="Arial"/>
          <w:sz w:val="20"/>
          <w:szCs w:val="20"/>
          <w:highlight w:val="yellow"/>
          <w:lang w:val="fr-FR"/>
        </w:rPr>
        <w:t xml:space="preserve"> du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de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les circonstances considérées doivent être spécifiques et pertinentes pour expliquer le fait que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se soit écarté(e) du comportement attendu. Ainsi, par exemple, le fait qu’un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perdrait l’occasion de gagner beaucoup d’argent durant une période de </w:t>
      </w:r>
      <w:r w:rsidRPr="00056569">
        <w:rPr>
          <w:rFonts w:ascii="Arial" w:hAnsi="Arial" w:cs="Arial"/>
          <w:i/>
          <w:sz w:val="20"/>
          <w:szCs w:val="20"/>
          <w:highlight w:val="yellow"/>
          <w:lang w:val="fr-FR"/>
        </w:rPr>
        <w:t>suspension</w:t>
      </w:r>
      <w:r w:rsidRPr="00056569">
        <w:rPr>
          <w:rFonts w:ascii="Arial" w:hAnsi="Arial" w:cs="Arial"/>
          <w:sz w:val="20"/>
          <w:szCs w:val="20"/>
          <w:highlight w:val="yellow"/>
          <w:lang w:val="fr-FR"/>
        </w:rPr>
        <w:t xml:space="preserve">, ou le fait que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n’a plus qu’une carrière résiduelle de courte durée, ou le moment du calendrier sportif, ne seraient pas des facteurs pertinents à prendre en compte pour réduire la période de </w:t>
      </w:r>
      <w:r w:rsidRPr="00056569">
        <w:rPr>
          <w:rFonts w:ascii="Arial" w:hAnsi="Arial" w:cs="Arial"/>
          <w:i/>
          <w:sz w:val="20"/>
          <w:szCs w:val="20"/>
          <w:highlight w:val="yellow"/>
          <w:lang w:val="fr-FR"/>
        </w:rPr>
        <w:t>suspension</w:t>
      </w:r>
      <w:r w:rsidRPr="00056569">
        <w:rPr>
          <w:rFonts w:ascii="Arial" w:hAnsi="Arial" w:cs="Arial"/>
          <w:sz w:val="20"/>
          <w:szCs w:val="20"/>
          <w:highlight w:val="yellow"/>
          <w:lang w:val="fr-FR"/>
        </w:rPr>
        <w:t xml:space="preserve"> au titre des articles </w:t>
      </w:r>
      <w:r w:rsidRPr="00056569">
        <w:rPr>
          <w:rFonts w:ascii="Arial" w:hAnsi="Arial" w:cs="Arial"/>
          <w:sz w:val="20"/>
          <w:szCs w:val="20"/>
          <w:highlight w:val="yellow"/>
          <w:lang w:val="fr-FR"/>
        </w:rPr>
        <w:fldChar w:fldCharType="begin"/>
      </w:r>
      <w:r w:rsidRPr="00056569">
        <w:rPr>
          <w:rFonts w:ascii="Arial" w:hAnsi="Arial" w:cs="Arial"/>
          <w:sz w:val="20"/>
          <w:szCs w:val="20"/>
          <w:highlight w:val="yellow"/>
          <w:lang w:val="fr-FR"/>
        </w:rPr>
        <w:instrText xml:space="preserve"> REF _Ref511775313 \n \h  \* MERGEFORMAT </w:instrText>
      </w:r>
      <w:r w:rsidRPr="00056569">
        <w:rPr>
          <w:rFonts w:ascii="Arial" w:hAnsi="Arial" w:cs="Arial"/>
          <w:sz w:val="20"/>
          <w:szCs w:val="20"/>
          <w:highlight w:val="yellow"/>
          <w:lang w:val="fr-FR"/>
        </w:rPr>
      </w:r>
      <w:r w:rsidRPr="00056569">
        <w:rPr>
          <w:rFonts w:ascii="Arial" w:hAnsi="Arial" w:cs="Arial"/>
          <w:sz w:val="20"/>
          <w:szCs w:val="20"/>
          <w:highlight w:val="yellow"/>
          <w:lang w:val="fr-FR"/>
        </w:rPr>
        <w:fldChar w:fldCharType="separate"/>
      </w:r>
      <w:r w:rsidRPr="00056569">
        <w:rPr>
          <w:rFonts w:ascii="Arial" w:hAnsi="Arial" w:cs="Arial"/>
          <w:sz w:val="20"/>
          <w:szCs w:val="20"/>
          <w:highlight w:val="yellow"/>
          <w:lang w:val="fr-FR"/>
        </w:rPr>
        <w:t>10.6.1</w:t>
      </w:r>
      <w:r w:rsidRPr="00056569">
        <w:rPr>
          <w:rFonts w:ascii="Arial" w:hAnsi="Arial" w:cs="Arial"/>
          <w:sz w:val="20"/>
          <w:szCs w:val="20"/>
          <w:highlight w:val="yellow"/>
          <w:lang w:val="fr-FR"/>
        </w:rPr>
        <w:fldChar w:fldCharType="end"/>
      </w:r>
      <w:r w:rsidRPr="00056569">
        <w:rPr>
          <w:rFonts w:ascii="Arial" w:hAnsi="Arial" w:cs="Arial"/>
          <w:sz w:val="20"/>
          <w:szCs w:val="20"/>
          <w:highlight w:val="yellow"/>
          <w:lang w:val="fr-FR"/>
        </w:rPr>
        <w:t xml:space="preserve"> ou </w:t>
      </w:r>
      <w:r w:rsidRPr="00056569">
        <w:rPr>
          <w:rFonts w:ascii="Arial" w:hAnsi="Arial" w:cs="Arial"/>
          <w:sz w:val="20"/>
          <w:szCs w:val="20"/>
          <w:highlight w:val="yellow"/>
          <w:lang w:val="fr-FR"/>
        </w:rPr>
        <w:fldChar w:fldCharType="begin"/>
      </w:r>
      <w:r w:rsidRPr="00056569">
        <w:rPr>
          <w:rFonts w:ascii="Arial" w:hAnsi="Arial" w:cs="Arial"/>
          <w:sz w:val="20"/>
          <w:szCs w:val="20"/>
          <w:highlight w:val="yellow"/>
          <w:lang w:val="fr-FR"/>
        </w:rPr>
        <w:instrText xml:space="preserve"> REF _Ref511775316 \n \h  \* MERGEFORMAT </w:instrText>
      </w:r>
      <w:r w:rsidRPr="00056569">
        <w:rPr>
          <w:rFonts w:ascii="Arial" w:hAnsi="Arial" w:cs="Arial"/>
          <w:sz w:val="20"/>
          <w:szCs w:val="20"/>
          <w:highlight w:val="yellow"/>
          <w:lang w:val="fr-FR"/>
        </w:rPr>
      </w:r>
      <w:r w:rsidRPr="00056569">
        <w:rPr>
          <w:rFonts w:ascii="Arial" w:hAnsi="Arial" w:cs="Arial"/>
          <w:sz w:val="20"/>
          <w:szCs w:val="20"/>
          <w:highlight w:val="yellow"/>
          <w:lang w:val="fr-FR"/>
        </w:rPr>
        <w:fldChar w:fldCharType="separate"/>
      </w:r>
      <w:r w:rsidRPr="00056569">
        <w:rPr>
          <w:rFonts w:ascii="Arial" w:hAnsi="Arial" w:cs="Arial"/>
          <w:sz w:val="20"/>
          <w:szCs w:val="20"/>
          <w:highlight w:val="yellow"/>
          <w:lang w:val="fr-FR"/>
        </w:rPr>
        <w:t>10.6.2</w:t>
      </w:r>
      <w:r w:rsidRPr="00056569">
        <w:rPr>
          <w:rFonts w:ascii="Arial" w:hAnsi="Arial" w:cs="Arial"/>
          <w:sz w:val="20"/>
          <w:szCs w:val="20"/>
          <w:highlight w:val="yellow"/>
          <w:lang w:val="fr-FR"/>
        </w:rPr>
        <w:fldChar w:fldCharType="end"/>
      </w:r>
      <w:r w:rsidRPr="00056569">
        <w:rPr>
          <w:rFonts w:ascii="Arial" w:hAnsi="Arial" w:cs="Arial"/>
          <w:sz w:val="20"/>
          <w:szCs w:val="20"/>
          <w:highlight w:val="yellow"/>
          <w:lang w:val="fr-FR"/>
        </w:rPr>
        <w:t>.</w:t>
      </w:r>
      <w:bookmarkStart w:id="48" w:name="_Ref511775716"/>
      <w:r w:rsidRPr="00A74832">
        <w:rPr>
          <w:rStyle w:val="FootnoteReference"/>
          <w:rFonts w:ascii="Arial" w:hAnsi="Arial" w:cs="Arial"/>
          <w:b/>
          <w:sz w:val="20"/>
          <w:szCs w:val="20"/>
          <w:highlight w:val="yellow"/>
          <w:lang w:val="fr-FR"/>
        </w:rPr>
        <w:footnoteReference w:id="77"/>
      </w:r>
      <w:bookmarkEnd w:id="48"/>
    </w:p>
    <w:p w14:paraId="20F4B20B" w14:textId="77777777" w:rsidR="001F26D1" w:rsidRPr="00056569" w:rsidRDefault="001F26D1" w:rsidP="001F26D1">
      <w:pPr>
        <w:pStyle w:val="Definition"/>
        <w:spacing w:after="0"/>
        <w:rPr>
          <w:rFonts w:ascii="Arial" w:hAnsi="Arial" w:cs="Arial"/>
          <w:sz w:val="20"/>
          <w:szCs w:val="20"/>
          <w:highlight w:val="yellow"/>
          <w:lang w:val="fr-FR"/>
        </w:rPr>
      </w:pPr>
    </w:p>
    <w:p w14:paraId="05FEF83B" w14:textId="2EA0236E" w:rsidR="00C83AD6" w:rsidRPr="00056569" w:rsidRDefault="00C83AD6" w:rsidP="001F26D1">
      <w:pPr>
        <w:pStyle w:val="Definition"/>
        <w:spacing w:after="0"/>
        <w:rPr>
          <w:rFonts w:ascii="Arial" w:hAnsi="Arial" w:cs="Arial"/>
          <w:sz w:val="20"/>
          <w:highlight w:val="yellow"/>
          <w:lang w:val="fr-CA"/>
        </w:rPr>
      </w:pPr>
      <w:r w:rsidRPr="00056569">
        <w:rPr>
          <w:rFonts w:ascii="Arial" w:hAnsi="Arial" w:cs="Arial"/>
          <w:i/>
          <w:sz w:val="20"/>
          <w:szCs w:val="20"/>
          <w:highlight w:val="yellow"/>
          <w:lang w:val="fr-FR"/>
        </w:rPr>
        <w:t>Fédération nationale</w:t>
      </w:r>
      <w:r w:rsidRPr="00056569">
        <w:rPr>
          <w:rFonts w:ascii="Arial" w:hAnsi="Arial" w:cs="Arial"/>
          <w:sz w:val="20"/>
          <w:szCs w:val="20"/>
          <w:highlight w:val="yellow"/>
          <w:lang w:val="fr-FR"/>
        </w:rPr>
        <w:t xml:space="preserve"> : Entité nationale ou régionale </w:t>
      </w:r>
      <w:r w:rsidRPr="00056569">
        <w:rPr>
          <w:rFonts w:ascii="Arial" w:hAnsi="Arial" w:cs="Arial"/>
          <w:sz w:val="20"/>
          <w:highlight w:val="yellow"/>
          <w:lang w:val="fr-CA"/>
        </w:rPr>
        <w:t>qui est membre d’une fédération internationale ou qui est reconnue par la fédération internationale comme étant l’entité régissant le sport de la fédération internationale dans cette nation ou dans cette région</w:t>
      </w:r>
      <w:r w:rsidR="001F26D1" w:rsidRPr="00056569">
        <w:rPr>
          <w:rFonts w:ascii="Arial" w:hAnsi="Arial" w:cs="Arial"/>
          <w:sz w:val="20"/>
          <w:highlight w:val="yellow"/>
          <w:lang w:val="fr-CA"/>
        </w:rPr>
        <w:t>.</w:t>
      </w:r>
    </w:p>
    <w:p w14:paraId="02D0CB81" w14:textId="77777777" w:rsidR="001F26D1" w:rsidRPr="00056569" w:rsidRDefault="001F26D1" w:rsidP="001F26D1">
      <w:pPr>
        <w:pStyle w:val="Definition"/>
        <w:spacing w:after="0"/>
        <w:rPr>
          <w:rFonts w:ascii="Arial" w:hAnsi="Arial" w:cs="Arial"/>
          <w:sz w:val="20"/>
          <w:szCs w:val="20"/>
          <w:highlight w:val="yellow"/>
          <w:lang w:val="fr-FR"/>
        </w:rPr>
      </w:pPr>
    </w:p>
    <w:p w14:paraId="18A05D65" w14:textId="08731E02" w:rsidR="000C4BC5" w:rsidRDefault="000C4BC5" w:rsidP="001F26D1">
      <w:pPr>
        <w:pStyle w:val="Definition"/>
        <w:spacing w:after="0"/>
        <w:rPr>
          <w:rFonts w:ascii="Arial" w:hAnsi="Arial" w:cs="Arial"/>
          <w:sz w:val="20"/>
          <w:szCs w:val="20"/>
          <w:lang w:val="fr-FR"/>
        </w:rPr>
      </w:pPr>
      <w:r w:rsidRPr="00056569">
        <w:rPr>
          <w:rFonts w:ascii="Arial" w:hAnsi="Arial" w:cs="Arial"/>
          <w:i/>
          <w:sz w:val="20"/>
          <w:szCs w:val="20"/>
          <w:highlight w:val="yellow"/>
          <w:lang w:val="fr-FR"/>
        </w:rPr>
        <w:t>Gestion des résultats </w:t>
      </w:r>
      <w:r w:rsidRPr="00056569">
        <w:rPr>
          <w:rFonts w:ascii="Arial" w:hAnsi="Arial" w:cs="Arial"/>
          <w:sz w:val="20"/>
          <w:szCs w:val="20"/>
          <w:highlight w:val="yellow"/>
          <w:lang w:val="fr-FR"/>
        </w:rPr>
        <w:t xml:space="preserve">: Processus incluant la période située entre la notification au sens de l’article 5 du </w:t>
      </w:r>
      <w:r w:rsidRPr="00056569">
        <w:rPr>
          <w:rFonts w:ascii="Arial" w:hAnsi="Arial" w:cs="Arial"/>
          <w:i/>
          <w:sz w:val="20"/>
          <w:szCs w:val="20"/>
          <w:highlight w:val="yellow"/>
          <w:lang w:val="fr-FR"/>
        </w:rPr>
        <w:t xml:space="preserve">Standard international </w:t>
      </w:r>
      <w:r w:rsidRPr="00056569">
        <w:rPr>
          <w:rFonts w:ascii="Arial" w:hAnsi="Arial" w:cs="Arial"/>
          <w:sz w:val="20"/>
          <w:szCs w:val="20"/>
          <w:highlight w:val="yellow"/>
          <w:lang w:val="fr-FR"/>
        </w:rPr>
        <w:t>pour la</w:t>
      </w:r>
      <w:r w:rsidRPr="00056569">
        <w:rPr>
          <w:rFonts w:ascii="Arial" w:hAnsi="Arial" w:cs="Arial"/>
          <w:i/>
          <w:sz w:val="20"/>
          <w:szCs w:val="20"/>
          <w:highlight w:val="yellow"/>
          <w:lang w:val="fr-FR"/>
        </w:rPr>
        <w:t xml:space="preserve"> gestion des résultats</w:t>
      </w:r>
      <w:r w:rsidRPr="00056569">
        <w:rPr>
          <w:rFonts w:ascii="Arial" w:hAnsi="Arial" w:cs="Arial"/>
          <w:sz w:val="20"/>
          <w:szCs w:val="20"/>
          <w:highlight w:val="yellow"/>
          <w:lang w:val="fr-FR"/>
        </w:rPr>
        <w:t xml:space="preserve">, ou, dans certains cas (par exemple </w:t>
      </w:r>
      <w:r w:rsidRPr="00056569">
        <w:rPr>
          <w:rFonts w:ascii="Arial" w:hAnsi="Arial" w:cs="Arial"/>
          <w:i/>
          <w:sz w:val="20"/>
          <w:szCs w:val="20"/>
          <w:highlight w:val="yellow"/>
          <w:lang w:val="fr-FR"/>
        </w:rPr>
        <w:t>résultat atypique</w:t>
      </w:r>
      <w:r w:rsidRPr="00056569">
        <w:rPr>
          <w:rFonts w:ascii="Arial" w:hAnsi="Arial" w:cs="Arial"/>
          <w:sz w:val="20"/>
          <w:szCs w:val="20"/>
          <w:highlight w:val="yellow"/>
          <w:lang w:val="fr-FR"/>
        </w:rPr>
        <w:t xml:space="preserve">, </w:t>
      </w:r>
      <w:r w:rsidRPr="00056569">
        <w:rPr>
          <w:rFonts w:ascii="Arial" w:hAnsi="Arial" w:cs="Arial"/>
          <w:i/>
          <w:sz w:val="20"/>
          <w:szCs w:val="20"/>
          <w:highlight w:val="yellow"/>
          <w:lang w:val="fr-FR"/>
        </w:rPr>
        <w:t>Passeport biologique de l’athlète</w:t>
      </w:r>
      <w:r w:rsidRPr="00056569">
        <w:rPr>
          <w:rFonts w:ascii="Arial" w:hAnsi="Arial" w:cs="Arial"/>
          <w:sz w:val="20"/>
          <w:szCs w:val="20"/>
          <w:highlight w:val="yellow"/>
          <w:lang w:val="fr-FR"/>
        </w:rPr>
        <w:t xml:space="preserve">, manquement aux obligations en matière de localisation), les étapes préalables à la notification expressément prévues à l’article 5 du </w:t>
      </w:r>
      <w:r w:rsidRPr="00056569">
        <w:rPr>
          <w:rFonts w:ascii="Arial" w:hAnsi="Arial" w:cs="Arial"/>
          <w:i/>
          <w:sz w:val="20"/>
          <w:szCs w:val="20"/>
          <w:highlight w:val="yellow"/>
          <w:lang w:val="fr-FR"/>
        </w:rPr>
        <w:t xml:space="preserve">Standard international </w:t>
      </w:r>
      <w:r w:rsidRPr="00056569">
        <w:rPr>
          <w:rFonts w:ascii="Arial" w:hAnsi="Arial" w:cs="Arial"/>
          <w:sz w:val="20"/>
          <w:szCs w:val="20"/>
          <w:highlight w:val="yellow"/>
          <w:lang w:val="fr-FR"/>
        </w:rPr>
        <w:t>pour la</w:t>
      </w:r>
      <w:r w:rsidRPr="00056569">
        <w:rPr>
          <w:rFonts w:ascii="Arial" w:hAnsi="Arial" w:cs="Arial"/>
          <w:i/>
          <w:sz w:val="20"/>
          <w:szCs w:val="20"/>
          <w:highlight w:val="yellow"/>
          <w:lang w:val="fr-FR"/>
        </w:rPr>
        <w:t xml:space="preserve"> gestion des résultats</w:t>
      </w:r>
      <w:r w:rsidRPr="00056569">
        <w:rPr>
          <w:rFonts w:ascii="Arial" w:hAnsi="Arial" w:cs="Arial"/>
          <w:sz w:val="20"/>
          <w:szCs w:val="20"/>
          <w:highlight w:val="yellow"/>
          <w:lang w:val="fr-FR"/>
        </w:rPr>
        <w:t>, en passant par la notification des charges et jusqu’à la résolution finale de l’affaire, y compris la fin de la procédure d’audition en première instance ou en appel (si un appel a été interjeté).</w:t>
      </w:r>
    </w:p>
    <w:p w14:paraId="4352DB30" w14:textId="77777777" w:rsidR="001F26D1" w:rsidRDefault="001F26D1" w:rsidP="001F26D1">
      <w:pPr>
        <w:pStyle w:val="Definition"/>
        <w:spacing w:after="0"/>
        <w:rPr>
          <w:rFonts w:ascii="Arial" w:hAnsi="Arial" w:cs="Arial"/>
          <w:sz w:val="20"/>
          <w:szCs w:val="20"/>
          <w:lang w:val="fr-FR"/>
        </w:rPr>
      </w:pPr>
    </w:p>
    <w:p w14:paraId="21663A47" w14:textId="435C1E89" w:rsidR="001F26D1" w:rsidRDefault="000C4BC5" w:rsidP="001F26D1">
      <w:pPr>
        <w:pStyle w:val="Definition"/>
        <w:spacing w:after="0"/>
        <w:rPr>
          <w:rFonts w:ascii="Arial" w:hAnsi="Arial" w:cs="Arial"/>
          <w:sz w:val="20"/>
          <w:szCs w:val="20"/>
          <w:lang w:val="fr-FR"/>
        </w:rPr>
      </w:pPr>
      <w:r w:rsidRPr="005C28CD">
        <w:rPr>
          <w:rFonts w:ascii="Arial" w:hAnsi="Arial" w:cs="Arial"/>
          <w:i/>
          <w:sz w:val="20"/>
          <w:szCs w:val="20"/>
          <w:highlight w:val="yellow"/>
          <w:lang w:val="fr-FR"/>
        </w:rPr>
        <w:lastRenderedPageBreak/>
        <w:t>Groupe cible de sportifs soumis aux contrôles </w:t>
      </w:r>
      <w:r w:rsidRPr="005C28CD">
        <w:rPr>
          <w:rFonts w:ascii="Arial" w:hAnsi="Arial" w:cs="Arial"/>
          <w:sz w:val="20"/>
          <w:szCs w:val="20"/>
          <w:highlight w:val="yellow"/>
          <w:lang w:val="fr-FR"/>
        </w:rPr>
        <w:t xml:space="preserve">: Groupe de </w:t>
      </w:r>
      <w:r w:rsidRPr="005C28CD">
        <w:rPr>
          <w:rFonts w:ascii="Arial" w:hAnsi="Arial" w:cs="Arial"/>
          <w:i/>
          <w:sz w:val="20"/>
          <w:szCs w:val="20"/>
          <w:highlight w:val="yellow"/>
          <w:lang w:val="fr-FR"/>
        </w:rPr>
        <w:t>sportifs</w:t>
      </w:r>
      <w:r w:rsidRPr="005C28CD">
        <w:rPr>
          <w:rFonts w:ascii="Arial" w:hAnsi="Arial" w:cs="Arial"/>
          <w:sz w:val="20"/>
          <w:szCs w:val="20"/>
          <w:highlight w:val="yellow"/>
          <w:lang w:val="fr-FR"/>
        </w:rPr>
        <w:t xml:space="preserve"> identifiés comme hautement prioritaires au niveau international par les fédérations internationales et au niveau national par les </w:t>
      </w:r>
      <w:r w:rsidRPr="005C28CD">
        <w:rPr>
          <w:rFonts w:ascii="Arial" w:hAnsi="Arial" w:cs="Arial"/>
          <w:i/>
          <w:sz w:val="20"/>
          <w:szCs w:val="20"/>
          <w:highlight w:val="yellow"/>
          <w:lang w:val="fr-FR"/>
        </w:rPr>
        <w:t>organisations nationales antidopage</w:t>
      </w:r>
      <w:r w:rsidRPr="005C28CD">
        <w:rPr>
          <w:rFonts w:ascii="Arial" w:hAnsi="Arial" w:cs="Arial"/>
          <w:sz w:val="20"/>
          <w:szCs w:val="20"/>
          <w:highlight w:val="yellow"/>
          <w:lang w:val="fr-FR"/>
        </w:rPr>
        <w:t>, respectivement, et qui sont assujettis à des</w:t>
      </w:r>
      <w:r w:rsidRPr="005C28CD">
        <w:rPr>
          <w:rFonts w:ascii="Arial" w:hAnsi="Arial" w:cs="Arial"/>
          <w:i/>
          <w:sz w:val="20"/>
          <w:szCs w:val="20"/>
          <w:highlight w:val="yellow"/>
          <w:lang w:val="fr-FR"/>
        </w:rPr>
        <w:t xml:space="preserve"> contrôles ciblés en compétition </w:t>
      </w:r>
      <w:r w:rsidRPr="005C28CD">
        <w:rPr>
          <w:rFonts w:ascii="Arial" w:hAnsi="Arial" w:cs="Arial"/>
          <w:sz w:val="20"/>
          <w:szCs w:val="20"/>
          <w:highlight w:val="yellow"/>
          <w:lang w:val="fr-FR"/>
        </w:rPr>
        <w:t xml:space="preserve">et </w:t>
      </w:r>
      <w:r w:rsidRPr="005C28CD">
        <w:rPr>
          <w:rFonts w:ascii="Arial" w:hAnsi="Arial" w:cs="Arial"/>
          <w:i/>
          <w:sz w:val="20"/>
          <w:szCs w:val="20"/>
          <w:highlight w:val="yellow"/>
          <w:lang w:val="fr-FR"/>
        </w:rPr>
        <w:t>hors compétition</w:t>
      </w:r>
      <w:r w:rsidRPr="005C28CD">
        <w:rPr>
          <w:rFonts w:ascii="Arial" w:hAnsi="Arial" w:cs="Arial"/>
          <w:sz w:val="20"/>
          <w:szCs w:val="20"/>
          <w:highlight w:val="yellow"/>
          <w:lang w:val="fr-FR"/>
        </w:rPr>
        <w:t xml:space="preserve"> dans le cadre du plan de répartition des </w:t>
      </w:r>
      <w:r w:rsidRPr="005C28CD">
        <w:rPr>
          <w:rFonts w:ascii="Arial" w:hAnsi="Arial" w:cs="Arial"/>
          <w:i/>
          <w:sz w:val="20"/>
          <w:szCs w:val="20"/>
          <w:highlight w:val="yellow"/>
          <w:lang w:val="fr-FR"/>
        </w:rPr>
        <w:t>contrôles</w:t>
      </w:r>
      <w:r w:rsidRPr="005C28CD">
        <w:rPr>
          <w:rFonts w:ascii="Arial" w:hAnsi="Arial" w:cs="Arial"/>
          <w:sz w:val="20"/>
          <w:szCs w:val="20"/>
          <w:highlight w:val="yellow"/>
          <w:lang w:val="fr-FR"/>
        </w:rPr>
        <w:t xml:space="preserve"> de la fédération internationale ou de l’</w:t>
      </w:r>
      <w:r w:rsidRPr="005C28CD">
        <w:rPr>
          <w:rFonts w:ascii="Arial" w:hAnsi="Arial" w:cs="Arial"/>
          <w:i/>
          <w:sz w:val="20"/>
          <w:szCs w:val="20"/>
          <w:highlight w:val="yellow"/>
          <w:lang w:val="fr-FR"/>
        </w:rPr>
        <w:t>organisation nationale antidopage</w:t>
      </w:r>
      <w:r w:rsidRPr="005C28CD">
        <w:rPr>
          <w:rFonts w:ascii="Arial" w:hAnsi="Arial" w:cs="Arial"/>
          <w:sz w:val="20"/>
          <w:szCs w:val="20"/>
          <w:highlight w:val="yellow"/>
          <w:lang w:val="fr-FR"/>
        </w:rPr>
        <w:t xml:space="preserve"> et qui, de ce fait, sont tenus de fournir des informations sur leur localisation conformément à l’article </w:t>
      </w:r>
      <w:r w:rsidRPr="005C28CD">
        <w:rPr>
          <w:rFonts w:ascii="Arial" w:hAnsi="Arial" w:cs="Arial"/>
          <w:sz w:val="20"/>
          <w:szCs w:val="20"/>
          <w:highlight w:val="yellow"/>
          <w:lang w:val="fr-FR"/>
        </w:rPr>
        <w:fldChar w:fldCharType="begin"/>
      </w:r>
      <w:r w:rsidRPr="005C28CD">
        <w:rPr>
          <w:rFonts w:ascii="Arial" w:hAnsi="Arial" w:cs="Arial"/>
          <w:sz w:val="20"/>
          <w:szCs w:val="20"/>
          <w:highlight w:val="yellow"/>
          <w:lang w:val="fr-FR"/>
        </w:rPr>
        <w:instrText xml:space="preserve">  REF _Ref511791665 \n \h \* MERGEFORMAT </w:instrText>
      </w:r>
      <w:r w:rsidRPr="005C28CD">
        <w:rPr>
          <w:rFonts w:ascii="Arial" w:hAnsi="Arial" w:cs="Arial"/>
          <w:sz w:val="20"/>
          <w:szCs w:val="20"/>
          <w:highlight w:val="yellow"/>
          <w:lang w:val="fr-FR"/>
        </w:rPr>
      </w:r>
      <w:r w:rsidRPr="005C28CD">
        <w:rPr>
          <w:rFonts w:ascii="Arial" w:hAnsi="Arial" w:cs="Arial"/>
          <w:sz w:val="20"/>
          <w:szCs w:val="20"/>
          <w:highlight w:val="yellow"/>
          <w:lang w:val="fr-FR"/>
        </w:rPr>
        <w:fldChar w:fldCharType="separate"/>
      </w:r>
      <w:r w:rsidRPr="005C28CD">
        <w:rPr>
          <w:rFonts w:ascii="Arial" w:hAnsi="Arial" w:cs="Arial"/>
          <w:color w:val="000000"/>
          <w:sz w:val="20"/>
          <w:szCs w:val="20"/>
          <w:highlight w:val="yellow"/>
          <w:lang w:val="fr-FR"/>
        </w:rPr>
        <w:t>5.5</w:t>
      </w:r>
      <w:r w:rsidRPr="005C28CD">
        <w:rPr>
          <w:rFonts w:ascii="Arial" w:hAnsi="Arial" w:cs="Arial"/>
          <w:sz w:val="20"/>
          <w:szCs w:val="20"/>
          <w:highlight w:val="yellow"/>
          <w:lang w:val="fr-FR"/>
        </w:rPr>
        <w:fldChar w:fldCharType="end"/>
      </w:r>
      <w:r w:rsidR="000B797C" w:rsidRPr="005C28CD">
        <w:rPr>
          <w:rFonts w:ascii="Arial" w:hAnsi="Arial" w:cs="Arial"/>
          <w:sz w:val="20"/>
          <w:szCs w:val="20"/>
          <w:highlight w:val="yellow"/>
          <w:lang w:val="fr-FR"/>
        </w:rPr>
        <w:t xml:space="preserve"> du </w:t>
      </w:r>
      <w:r w:rsidR="00E93618" w:rsidRPr="00E93618">
        <w:rPr>
          <w:rFonts w:ascii="Arial" w:hAnsi="Arial" w:cs="Arial"/>
          <w:i/>
          <w:sz w:val="20"/>
          <w:szCs w:val="20"/>
          <w:highlight w:val="yellow"/>
          <w:lang w:val="fr-FR"/>
        </w:rPr>
        <w:t>Code</w:t>
      </w:r>
      <w:r w:rsidRPr="005C28CD">
        <w:rPr>
          <w:rFonts w:ascii="Arial" w:hAnsi="Arial" w:cs="Arial"/>
          <w:sz w:val="20"/>
          <w:szCs w:val="20"/>
          <w:highlight w:val="yellow"/>
          <w:lang w:val="fr-FR"/>
        </w:rPr>
        <w:t xml:space="preserve"> et au</w:t>
      </w:r>
      <w:r w:rsidRPr="005C28CD">
        <w:rPr>
          <w:rFonts w:ascii="Arial" w:hAnsi="Arial" w:cs="Arial"/>
          <w:i/>
          <w:sz w:val="20"/>
          <w:szCs w:val="20"/>
          <w:highlight w:val="yellow"/>
          <w:lang w:val="fr-FR"/>
        </w:rPr>
        <w:t xml:space="preserve"> Standard international</w:t>
      </w:r>
      <w:r w:rsidRPr="005C28CD">
        <w:rPr>
          <w:rFonts w:ascii="Arial" w:hAnsi="Arial" w:cs="Arial"/>
          <w:sz w:val="20"/>
          <w:szCs w:val="20"/>
          <w:highlight w:val="yellow"/>
          <w:lang w:val="fr-FR"/>
        </w:rPr>
        <w:t xml:space="preserve"> pour les </w:t>
      </w:r>
      <w:r w:rsidRPr="005C28CD">
        <w:rPr>
          <w:rFonts w:ascii="Arial" w:hAnsi="Arial" w:cs="Arial"/>
          <w:i/>
          <w:sz w:val="20"/>
          <w:szCs w:val="20"/>
          <w:highlight w:val="yellow"/>
          <w:lang w:val="fr-FR"/>
        </w:rPr>
        <w:t>contrôles</w:t>
      </w:r>
      <w:r w:rsidRPr="005C28CD">
        <w:rPr>
          <w:rFonts w:ascii="Arial" w:hAnsi="Arial" w:cs="Arial"/>
          <w:sz w:val="20"/>
          <w:szCs w:val="20"/>
          <w:highlight w:val="yellow"/>
          <w:lang w:val="fr-FR"/>
        </w:rPr>
        <w:t xml:space="preserve"> et les enquêtes.</w:t>
      </w:r>
    </w:p>
    <w:p w14:paraId="5B2BAE9A" w14:textId="4811488F" w:rsidR="000C4BC5" w:rsidRPr="000C4BC5" w:rsidRDefault="000C4BC5" w:rsidP="001F26D1">
      <w:pPr>
        <w:pStyle w:val="Definition"/>
        <w:spacing w:after="0"/>
        <w:rPr>
          <w:rFonts w:ascii="Arial" w:hAnsi="Arial" w:cs="Arial"/>
          <w:sz w:val="20"/>
          <w:szCs w:val="20"/>
          <w:lang w:val="fr-FR"/>
        </w:rPr>
      </w:pPr>
    </w:p>
    <w:p w14:paraId="35D62BA7" w14:textId="69D68045"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Hors compétition </w:t>
      </w:r>
      <w:r w:rsidRPr="00FB7E52">
        <w:rPr>
          <w:rFonts w:ascii="Arial" w:hAnsi="Arial" w:cs="Arial"/>
          <w:sz w:val="20"/>
          <w:szCs w:val="20"/>
          <w:highlight w:val="yellow"/>
          <w:lang w:val="fr-FR"/>
        </w:rPr>
        <w:t xml:space="preserve">: Toute période qui n’est pas </w:t>
      </w:r>
      <w:r w:rsidRPr="00FB7E52">
        <w:rPr>
          <w:rFonts w:ascii="Arial" w:hAnsi="Arial" w:cs="Arial"/>
          <w:i/>
          <w:sz w:val="20"/>
          <w:szCs w:val="20"/>
          <w:highlight w:val="yellow"/>
          <w:lang w:val="fr-FR"/>
        </w:rPr>
        <w:t>en compétition</w:t>
      </w:r>
      <w:r w:rsidRPr="00FB7E52">
        <w:rPr>
          <w:rFonts w:ascii="Arial" w:hAnsi="Arial" w:cs="Arial"/>
          <w:sz w:val="20"/>
          <w:szCs w:val="20"/>
          <w:highlight w:val="yellow"/>
          <w:lang w:val="fr-FR"/>
        </w:rPr>
        <w:t>.</w:t>
      </w:r>
    </w:p>
    <w:p w14:paraId="6503C609" w14:textId="77777777" w:rsidR="001F26D1" w:rsidRPr="00FB7E52" w:rsidRDefault="001F26D1" w:rsidP="001F26D1">
      <w:pPr>
        <w:pStyle w:val="Definition"/>
        <w:spacing w:after="0"/>
        <w:rPr>
          <w:rFonts w:ascii="Arial" w:hAnsi="Arial" w:cs="Arial"/>
          <w:sz w:val="20"/>
          <w:szCs w:val="20"/>
          <w:highlight w:val="yellow"/>
          <w:lang w:val="fr-FR"/>
        </w:rPr>
      </w:pPr>
    </w:p>
    <w:p w14:paraId="74557A1C" w14:textId="5CD1217B"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Indépendance institutionnelle </w:t>
      </w:r>
      <w:r w:rsidRPr="00FB7E52">
        <w:rPr>
          <w:rFonts w:ascii="Arial" w:hAnsi="Arial" w:cs="Arial"/>
          <w:sz w:val="20"/>
          <w:szCs w:val="20"/>
          <w:highlight w:val="yellow"/>
          <w:lang w:val="fr-FR"/>
        </w:rPr>
        <w:t>: En appel, les instances d’audition seront totalement indépendantes sur le plan institutionnel de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responsable de la </w:t>
      </w:r>
      <w:r w:rsidRPr="00FB7E52">
        <w:rPr>
          <w:rFonts w:ascii="Arial" w:hAnsi="Arial" w:cs="Arial"/>
          <w:i/>
          <w:sz w:val="20"/>
          <w:szCs w:val="20"/>
          <w:highlight w:val="yellow"/>
          <w:lang w:val="fr-FR"/>
        </w:rPr>
        <w:t>gestion des résultats</w:t>
      </w:r>
      <w:r w:rsidRPr="00FB7E52">
        <w:rPr>
          <w:rFonts w:ascii="Arial" w:hAnsi="Arial" w:cs="Arial"/>
          <w:sz w:val="20"/>
          <w:szCs w:val="20"/>
          <w:highlight w:val="yellow"/>
          <w:lang w:val="fr-FR"/>
        </w:rPr>
        <w:t>. Elles ne doivent donc être en aucune manière administrées par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responsable de la </w:t>
      </w:r>
      <w:r w:rsidRPr="00FB7E52">
        <w:rPr>
          <w:rFonts w:ascii="Arial" w:hAnsi="Arial" w:cs="Arial"/>
          <w:i/>
          <w:sz w:val="20"/>
          <w:szCs w:val="20"/>
          <w:highlight w:val="yellow"/>
          <w:lang w:val="fr-FR"/>
        </w:rPr>
        <w:t>gestion des résultats</w:t>
      </w:r>
      <w:r w:rsidRPr="00FB7E52">
        <w:rPr>
          <w:rFonts w:ascii="Arial" w:hAnsi="Arial" w:cs="Arial"/>
          <w:sz w:val="20"/>
          <w:szCs w:val="20"/>
          <w:highlight w:val="yellow"/>
          <w:lang w:val="fr-FR"/>
        </w:rPr>
        <w:t xml:space="preserve"> ni lui être liées ou assujetties.</w:t>
      </w:r>
    </w:p>
    <w:p w14:paraId="5DFE6032" w14:textId="77777777" w:rsidR="001F26D1" w:rsidRPr="00FB7E52" w:rsidRDefault="001F26D1" w:rsidP="001F26D1">
      <w:pPr>
        <w:pStyle w:val="Definition"/>
        <w:spacing w:after="0"/>
        <w:rPr>
          <w:rFonts w:ascii="Arial" w:hAnsi="Arial" w:cs="Arial"/>
          <w:sz w:val="20"/>
          <w:szCs w:val="20"/>
          <w:highlight w:val="yellow"/>
          <w:lang w:val="fr-FR"/>
        </w:rPr>
      </w:pPr>
    </w:p>
    <w:p w14:paraId="0E3A7937" w14:textId="4B71736E"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Indépendance opérationnelle </w:t>
      </w:r>
      <w:r w:rsidRPr="00FB7E52">
        <w:rPr>
          <w:rFonts w:ascii="Arial" w:hAnsi="Arial" w:cs="Arial"/>
          <w:sz w:val="20"/>
          <w:szCs w:val="20"/>
          <w:highlight w:val="yellow"/>
          <w:lang w:val="fr-FR"/>
        </w:rPr>
        <w:t>: Cela signifie (1) qu’aucun membre du conseil, membre du personnel, membre d’une commission, consultant ou officiel de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responsable de la </w:t>
      </w:r>
      <w:r w:rsidRPr="00FB7E52">
        <w:rPr>
          <w:rFonts w:ascii="Arial" w:hAnsi="Arial" w:cs="Arial"/>
          <w:i/>
          <w:sz w:val="20"/>
          <w:szCs w:val="20"/>
          <w:highlight w:val="yellow"/>
          <w:lang w:val="fr-FR"/>
        </w:rPr>
        <w:t>gestion des résultats</w:t>
      </w:r>
      <w:r w:rsidRPr="00FB7E52">
        <w:rPr>
          <w:rFonts w:ascii="Arial" w:hAnsi="Arial" w:cs="Arial"/>
          <w:sz w:val="20"/>
          <w:szCs w:val="20"/>
          <w:highlight w:val="yellow"/>
          <w:lang w:val="fr-FR"/>
        </w:rPr>
        <w:t xml:space="preserve"> ou de ses affiliés (par exemple</w:t>
      </w:r>
      <w:r w:rsidR="00A841AF">
        <w:rPr>
          <w:rFonts w:ascii="Arial" w:hAnsi="Arial" w:cs="Arial"/>
          <w:sz w:val="20"/>
          <w:szCs w:val="20"/>
          <w:highlight w:val="yellow"/>
          <w:lang w:val="fr-FR"/>
        </w:rPr>
        <w:t>,</w:t>
      </w:r>
      <w:r w:rsidRPr="00FB7E52">
        <w:rPr>
          <w:rFonts w:ascii="Arial" w:hAnsi="Arial" w:cs="Arial"/>
          <w:sz w:val="20"/>
          <w:szCs w:val="20"/>
          <w:highlight w:val="yellow"/>
          <w:lang w:val="fr-FR"/>
        </w:rPr>
        <w:t xml:space="preserve"> fédération ou confédération membre) ni aucune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impliquée dans l’enquête et la phase préalable de l’instruction ne peuvent être nommés membres et/ou greffiers (dans la mesure où le greffier est impliqué dans les délibérations et/ou la rédaction de la décision) des instances d’audition de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responsable de la </w:t>
      </w:r>
      <w:r w:rsidRPr="00FB7E52">
        <w:rPr>
          <w:rFonts w:ascii="Arial" w:hAnsi="Arial" w:cs="Arial"/>
          <w:i/>
          <w:sz w:val="20"/>
          <w:szCs w:val="20"/>
          <w:highlight w:val="yellow"/>
          <w:lang w:val="fr-FR"/>
        </w:rPr>
        <w:t>gestion des résultats</w:t>
      </w:r>
      <w:r w:rsidRPr="00FB7E52">
        <w:rPr>
          <w:rFonts w:ascii="Arial" w:hAnsi="Arial" w:cs="Arial"/>
          <w:sz w:val="20"/>
          <w:szCs w:val="20"/>
          <w:highlight w:val="yellow"/>
          <w:lang w:val="fr-FR"/>
        </w:rPr>
        <w:t xml:space="preserve"> et (2) que les instances d’audition seront en mesure de réaliser la procédure d’audition et de prise de décision sans ingérence de la part de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ou d’un tiers. L’objectif est de veiller à ce que les membres de l’instance d’audition ou les individus intervenant d’une autre manière dans la décision de l’instance d’audition ne soient pas impliqués dans l’instruction ni dans toute phase préalable à la prise de décision.</w:t>
      </w:r>
    </w:p>
    <w:p w14:paraId="32B25229" w14:textId="77777777" w:rsidR="001F26D1" w:rsidRPr="00FB7E52" w:rsidRDefault="001F26D1" w:rsidP="001F26D1">
      <w:pPr>
        <w:pStyle w:val="Definition"/>
        <w:spacing w:after="0"/>
        <w:rPr>
          <w:rFonts w:ascii="Arial" w:hAnsi="Arial" w:cs="Arial"/>
          <w:sz w:val="20"/>
          <w:szCs w:val="20"/>
          <w:highlight w:val="yellow"/>
          <w:lang w:val="fr-FR"/>
        </w:rPr>
      </w:pPr>
    </w:p>
    <w:p w14:paraId="7448DBF7" w14:textId="7E06CF67" w:rsidR="000C4BC5" w:rsidRPr="00FB7E52" w:rsidRDefault="000C4BC5" w:rsidP="001F26D1">
      <w:pPr>
        <w:jc w:val="both"/>
        <w:rPr>
          <w:rFonts w:ascii="Arial" w:hAnsi="Arial" w:cs="Arial"/>
          <w:sz w:val="20"/>
          <w:szCs w:val="20"/>
          <w:highlight w:val="yellow"/>
          <w:lang w:val="fr-FR"/>
        </w:rPr>
      </w:pPr>
      <w:r w:rsidRPr="00FB7E52">
        <w:rPr>
          <w:rFonts w:ascii="Arial" w:hAnsi="Arial" w:cs="Arial"/>
          <w:i/>
          <w:sz w:val="20"/>
          <w:szCs w:val="20"/>
          <w:highlight w:val="yellow"/>
          <w:lang w:val="fr-FR"/>
        </w:rPr>
        <w:t>Limite de décision </w:t>
      </w:r>
      <w:r w:rsidRPr="00FB7E52">
        <w:rPr>
          <w:rFonts w:ascii="Arial" w:hAnsi="Arial" w:cs="Arial"/>
          <w:sz w:val="20"/>
          <w:szCs w:val="20"/>
          <w:highlight w:val="yellow"/>
          <w:lang w:val="fr-FR"/>
        </w:rPr>
        <w:t xml:space="preserve">: Valeur du résultat d’une substance à seuil dans un </w:t>
      </w:r>
      <w:r w:rsidRPr="00FB7E52">
        <w:rPr>
          <w:rFonts w:ascii="Arial" w:hAnsi="Arial" w:cs="Arial"/>
          <w:i/>
          <w:sz w:val="20"/>
          <w:szCs w:val="20"/>
          <w:highlight w:val="yellow"/>
          <w:lang w:val="fr-FR"/>
        </w:rPr>
        <w:t>échantillon</w:t>
      </w:r>
      <w:r w:rsidRPr="00FB7E52">
        <w:rPr>
          <w:rFonts w:ascii="Arial" w:hAnsi="Arial" w:cs="Arial"/>
          <w:sz w:val="20"/>
          <w:szCs w:val="20"/>
          <w:highlight w:val="yellow"/>
          <w:lang w:val="fr-FR"/>
        </w:rPr>
        <w:t xml:space="preserve"> au-delà de laquelle un </w:t>
      </w:r>
      <w:r w:rsidRPr="00FB7E52">
        <w:rPr>
          <w:rFonts w:ascii="Arial" w:hAnsi="Arial" w:cs="Arial"/>
          <w:i/>
          <w:sz w:val="20"/>
          <w:szCs w:val="20"/>
          <w:highlight w:val="yellow"/>
          <w:lang w:val="fr-FR"/>
        </w:rPr>
        <w:t>résultat d’analyse anormal</w:t>
      </w:r>
      <w:r w:rsidRPr="00FB7E52">
        <w:rPr>
          <w:rFonts w:ascii="Arial" w:hAnsi="Arial" w:cs="Arial"/>
          <w:sz w:val="20"/>
          <w:szCs w:val="20"/>
          <w:highlight w:val="yellow"/>
          <w:lang w:val="fr-FR"/>
        </w:rPr>
        <w:t xml:space="preserve"> doit être rapporté, telle que définie dans le </w:t>
      </w:r>
      <w:r w:rsidRPr="00FB7E52">
        <w:rPr>
          <w:rFonts w:ascii="Arial" w:hAnsi="Arial" w:cs="Arial"/>
          <w:i/>
          <w:sz w:val="20"/>
          <w:szCs w:val="20"/>
          <w:highlight w:val="yellow"/>
          <w:lang w:val="fr-FR"/>
        </w:rPr>
        <w:t>Standard international</w:t>
      </w:r>
      <w:r w:rsidRPr="00FB7E52">
        <w:rPr>
          <w:rFonts w:ascii="Arial" w:hAnsi="Arial" w:cs="Arial"/>
          <w:sz w:val="20"/>
          <w:szCs w:val="20"/>
          <w:highlight w:val="yellow"/>
          <w:lang w:val="fr-FR"/>
        </w:rPr>
        <w:t xml:space="preserve"> pour les laboratoires.</w:t>
      </w:r>
    </w:p>
    <w:p w14:paraId="664F9176" w14:textId="77777777" w:rsidR="001F26D1" w:rsidRPr="00FB7E52" w:rsidRDefault="001F26D1" w:rsidP="001F26D1">
      <w:pPr>
        <w:jc w:val="both"/>
        <w:rPr>
          <w:rFonts w:ascii="Arial" w:hAnsi="Arial" w:cs="Arial"/>
          <w:sz w:val="20"/>
          <w:szCs w:val="20"/>
          <w:highlight w:val="yellow"/>
          <w:lang w:val="fr-FR"/>
        </w:rPr>
      </w:pPr>
    </w:p>
    <w:p w14:paraId="2A2B7A48" w14:textId="158C3D34"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Liste des interdictions </w:t>
      </w:r>
      <w:r w:rsidRPr="00FB7E52">
        <w:rPr>
          <w:rFonts w:ascii="Arial" w:hAnsi="Arial" w:cs="Arial"/>
          <w:sz w:val="20"/>
          <w:szCs w:val="20"/>
          <w:highlight w:val="yellow"/>
          <w:lang w:val="fr-FR"/>
        </w:rPr>
        <w:t xml:space="preserve">: Liste identifiant les </w:t>
      </w:r>
      <w:r w:rsidRPr="00FB7E52">
        <w:rPr>
          <w:rFonts w:ascii="Arial" w:hAnsi="Arial" w:cs="Arial"/>
          <w:i/>
          <w:sz w:val="20"/>
          <w:szCs w:val="20"/>
          <w:highlight w:val="yellow"/>
          <w:lang w:val="fr-FR"/>
        </w:rPr>
        <w:t>substances interdites</w:t>
      </w:r>
      <w:r w:rsidRPr="00FB7E52">
        <w:rPr>
          <w:rFonts w:ascii="Arial" w:hAnsi="Arial" w:cs="Arial"/>
          <w:sz w:val="20"/>
          <w:szCs w:val="20"/>
          <w:highlight w:val="yellow"/>
          <w:lang w:val="fr-FR"/>
        </w:rPr>
        <w:t xml:space="preserve"> et les </w:t>
      </w:r>
      <w:r w:rsidRPr="00FB7E52">
        <w:rPr>
          <w:rFonts w:ascii="Arial" w:hAnsi="Arial" w:cs="Arial"/>
          <w:i/>
          <w:sz w:val="20"/>
          <w:szCs w:val="20"/>
          <w:highlight w:val="yellow"/>
          <w:lang w:val="fr-FR"/>
        </w:rPr>
        <w:t>méthodes interdites</w:t>
      </w:r>
      <w:r w:rsidRPr="00FB7E52">
        <w:rPr>
          <w:rFonts w:ascii="Arial" w:hAnsi="Arial" w:cs="Arial"/>
          <w:sz w:val="20"/>
          <w:szCs w:val="20"/>
          <w:highlight w:val="yellow"/>
          <w:lang w:val="fr-FR"/>
        </w:rPr>
        <w:t>.</w:t>
      </w:r>
    </w:p>
    <w:p w14:paraId="4014A57E" w14:textId="77777777" w:rsidR="001F26D1" w:rsidRPr="00FB7E52" w:rsidRDefault="001F26D1" w:rsidP="001F26D1">
      <w:pPr>
        <w:pStyle w:val="Definition"/>
        <w:spacing w:after="0"/>
        <w:rPr>
          <w:rFonts w:ascii="Arial" w:hAnsi="Arial" w:cs="Arial"/>
          <w:sz w:val="20"/>
          <w:szCs w:val="20"/>
          <w:highlight w:val="yellow"/>
          <w:lang w:val="fr-FR"/>
        </w:rPr>
      </w:pPr>
    </w:p>
    <w:p w14:paraId="60FEF731" w14:textId="5A661F92" w:rsidR="000C4BC5" w:rsidRPr="00FB7E52" w:rsidRDefault="000C4BC5" w:rsidP="00FE5614">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Manifestation </w:t>
      </w:r>
      <w:r w:rsidRPr="00FB7E52">
        <w:rPr>
          <w:rFonts w:ascii="Arial" w:hAnsi="Arial" w:cs="Arial"/>
          <w:sz w:val="20"/>
          <w:szCs w:val="20"/>
          <w:highlight w:val="yellow"/>
          <w:lang w:val="fr-FR"/>
        </w:rPr>
        <w:t>:</w:t>
      </w:r>
      <w:r w:rsidR="001F26D1" w:rsidRPr="00FB7E52">
        <w:rPr>
          <w:rFonts w:ascii="Arial" w:hAnsi="Arial" w:cs="Arial"/>
          <w:sz w:val="20"/>
          <w:szCs w:val="20"/>
          <w:highlight w:val="yellow"/>
          <w:lang w:val="fr-FR"/>
        </w:rPr>
        <w:t xml:space="preserve"> </w:t>
      </w:r>
      <w:r w:rsidRPr="00FB7E52">
        <w:rPr>
          <w:rFonts w:ascii="Arial" w:hAnsi="Arial" w:cs="Arial"/>
          <w:sz w:val="20"/>
          <w:szCs w:val="20"/>
          <w:highlight w:val="yellow"/>
          <w:lang w:val="fr-FR"/>
        </w:rPr>
        <w:t xml:space="preserve">Série de </w:t>
      </w:r>
      <w:r w:rsidRPr="00FB7E52">
        <w:rPr>
          <w:rFonts w:ascii="Arial" w:hAnsi="Arial" w:cs="Arial"/>
          <w:i/>
          <w:sz w:val="20"/>
          <w:szCs w:val="20"/>
          <w:highlight w:val="yellow"/>
          <w:lang w:val="fr-FR"/>
        </w:rPr>
        <w:t xml:space="preserve">compétitions </w:t>
      </w:r>
      <w:r w:rsidRPr="00FB7E52">
        <w:rPr>
          <w:rFonts w:ascii="Arial" w:hAnsi="Arial" w:cs="Arial"/>
          <w:sz w:val="20"/>
          <w:szCs w:val="20"/>
          <w:highlight w:val="yellow"/>
          <w:lang w:val="fr-FR"/>
        </w:rPr>
        <w:t>individuelles se déroulant sous l’égide d’une organisation responsable (par exemple</w:t>
      </w:r>
      <w:r w:rsidR="00A841AF">
        <w:rPr>
          <w:rFonts w:ascii="Arial" w:hAnsi="Arial" w:cs="Arial"/>
          <w:sz w:val="20"/>
          <w:szCs w:val="20"/>
          <w:highlight w:val="yellow"/>
          <w:lang w:val="fr-FR"/>
        </w:rPr>
        <w:t>,</w:t>
      </w:r>
      <w:r w:rsidRPr="00FB7E52">
        <w:rPr>
          <w:rFonts w:ascii="Arial" w:hAnsi="Arial" w:cs="Arial"/>
          <w:sz w:val="20"/>
          <w:szCs w:val="20"/>
          <w:highlight w:val="yellow"/>
          <w:lang w:val="fr-FR"/>
        </w:rPr>
        <w:t xml:space="preserve"> les Jeux Olympiques, les Championnats du monde d’une fédération</w:t>
      </w:r>
      <w:r w:rsidR="001F26D1" w:rsidRPr="00FB7E52">
        <w:rPr>
          <w:rFonts w:ascii="Arial" w:hAnsi="Arial" w:cs="Arial"/>
          <w:sz w:val="20"/>
          <w:szCs w:val="20"/>
          <w:highlight w:val="yellow"/>
          <w:lang w:val="fr-FR"/>
        </w:rPr>
        <w:t xml:space="preserve"> </w:t>
      </w:r>
      <w:r w:rsidRPr="00FB7E52">
        <w:rPr>
          <w:rFonts w:ascii="Arial" w:hAnsi="Arial" w:cs="Arial"/>
          <w:sz w:val="20"/>
          <w:szCs w:val="20"/>
          <w:highlight w:val="yellow"/>
          <w:lang w:val="fr-FR"/>
        </w:rPr>
        <w:t>internationale ou les Jeux Panaméricains).</w:t>
      </w:r>
      <w:r w:rsidR="00532C13" w:rsidRPr="00532C13">
        <w:rPr>
          <w:rFonts w:ascii="Arial" w:hAnsi="Arial" w:cs="Arial"/>
          <w:sz w:val="20"/>
          <w:szCs w:val="20"/>
          <w:lang w:val="fr-FR"/>
        </w:rPr>
        <w:t xml:space="preserve"> </w:t>
      </w:r>
      <w:r w:rsidR="00AE2B72" w:rsidRPr="001778A9">
        <w:rPr>
          <w:rFonts w:ascii="Arial" w:hAnsi="Arial" w:cs="Arial"/>
          <w:sz w:val="20"/>
          <w:szCs w:val="20"/>
          <w:lang w:val="fr-FR"/>
        </w:rPr>
        <w:t>Aux fins</w:t>
      </w:r>
      <w:r w:rsidR="00532C13" w:rsidRPr="001778A9">
        <w:rPr>
          <w:rFonts w:ascii="Arial" w:hAnsi="Arial" w:cs="Arial"/>
          <w:sz w:val="20"/>
          <w:szCs w:val="20"/>
          <w:lang w:val="fr-FR"/>
        </w:rPr>
        <w:t xml:space="preserve"> des présentes règles antidopage, la </w:t>
      </w:r>
      <w:r w:rsidR="00532C13" w:rsidRPr="001778A9">
        <w:rPr>
          <w:rFonts w:ascii="Arial" w:hAnsi="Arial" w:cs="Arial"/>
          <w:i/>
          <w:sz w:val="20"/>
          <w:szCs w:val="20"/>
          <w:lang w:val="fr-FR"/>
        </w:rPr>
        <w:t xml:space="preserve">manifestation </w:t>
      </w:r>
      <w:r w:rsidR="00532C13" w:rsidRPr="001778A9">
        <w:rPr>
          <w:rFonts w:ascii="Arial" w:hAnsi="Arial" w:cs="Arial"/>
          <w:sz w:val="20"/>
          <w:szCs w:val="20"/>
          <w:lang w:val="fr-FR"/>
        </w:rPr>
        <w:t xml:space="preserve">est </w:t>
      </w:r>
      <w:r w:rsidR="00532C13" w:rsidRPr="001778A9">
        <w:rPr>
          <w:rFonts w:ascii="Arial" w:hAnsi="Arial" w:cs="Arial"/>
          <w:sz w:val="20"/>
          <w:szCs w:val="20"/>
          <w:highlight w:val="cyan"/>
          <w:lang w:val="fr-CA"/>
        </w:rPr>
        <w:t>[</w:t>
      </w:r>
      <w:r w:rsidR="000A5464" w:rsidRPr="001778A9">
        <w:rPr>
          <w:rFonts w:ascii="Arial" w:hAnsi="Arial" w:cs="Arial"/>
          <w:sz w:val="20"/>
          <w:szCs w:val="20"/>
          <w:highlight w:val="cyan"/>
          <w:lang w:val="fr-CA"/>
        </w:rPr>
        <w:t xml:space="preserve">veuillez ajouter </w:t>
      </w:r>
      <w:r w:rsidR="00FE5614" w:rsidRPr="001778A9">
        <w:rPr>
          <w:rFonts w:ascii="Arial" w:hAnsi="Arial" w:cs="Arial"/>
          <w:sz w:val="20"/>
          <w:szCs w:val="20"/>
          <w:highlight w:val="cyan"/>
          <w:lang w:val="fr-CA"/>
        </w:rPr>
        <w:t xml:space="preserve">le </w:t>
      </w:r>
      <w:r w:rsidR="00532C13" w:rsidRPr="001778A9">
        <w:rPr>
          <w:rFonts w:ascii="Arial" w:hAnsi="Arial" w:cs="Arial"/>
          <w:sz w:val="20"/>
          <w:szCs w:val="20"/>
          <w:highlight w:val="cyan"/>
          <w:lang w:val="fr-CA"/>
        </w:rPr>
        <w:t xml:space="preserve">nom des </w:t>
      </w:r>
      <w:r w:rsidR="000A5464" w:rsidRPr="001778A9">
        <w:rPr>
          <w:rFonts w:ascii="Arial" w:hAnsi="Arial" w:cs="Arial"/>
          <w:sz w:val="20"/>
          <w:szCs w:val="20"/>
          <w:highlight w:val="cyan"/>
          <w:lang w:val="fr-CA"/>
        </w:rPr>
        <w:t>J</w:t>
      </w:r>
      <w:r w:rsidR="00532C13" w:rsidRPr="001778A9">
        <w:rPr>
          <w:rFonts w:ascii="Arial" w:hAnsi="Arial" w:cs="Arial"/>
          <w:sz w:val="20"/>
          <w:szCs w:val="20"/>
          <w:highlight w:val="cyan"/>
          <w:lang w:val="fr-CA"/>
        </w:rPr>
        <w:t>eux ou</w:t>
      </w:r>
      <w:r w:rsidR="00FE5614" w:rsidRPr="001778A9">
        <w:rPr>
          <w:rFonts w:ascii="Arial" w:hAnsi="Arial" w:cs="Arial"/>
          <w:sz w:val="20"/>
          <w:szCs w:val="20"/>
          <w:highlight w:val="cyan"/>
          <w:lang w:val="fr-CA"/>
        </w:rPr>
        <w:t xml:space="preserve"> </w:t>
      </w:r>
      <w:r w:rsidR="000A5464" w:rsidRPr="001778A9">
        <w:rPr>
          <w:rFonts w:ascii="Arial" w:hAnsi="Arial" w:cs="Arial"/>
          <w:sz w:val="20"/>
          <w:szCs w:val="20"/>
          <w:highlight w:val="cyan"/>
          <w:lang w:val="fr-CA"/>
        </w:rPr>
        <w:t>de l’</w:t>
      </w:r>
      <w:r w:rsidR="00FE5614" w:rsidRPr="001778A9">
        <w:rPr>
          <w:rFonts w:ascii="Arial" w:hAnsi="Arial" w:cs="Arial"/>
          <w:sz w:val="20"/>
          <w:szCs w:val="20"/>
          <w:highlight w:val="cyan"/>
          <w:lang w:val="fr-CA"/>
        </w:rPr>
        <w:t xml:space="preserve">autre </w:t>
      </w:r>
      <w:r w:rsidR="00FE5614" w:rsidRPr="001778A9">
        <w:rPr>
          <w:rFonts w:ascii="Arial" w:hAnsi="Arial" w:cs="Arial"/>
          <w:i/>
          <w:sz w:val="20"/>
          <w:szCs w:val="20"/>
          <w:highlight w:val="cyan"/>
          <w:lang w:val="fr-CA"/>
        </w:rPr>
        <w:t>manifestatio</w:t>
      </w:r>
      <w:r w:rsidR="000A5464" w:rsidRPr="001778A9">
        <w:rPr>
          <w:rFonts w:ascii="Arial" w:hAnsi="Arial" w:cs="Arial"/>
          <w:i/>
          <w:iCs/>
          <w:sz w:val="20"/>
          <w:szCs w:val="20"/>
          <w:highlight w:val="cyan"/>
          <w:lang w:val="fr-CA"/>
        </w:rPr>
        <w:t>n</w:t>
      </w:r>
      <w:r w:rsidR="00FE5614" w:rsidRPr="001778A9">
        <w:rPr>
          <w:rFonts w:ascii="Arial" w:hAnsi="Arial" w:cs="Arial"/>
          <w:sz w:val="20"/>
          <w:szCs w:val="20"/>
          <w:highlight w:val="cyan"/>
          <w:lang w:val="fr-CA"/>
        </w:rPr>
        <w:t>]</w:t>
      </w:r>
      <w:r w:rsidR="00FE5614" w:rsidRPr="001778A9">
        <w:rPr>
          <w:rFonts w:ascii="Arial" w:hAnsi="Arial" w:cs="Arial"/>
          <w:sz w:val="20"/>
          <w:szCs w:val="20"/>
          <w:lang w:val="fr-CA"/>
        </w:rPr>
        <w:t>.</w:t>
      </w:r>
      <w:r w:rsidR="00FE5614">
        <w:rPr>
          <w:rFonts w:ascii="Arial" w:hAnsi="Arial" w:cs="Arial"/>
          <w:sz w:val="20"/>
          <w:szCs w:val="20"/>
          <w:lang w:val="fr-CA"/>
        </w:rPr>
        <w:t xml:space="preserve"> </w:t>
      </w:r>
      <w:r w:rsidR="001F26D1" w:rsidRPr="001778A9">
        <w:rPr>
          <w:rFonts w:ascii="Arial" w:hAnsi="Arial" w:cs="Arial"/>
          <w:sz w:val="20"/>
          <w:szCs w:val="20"/>
          <w:highlight w:val="yellow"/>
          <w:lang w:val="fr-CA"/>
        </w:rPr>
        <w:br/>
      </w:r>
    </w:p>
    <w:p w14:paraId="305E073E" w14:textId="1AFED17A"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Manifestation internationale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Manifestation</w:t>
      </w:r>
      <w:r w:rsidRPr="00FB7E52">
        <w:rPr>
          <w:rFonts w:ascii="Arial" w:hAnsi="Arial" w:cs="Arial"/>
          <w:sz w:val="20"/>
          <w:szCs w:val="20"/>
          <w:highlight w:val="yellow"/>
          <w:lang w:val="fr-FR"/>
        </w:rPr>
        <w:t xml:space="preserve"> ou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 xml:space="preserve"> où le Comité International Olympique, le Comité International Paralympique, une fédération internationale, une </w:t>
      </w:r>
      <w:r w:rsidRPr="00FB7E52">
        <w:rPr>
          <w:rFonts w:ascii="Arial" w:hAnsi="Arial" w:cs="Arial"/>
          <w:i/>
          <w:sz w:val="20"/>
          <w:szCs w:val="20"/>
          <w:highlight w:val="yellow"/>
          <w:lang w:val="fr-FR"/>
        </w:rPr>
        <w:t>organisation responsable de grandes manifestations</w:t>
      </w:r>
      <w:r w:rsidRPr="00FB7E52">
        <w:rPr>
          <w:rFonts w:ascii="Arial" w:hAnsi="Arial" w:cs="Arial"/>
          <w:sz w:val="20"/>
          <w:szCs w:val="20"/>
          <w:highlight w:val="yellow"/>
          <w:lang w:val="fr-FR"/>
        </w:rPr>
        <w:t xml:space="preserve"> ou une autre organisation sportive internationale agit en tant qu’organisation responsable ou nomme les officiels techniques de la </w:t>
      </w:r>
      <w:r w:rsidRPr="00FB7E52">
        <w:rPr>
          <w:rFonts w:ascii="Arial" w:hAnsi="Arial" w:cs="Arial"/>
          <w:i/>
          <w:sz w:val="20"/>
          <w:szCs w:val="20"/>
          <w:highlight w:val="yellow"/>
          <w:lang w:val="fr-FR"/>
        </w:rPr>
        <w:t>manifestation</w:t>
      </w:r>
      <w:r w:rsidRPr="00FB7E52">
        <w:rPr>
          <w:rFonts w:ascii="Arial" w:hAnsi="Arial" w:cs="Arial"/>
          <w:sz w:val="20"/>
          <w:szCs w:val="20"/>
          <w:highlight w:val="yellow"/>
          <w:lang w:val="fr-FR"/>
        </w:rPr>
        <w:t>.</w:t>
      </w:r>
    </w:p>
    <w:p w14:paraId="3CB6E2BA" w14:textId="77777777" w:rsidR="001F26D1" w:rsidRPr="00FB7E52" w:rsidRDefault="001F26D1" w:rsidP="001F26D1">
      <w:pPr>
        <w:pStyle w:val="Definition"/>
        <w:spacing w:after="0"/>
        <w:rPr>
          <w:rFonts w:ascii="Arial" w:hAnsi="Arial" w:cs="Arial"/>
          <w:sz w:val="20"/>
          <w:szCs w:val="20"/>
          <w:highlight w:val="yellow"/>
          <w:lang w:val="fr-FR"/>
        </w:rPr>
      </w:pPr>
    </w:p>
    <w:p w14:paraId="22489357" w14:textId="1A89EB6D"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Manifestation nationale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Manifestation</w:t>
      </w:r>
      <w:r w:rsidRPr="00FB7E52">
        <w:rPr>
          <w:rFonts w:ascii="Arial" w:hAnsi="Arial" w:cs="Arial"/>
          <w:sz w:val="20"/>
          <w:szCs w:val="20"/>
          <w:highlight w:val="yellow"/>
          <w:lang w:val="fr-FR"/>
        </w:rPr>
        <w:t xml:space="preserve"> ou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 xml:space="preserve"> </w:t>
      </w:r>
      <w:r w:rsidR="00DB1E64">
        <w:rPr>
          <w:rFonts w:ascii="Arial" w:hAnsi="Arial" w:cs="Arial"/>
          <w:sz w:val="20"/>
          <w:szCs w:val="20"/>
          <w:highlight w:val="yellow"/>
          <w:lang w:val="fr-FR"/>
        </w:rPr>
        <w:t>sportive impliquant</w:t>
      </w:r>
      <w:r w:rsidRPr="00FB7E52">
        <w:rPr>
          <w:rFonts w:ascii="Arial" w:hAnsi="Arial" w:cs="Arial"/>
          <w:sz w:val="20"/>
          <w:szCs w:val="20"/>
          <w:highlight w:val="yellow"/>
          <w:lang w:val="fr-FR"/>
        </w:rPr>
        <w:t xml:space="preserve"> des </w:t>
      </w:r>
      <w:r w:rsidRPr="00FB7E52">
        <w:rPr>
          <w:rFonts w:ascii="Arial" w:hAnsi="Arial" w:cs="Arial"/>
          <w:i/>
          <w:sz w:val="20"/>
          <w:szCs w:val="20"/>
          <w:highlight w:val="yellow"/>
          <w:lang w:val="fr-FR"/>
        </w:rPr>
        <w:t>sportifs de niveau international</w:t>
      </w:r>
      <w:r w:rsidRPr="00FB7E52">
        <w:rPr>
          <w:rFonts w:ascii="Arial" w:hAnsi="Arial" w:cs="Arial"/>
          <w:sz w:val="20"/>
          <w:szCs w:val="20"/>
          <w:highlight w:val="yellow"/>
          <w:lang w:val="fr-FR"/>
        </w:rPr>
        <w:t xml:space="preserve"> ou des </w:t>
      </w:r>
      <w:r w:rsidRPr="00FB7E52">
        <w:rPr>
          <w:rFonts w:ascii="Arial" w:hAnsi="Arial" w:cs="Arial"/>
          <w:i/>
          <w:sz w:val="20"/>
          <w:szCs w:val="20"/>
          <w:highlight w:val="yellow"/>
          <w:lang w:val="fr-FR"/>
        </w:rPr>
        <w:t>sportifs de niveau national</w:t>
      </w:r>
      <w:r w:rsidR="00790AF1">
        <w:rPr>
          <w:rFonts w:ascii="Arial" w:hAnsi="Arial" w:cs="Arial"/>
          <w:i/>
          <w:sz w:val="20"/>
          <w:szCs w:val="20"/>
          <w:highlight w:val="yellow"/>
          <w:lang w:val="fr-FR"/>
        </w:rPr>
        <w:t xml:space="preserve"> </w:t>
      </w:r>
      <w:r w:rsidR="00790AF1">
        <w:rPr>
          <w:rFonts w:ascii="Arial" w:hAnsi="Arial" w:cs="Arial"/>
          <w:sz w:val="20"/>
          <w:szCs w:val="20"/>
          <w:highlight w:val="yellow"/>
          <w:lang w:val="fr-FR"/>
        </w:rPr>
        <w:t xml:space="preserve">et qui n’est pas une </w:t>
      </w:r>
      <w:r w:rsidR="00790AF1">
        <w:rPr>
          <w:rFonts w:ascii="Arial" w:hAnsi="Arial" w:cs="Arial"/>
          <w:i/>
          <w:sz w:val="20"/>
          <w:szCs w:val="20"/>
          <w:highlight w:val="yellow"/>
          <w:lang w:val="fr-FR"/>
        </w:rPr>
        <w:t>manifestation internationale</w:t>
      </w:r>
      <w:r w:rsidRPr="00FB7E52">
        <w:rPr>
          <w:rFonts w:ascii="Arial" w:hAnsi="Arial" w:cs="Arial"/>
          <w:sz w:val="20"/>
          <w:szCs w:val="20"/>
          <w:highlight w:val="yellow"/>
          <w:lang w:val="fr-FR"/>
        </w:rPr>
        <w:t>.</w:t>
      </w:r>
    </w:p>
    <w:p w14:paraId="533C6FE7" w14:textId="77777777" w:rsidR="001F26D1" w:rsidRPr="00FB7E52" w:rsidRDefault="001F26D1" w:rsidP="001F26D1">
      <w:pPr>
        <w:pStyle w:val="Definition"/>
        <w:spacing w:after="0"/>
        <w:rPr>
          <w:rFonts w:ascii="Arial" w:hAnsi="Arial" w:cs="Arial"/>
          <w:sz w:val="20"/>
          <w:szCs w:val="20"/>
          <w:highlight w:val="yellow"/>
          <w:lang w:val="fr-FR"/>
        </w:rPr>
      </w:pPr>
    </w:p>
    <w:p w14:paraId="554944D3" w14:textId="509DC729"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Marqueur </w:t>
      </w:r>
      <w:r w:rsidRPr="00FB7E52">
        <w:rPr>
          <w:rFonts w:ascii="Arial" w:hAnsi="Arial" w:cs="Arial"/>
          <w:sz w:val="20"/>
          <w:szCs w:val="20"/>
          <w:highlight w:val="yellow"/>
          <w:lang w:val="fr-FR"/>
        </w:rPr>
        <w:t>: Composé, ensemble de composés ou variable(s) biologique(s) qui attestent de l’</w:t>
      </w:r>
      <w:r w:rsidRPr="00FB7E52">
        <w:rPr>
          <w:rFonts w:ascii="Arial" w:hAnsi="Arial" w:cs="Arial"/>
          <w:i/>
          <w:sz w:val="20"/>
          <w:szCs w:val="20"/>
          <w:highlight w:val="yellow"/>
          <w:lang w:val="fr-FR"/>
        </w:rPr>
        <w:t>usage</w:t>
      </w:r>
      <w:r w:rsidRPr="00FB7E52">
        <w:rPr>
          <w:rFonts w:ascii="Arial" w:hAnsi="Arial" w:cs="Arial"/>
          <w:sz w:val="20"/>
          <w:szCs w:val="20"/>
          <w:highlight w:val="yellow"/>
          <w:lang w:val="fr-FR"/>
        </w:rPr>
        <w:t xml:space="preserve">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d’une </w:t>
      </w:r>
      <w:r w:rsidRPr="00FB7E52">
        <w:rPr>
          <w:rFonts w:ascii="Arial" w:hAnsi="Arial" w:cs="Arial"/>
          <w:i/>
          <w:sz w:val="20"/>
          <w:szCs w:val="20"/>
          <w:highlight w:val="yellow"/>
          <w:lang w:val="fr-FR"/>
        </w:rPr>
        <w:t>méthode interdite</w:t>
      </w:r>
      <w:r w:rsidRPr="00FB7E52">
        <w:rPr>
          <w:rFonts w:ascii="Arial" w:hAnsi="Arial" w:cs="Arial"/>
          <w:sz w:val="20"/>
          <w:szCs w:val="20"/>
          <w:highlight w:val="yellow"/>
          <w:lang w:val="fr-FR"/>
        </w:rPr>
        <w:t>.</w:t>
      </w:r>
    </w:p>
    <w:p w14:paraId="4FEE4C5B" w14:textId="77777777" w:rsidR="001F26D1" w:rsidRPr="00FB7E52" w:rsidRDefault="001F26D1" w:rsidP="001F26D1">
      <w:pPr>
        <w:pStyle w:val="Definition"/>
        <w:spacing w:after="0"/>
        <w:rPr>
          <w:rFonts w:ascii="Arial" w:hAnsi="Arial" w:cs="Arial"/>
          <w:sz w:val="20"/>
          <w:szCs w:val="20"/>
          <w:highlight w:val="yellow"/>
          <w:lang w:val="fr-FR"/>
        </w:rPr>
      </w:pPr>
    </w:p>
    <w:p w14:paraId="76E232C8" w14:textId="03F41E72"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Métabolite </w:t>
      </w:r>
      <w:r w:rsidRPr="00FB7E52">
        <w:rPr>
          <w:rFonts w:ascii="Arial" w:hAnsi="Arial" w:cs="Arial"/>
          <w:sz w:val="20"/>
          <w:szCs w:val="20"/>
          <w:highlight w:val="yellow"/>
          <w:lang w:val="fr-FR"/>
        </w:rPr>
        <w:t>: Toute substance qui résulte d’une biotransformation.</w:t>
      </w:r>
    </w:p>
    <w:p w14:paraId="4740B7A8" w14:textId="77777777" w:rsidR="001F26D1" w:rsidRPr="00FB7E52" w:rsidRDefault="001F26D1" w:rsidP="001F26D1">
      <w:pPr>
        <w:pStyle w:val="Definition"/>
        <w:spacing w:after="0"/>
        <w:rPr>
          <w:rFonts w:ascii="Arial" w:hAnsi="Arial" w:cs="Arial"/>
          <w:sz w:val="20"/>
          <w:szCs w:val="20"/>
          <w:highlight w:val="yellow"/>
          <w:lang w:val="fr-FR"/>
        </w:rPr>
      </w:pPr>
    </w:p>
    <w:p w14:paraId="5EC32495" w14:textId="18D2835F"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Méthode interdite </w:t>
      </w:r>
      <w:r w:rsidRPr="00FB7E52">
        <w:rPr>
          <w:rFonts w:ascii="Arial" w:hAnsi="Arial" w:cs="Arial"/>
          <w:sz w:val="20"/>
          <w:szCs w:val="20"/>
          <w:highlight w:val="yellow"/>
          <w:lang w:val="fr-FR"/>
        </w:rPr>
        <w:t xml:space="preserve">: Toute méthode décrite comme telle dans la </w:t>
      </w:r>
      <w:r w:rsidRPr="00FB7E52">
        <w:rPr>
          <w:rFonts w:ascii="Arial" w:hAnsi="Arial" w:cs="Arial"/>
          <w:i/>
          <w:sz w:val="20"/>
          <w:szCs w:val="20"/>
          <w:highlight w:val="yellow"/>
          <w:lang w:val="fr-FR"/>
        </w:rPr>
        <w:t>Liste des interdictions</w:t>
      </w:r>
      <w:r w:rsidRPr="00FB7E52">
        <w:rPr>
          <w:rFonts w:ascii="Arial" w:hAnsi="Arial" w:cs="Arial"/>
          <w:sz w:val="20"/>
          <w:szCs w:val="20"/>
          <w:highlight w:val="yellow"/>
          <w:lang w:val="fr-FR"/>
        </w:rPr>
        <w:t>.</w:t>
      </w:r>
    </w:p>
    <w:p w14:paraId="5F069718" w14:textId="77777777" w:rsidR="001F26D1" w:rsidRPr="00FB7E52" w:rsidRDefault="001F26D1" w:rsidP="001F26D1">
      <w:pPr>
        <w:pStyle w:val="Definition"/>
        <w:spacing w:after="0"/>
        <w:rPr>
          <w:rFonts w:ascii="Arial" w:hAnsi="Arial" w:cs="Arial"/>
          <w:sz w:val="20"/>
          <w:szCs w:val="20"/>
          <w:highlight w:val="yellow"/>
          <w:lang w:val="fr-FR"/>
        </w:rPr>
      </w:pPr>
    </w:p>
    <w:p w14:paraId="7F5F40C4" w14:textId="1ADF6DC8"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Méthode spécifiée </w:t>
      </w:r>
      <w:r w:rsidRPr="00FB7E52">
        <w:rPr>
          <w:rFonts w:ascii="Arial" w:hAnsi="Arial" w:cs="Arial"/>
          <w:sz w:val="20"/>
          <w:szCs w:val="20"/>
          <w:highlight w:val="yellow"/>
          <w:lang w:val="fr-FR"/>
        </w:rPr>
        <w:t>: Voir article 4.2.2.</w:t>
      </w:r>
    </w:p>
    <w:p w14:paraId="08834104" w14:textId="77777777" w:rsidR="001F26D1" w:rsidRPr="00FB7E52" w:rsidRDefault="001F26D1" w:rsidP="001F26D1">
      <w:pPr>
        <w:pStyle w:val="Definition"/>
        <w:spacing w:after="0"/>
        <w:rPr>
          <w:rFonts w:ascii="Arial" w:hAnsi="Arial" w:cs="Arial"/>
          <w:sz w:val="20"/>
          <w:szCs w:val="20"/>
          <w:highlight w:val="yellow"/>
          <w:lang w:val="fr-FR"/>
        </w:rPr>
      </w:pPr>
    </w:p>
    <w:p w14:paraId="04449AD7" w14:textId="229B320F"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Mineur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physique qui n’a pas atteint l’âge de dix-huit</w:t>
      </w:r>
      <w:r w:rsidR="00890373">
        <w:rPr>
          <w:rFonts w:ascii="Arial" w:hAnsi="Arial" w:cs="Arial"/>
          <w:sz w:val="20"/>
          <w:szCs w:val="20"/>
          <w:highlight w:val="yellow"/>
          <w:lang w:val="fr-FR"/>
        </w:rPr>
        <w:t xml:space="preserve"> (18)</w:t>
      </w:r>
      <w:r w:rsidRPr="00FB7E52">
        <w:rPr>
          <w:rFonts w:ascii="Arial" w:hAnsi="Arial" w:cs="Arial"/>
          <w:sz w:val="20"/>
          <w:szCs w:val="20"/>
          <w:highlight w:val="yellow"/>
          <w:lang w:val="fr-FR"/>
        </w:rPr>
        <w:t xml:space="preserve"> ans.</w:t>
      </w:r>
    </w:p>
    <w:p w14:paraId="6AE7CA46" w14:textId="77777777" w:rsidR="00890373" w:rsidRPr="000C4BC5" w:rsidRDefault="00890373" w:rsidP="001F26D1">
      <w:pPr>
        <w:pStyle w:val="Definition"/>
        <w:spacing w:after="0"/>
        <w:rPr>
          <w:rFonts w:ascii="Arial" w:hAnsi="Arial" w:cs="Arial"/>
          <w:sz w:val="20"/>
          <w:szCs w:val="20"/>
          <w:lang w:val="fr-FR"/>
        </w:rPr>
      </w:pPr>
    </w:p>
    <w:p w14:paraId="56F4D27E" w14:textId="6AEBD28D"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lastRenderedPageBreak/>
        <w:t>Niveau minimum de rapport :</w:t>
      </w:r>
      <w:r w:rsidRPr="00FB7E52">
        <w:rPr>
          <w:rFonts w:ascii="Arial" w:hAnsi="Arial" w:cs="Arial"/>
          <w:sz w:val="20"/>
          <w:szCs w:val="20"/>
          <w:highlight w:val="yellow"/>
          <w:lang w:val="fr-FR"/>
        </w:rPr>
        <w:t xml:space="preserve"> Concentration estimée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de ses </w:t>
      </w:r>
      <w:r w:rsidRPr="00FB7E52">
        <w:rPr>
          <w:rFonts w:ascii="Arial" w:hAnsi="Arial" w:cs="Arial"/>
          <w:i/>
          <w:sz w:val="20"/>
          <w:szCs w:val="20"/>
          <w:highlight w:val="yellow"/>
          <w:lang w:val="fr-FR"/>
        </w:rPr>
        <w:t>métabolite(s)</w:t>
      </w:r>
      <w:r w:rsidRPr="00FB7E52">
        <w:rPr>
          <w:rFonts w:ascii="Arial" w:hAnsi="Arial" w:cs="Arial"/>
          <w:sz w:val="20"/>
          <w:szCs w:val="20"/>
          <w:highlight w:val="yellow"/>
          <w:lang w:val="fr-FR"/>
        </w:rPr>
        <w:t xml:space="preserve"> ou </w:t>
      </w:r>
      <w:r w:rsidRPr="00FB7E52">
        <w:rPr>
          <w:rFonts w:ascii="Arial" w:hAnsi="Arial" w:cs="Arial"/>
          <w:i/>
          <w:sz w:val="20"/>
          <w:szCs w:val="20"/>
          <w:highlight w:val="yellow"/>
          <w:lang w:val="fr-FR"/>
        </w:rPr>
        <w:t>marqueur(s)</w:t>
      </w:r>
      <w:r w:rsidRPr="00FB7E52">
        <w:rPr>
          <w:rFonts w:ascii="Arial" w:hAnsi="Arial" w:cs="Arial"/>
          <w:sz w:val="20"/>
          <w:szCs w:val="20"/>
          <w:highlight w:val="yellow"/>
          <w:lang w:val="fr-FR"/>
        </w:rPr>
        <w:t xml:space="preserve"> dans un </w:t>
      </w:r>
      <w:r w:rsidRPr="00FB7E52">
        <w:rPr>
          <w:rFonts w:ascii="Arial" w:hAnsi="Arial" w:cs="Arial"/>
          <w:i/>
          <w:sz w:val="20"/>
          <w:szCs w:val="20"/>
          <w:highlight w:val="yellow"/>
          <w:lang w:val="fr-FR"/>
        </w:rPr>
        <w:t>échantillon</w:t>
      </w:r>
      <w:r w:rsidRPr="00FB7E52">
        <w:rPr>
          <w:rFonts w:ascii="Arial" w:hAnsi="Arial" w:cs="Arial"/>
          <w:sz w:val="20"/>
          <w:szCs w:val="20"/>
          <w:highlight w:val="yellow"/>
          <w:lang w:val="fr-FR"/>
        </w:rPr>
        <w:t xml:space="preserve"> en dessous de laquelle les laboratoires accrédités par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ne devraient pas rapporter l’</w:t>
      </w:r>
      <w:r w:rsidRPr="00FB7E52">
        <w:rPr>
          <w:rFonts w:ascii="Arial" w:hAnsi="Arial" w:cs="Arial"/>
          <w:i/>
          <w:sz w:val="20"/>
          <w:szCs w:val="20"/>
          <w:highlight w:val="yellow"/>
          <w:lang w:val="fr-FR"/>
        </w:rPr>
        <w:t>échantillon</w:t>
      </w:r>
      <w:r w:rsidRPr="00FB7E52">
        <w:rPr>
          <w:rFonts w:ascii="Arial" w:hAnsi="Arial" w:cs="Arial"/>
          <w:sz w:val="20"/>
          <w:szCs w:val="20"/>
          <w:highlight w:val="yellow"/>
          <w:lang w:val="fr-FR"/>
        </w:rPr>
        <w:t xml:space="preserve"> en tant que </w:t>
      </w:r>
      <w:r w:rsidRPr="00FB7E52">
        <w:rPr>
          <w:rFonts w:ascii="Arial" w:hAnsi="Arial" w:cs="Arial"/>
          <w:i/>
          <w:sz w:val="20"/>
          <w:szCs w:val="20"/>
          <w:highlight w:val="yellow"/>
          <w:lang w:val="fr-FR"/>
        </w:rPr>
        <w:t>résultat d’analyse anormal</w:t>
      </w:r>
      <w:r w:rsidRPr="00FB7E52">
        <w:rPr>
          <w:rFonts w:ascii="Arial" w:hAnsi="Arial" w:cs="Arial"/>
          <w:sz w:val="20"/>
          <w:szCs w:val="20"/>
          <w:highlight w:val="yellow"/>
          <w:lang w:val="fr-FR"/>
        </w:rPr>
        <w:t>.</w:t>
      </w:r>
    </w:p>
    <w:p w14:paraId="7C2D2E94" w14:textId="77777777" w:rsidR="001F26D1" w:rsidRPr="00FB7E52" w:rsidRDefault="001F26D1" w:rsidP="001F26D1">
      <w:pPr>
        <w:pStyle w:val="Definition"/>
        <w:spacing w:after="0"/>
        <w:rPr>
          <w:rFonts w:ascii="Arial" w:hAnsi="Arial" w:cs="Arial"/>
          <w:sz w:val="20"/>
          <w:szCs w:val="20"/>
          <w:highlight w:val="yellow"/>
          <w:lang w:val="fr-FR"/>
        </w:rPr>
      </w:pPr>
    </w:p>
    <w:p w14:paraId="093C01F2" w14:textId="2164D0CA"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Organisation antidopage </w:t>
      </w:r>
      <w:r w:rsidRPr="00FB7E52">
        <w:rPr>
          <w:rFonts w:ascii="Arial" w:hAnsi="Arial" w:cs="Arial"/>
          <w:sz w:val="20"/>
          <w:szCs w:val="20"/>
          <w:highlight w:val="yellow"/>
          <w:lang w:val="fr-FR"/>
        </w:rPr>
        <w:t>: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ou un </w:t>
      </w:r>
      <w:r w:rsidRPr="00FB7E52">
        <w:rPr>
          <w:rFonts w:ascii="Arial" w:hAnsi="Arial" w:cs="Arial"/>
          <w:i/>
          <w:sz w:val="20"/>
          <w:szCs w:val="20"/>
          <w:highlight w:val="yellow"/>
          <w:lang w:val="fr-FR"/>
        </w:rPr>
        <w:t>signataire</w:t>
      </w:r>
      <w:r w:rsidRPr="00FB7E52">
        <w:rPr>
          <w:rFonts w:ascii="Arial" w:hAnsi="Arial" w:cs="Arial"/>
          <w:sz w:val="20"/>
          <w:szCs w:val="20"/>
          <w:highlight w:val="yellow"/>
          <w:lang w:val="fr-FR"/>
        </w:rPr>
        <w:t xml:space="preserve"> responsable de l’adoption de règles relatives à la création, à la mise en œuvre ou à l’application de tout volet du processus de </w:t>
      </w:r>
      <w:r w:rsidRPr="00FB7E52">
        <w:rPr>
          <w:rFonts w:ascii="Arial" w:hAnsi="Arial" w:cs="Arial"/>
          <w:i/>
          <w:sz w:val="20"/>
          <w:szCs w:val="20"/>
          <w:highlight w:val="yellow"/>
          <w:lang w:val="fr-FR"/>
        </w:rPr>
        <w:t>contrôle du dopage</w:t>
      </w:r>
      <w:r w:rsidRPr="00FB7E52">
        <w:rPr>
          <w:rFonts w:ascii="Arial" w:hAnsi="Arial" w:cs="Arial"/>
          <w:sz w:val="20"/>
          <w:szCs w:val="20"/>
          <w:highlight w:val="yellow"/>
          <w:lang w:val="fr-FR"/>
        </w:rPr>
        <w:t>. Cela comprend</w:t>
      </w:r>
      <w:r w:rsidR="00A841AF">
        <w:rPr>
          <w:rFonts w:ascii="Arial" w:hAnsi="Arial" w:cs="Arial"/>
          <w:sz w:val="20"/>
          <w:szCs w:val="20"/>
          <w:highlight w:val="yellow"/>
          <w:lang w:val="fr-FR"/>
        </w:rPr>
        <w:t>,</w:t>
      </w:r>
      <w:r w:rsidRPr="00FB7E52">
        <w:rPr>
          <w:rFonts w:ascii="Arial" w:hAnsi="Arial" w:cs="Arial"/>
          <w:sz w:val="20"/>
          <w:szCs w:val="20"/>
          <w:highlight w:val="yellow"/>
          <w:lang w:val="fr-FR"/>
        </w:rPr>
        <w:t xml:space="preserve"> par exemple</w:t>
      </w:r>
      <w:r w:rsidR="00A841AF">
        <w:rPr>
          <w:rFonts w:ascii="Arial" w:hAnsi="Arial" w:cs="Arial"/>
          <w:sz w:val="20"/>
          <w:szCs w:val="20"/>
          <w:highlight w:val="yellow"/>
          <w:lang w:val="fr-FR"/>
        </w:rPr>
        <w:t>,</w:t>
      </w:r>
      <w:r w:rsidRPr="00FB7E52">
        <w:rPr>
          <w:rFonts w:ascii="Arial" w:hAnsi="Arial" w:cs="Arial"/>
          <w:sz w:val="20"/>
          <w:szCs w:val="20"/>
          <w:highlight w:val="yellow"/>
          <w:lang w:val="fr-FR"/>
        </w:rPr>
        <w:t xml:space="preserve"> le Comité International Olympique, le Comité International Paralympique, d’autres </w:t>
      </w:r>
      <w:r w:rsidRPr="00FB7E52">
        <w:rPr>
          <w:rFonts w:ascii="Arial" w:hAnsi="Arial" w:cs="Arial"/>
          <w:i/>
          <w:sz w:val="20"/>
          <w:szCs w:val="20"/>
          <w:highlight w:val="yellow"/>
          <w:lang w:val="fr-FR"/>
        </w:rPr>
        <w:t>organisations responsables de grandes manifestations</w:t>
      </w:r>
      <w:r w:rsidRPr="00FB7E52">
        <w:rPr>
          <w:rFonts w:ascii="Arial" w:hAnsi="Arial" w:cs="Arial"/>
          <w:sz w:val="20"/>
          <w:szCs w:val="20"/>
          <w:highlight w:val="yellow"/>
          <w:lang w:val="fr-FR"/>
        </w:rPr>
        <w:t xml:space="preserve"> qui effectuent des </w:t>
      </w:r>
      <w:r w:rsidRPr="00FB7E52">
        <w:rPr>
          <w:rFonts w:ascii="Arial" w:hAnsi="Arial" w:cs="Arial"/>
          <w:i/>
          <w:sz w:val="20"/>
          <w:szCs w:val="20"/>
          <w:highlight w:val="yellow"/>
          <w:lang w:val="fr-FR"/>
        </w:rPr>
        <w:t>contrôles</w:t>
      </w:r>
      <w:r w:rsidRPr="00FB7E52">
        <w:rPr>
          <w:rFonts w:ascii="Arial" w:hAnsi="Arial" w:cs="Arial"/>
          <w:sz w:val="20"/>
          <w:szCs w:val="20"/>
          <w:highlight w:val="yellow"/>
          <w:lang w:val="fr-FR"/>
        </w:rPr>
        <w:t xml:space="preserve"> lors de </w:t>
      </w:r>
      <w:r w:rsidRPr="00FB7E52">
        <w:rPr>
          <w:rFonts w:ascii="Arial" w:hAnsi="Arial" w:cs="Arial"/>
          <w:i/>
          <w:sz w:val="20"/>
          <w:szCs w:val="20"/>
          <w:highlight w:val="yellow"/>
          <w:lang w:val="fr-FR"/>
        </w:rPr>
        <w:t>manifestations</w:t>
      </w:r>
      <w:r w:rsidRPr="00FB7E52">
        <w:rPr>
          <w:rFonts w:ascii="Arial" w:hAnsi="Arial" w:cs="Arial"/>
          <w:sz w:val="20"/>
          <w:szCs w:val="20"/>
          <w:highlight w:val="yellow"/>
          <w:lang w:val="fr-FR"/>
        </w:rPr>
        <w:t xml:space="preserve"> relevant de leur responsabilité, les fédérations internationales et les </w:t>
      </w:r>
      <w:r w:rsidRPr="00FB7E52">
        <w:rPr>
          <w:rFonts w:ascii="Arial" w:hAnsi="Arial" w:cs="Arial"/>
          <w:i/>
          <w:sz w:val="20"/>
          <w:szCs w:val="20"/>
          <w:highlight w:val="yellow"/>
          <w:lang w:val="fr-FR"/>
        </w:rPr>
        <w:t>organisations nationales antidopage</w:t>
      </w:r>
      <w:r w:rsidRPr="00FB7E52">
        <w:rPr>
          <w:rFonts w:ascii="Arial" w:hAnsi="Arial" w:cs="Arial"/>
          <w:sz w:val="20"/>
          <w:szCs w:val="20"/>
          <w:highlight w:val="yellow"/>
          <w:lang w:val="fr-FR"/>
        </w:rPr>
        <w:t>.</w:t>
      </w:r>
    </w:p>
    <w:p w14:paraId="5D02283C" w14:textId="77777777" w:rsidR="001F26D1" w:rsidRPr="000C4BC5" w:rsidRDefault="001F26D1" w:rsidP="001F26D1">
      <w:pPr>
        <w:pStyle w:val="Definition"/>
        <w:spacing w:after="0"/>
        <w:rPr>
          <w:rFonts w:ascii="Arial" w:hAnsi="Arial" w:cs="Arial"/>
          <w:sz w:val="20"/>
          <w:szCs w:val="20"/>
          <w:lang w:val="fr-FR"/>
        </w:rPr>
      </w:pPr>
    </w:p>
    <w:p w14:paraId="5E23500B" w14:textId="0685BE54" w:rsidR="000C4BC5" w:rsidRDefault="000C4BC5" w:rsidP="001F26D1">
      <w:pPr>
        <w:pStyle w:val="Definition"/>
        <w:spacing w:after="0"/>
        <w:rPr>
          <w:rFonts w:ascii="Arial" w:hAnsi="Arial" w:cs="Arial"/>
          <w:sz w:val="20"/>
          <w:lang w:val="fr-CA"/>
        </w:rPr>
      </w:pPr>
      <w:r w:rsidRPr="005C28CD">
        <w:rPr>
          <w:rFonts w:ascii="Arial" w:hAnsi="Arial" w:cs="Arial"/>
          <w:i/>
          <w:sz w:val="20"/>
          <w:szCs w:val="20"/>
          <w:highlight w:val="yellow"/>
          <w:lang w:val="fr-FR"/>
        </w:rPr>
        <w:t>Organisation nationale antidopage </w:t>
      </w:r>
      <w:r w:rsidRPr="005C28CD">
        <w:rPr>
          <w:rFonts w:ascii="Arial" w:hAnsi="Arial" w:cs="Arial"/>
          <w:sz w:val="20"/>
          <w:szCs w:val="20"/>
          <w:highlight w:val="yellow"/>
          <w:lang w:val="fr-FR"/>
        </w:rPr>
        <w:t xml:space="preserve">: La ou les entité(s) désignée(s) par chaque pays comme autorité(s) principale(s) responsable(s) de l’adoption et de la mise en œuvre de règles antidopage, de la gestion du prélèvement des </w:t>
      </w:r>
      <w:r w:rsidRPr="005C28CD">
        <w:rPr>
          <w:rFonts w:ascii="Arial" w:hAnsi="Arial" w:cs="Arial"/>
          <w:i/>
          <w:sz w:val="20"/>
          <w:szCs w:val="20"/>
          <w:highlight w:val="yellow"/>
          <w:lang w:val="fr-FR"/>
        </w:rPr>
        <w:t>échantillons</w:t>
      </w:r>
      <w:r w:rsidRPr="005C28CD">
        <w:rPr>
          <w:rFonts w:ascii="Arial" w:hAnsi="Arial" w:cs="Arial"/>
          <w:sz w:val="20"/>
          <w:szCs w:val="20"/>
          <w:highlight w:val="yellow"/>
          <w:lang w:val="fr-FR"/>
        </w:rPr>
        <w:t xml:space="preserve"> et de la </w:t>
      </w:r>
      <w:r w:rsidRPr="005C28CD">
        <w:rPr>
          <w:rFonts w:ascii="Arial" w:hAnsi="Arial" w:cs="Arial"/>
          <w:i/>
          <w:iCs/>
          <w:sz w:val="20"/>
          <w:szCs w:val="20"/>
          <w:highlight w:val="yellow"/>
          <w:lang w:val="fr-FR"/>
        </w:rPr>
        <w:t>gestion des résultats</w:t>
      </w:r>
      <w:r w:rsidRPr="005C28CD">
        <w:rPr>
          <w:rFonts w:ascii="Arial" w:hAnsi="Arial" w:cs="Arial"/>
          <w:sz w:val="20"/>
          <w:szCs w:val="20"/>
          <w:highlight w:val="yellow"/>
          <w:lang w:val="fr-FR"/>
        </w:rPr>
        <w:t xml:space="preserve"> des </w:t>
      </w:r>
      <w:r w:rsidRPr="005C28CD">
        <w:rPr>
          <w:rFonts w:ascii="Arial" w:hAnsi="Arial" w:cs="Arial"/>
          <w:i/>
          <w:sz w:val="20"/>
          <w:szCs w:val="20"/>
          <w:highlight w:val="yellow"/>
          <w:lang w:val="fr-FR"/>
        </w:rPr>
        <w:t>contrôles</w:t>
      </w:r>
      <w:r w:rsidRPr="005C28CD">
        <w:rPr>
          <w:rFonts w:ascii="Arial" w:hAnsi="Arial" w:cs="Arial"/>
          <w:sz w:val="20"/>
          <w:szCs w:val="20"/>
          <w:highlight w:val="yellow"/>
          <w:lang w:val="fr-FR"/>
        </w:rPr>
        <w:t xml:space="preserve"> </w:t>
      </w:r>
      <w:proofErr w:type="gramStart"/>
      <w:r w:rsidRPr="005C28CD">
        <w:rPr>
          <w:rFonts w:ascii="Arial" w:hAnsi="Arial" w:cs="Arial"/>
          <w:sz w:val="20"/>
          <w:szCs w:val="20"/>
          <w:highlight w:val="yellow"/>
          <w:lang w:val="fr-FR"/>
        </w:rPr>
        <w:t>au</w:t>
      </w:r>
      <w:proofErr w:type="gramEnd"/>
      <w:r w:rsidRPr="005C28CD">
        <w:rPr>
          <w:rFonts w:ascii="Arial" w:hAnsi="Arial" w:cs="Arial"/>
          <w:sz w:val="20"/>
          <w:szCs w:val="20"/>
          <w:highlight w:val="yellow"/>
          <w:lang w:val="fr-FR"/>
        </w:rPr>
        <w:t xml:space="preserve"> plan national. Si une telle entité n’a pas été désignée par la ou les autorité(s) publique(s) compétente(s), le </w:t>
      </w:r>
      <w:r w:rsidRPr="005C28CD">
        <w:rPr>
          <w:rFonts w:ascii="Arial" w:hAnsi="Arial" w:cs="Arial"/>
          <w:i/>
          <w:sz w:val="20"/>
          <w:szCs w:val="20"/>
          <w:highlight w:val="yellow"/>
          <w:lang w:val="fr-FR"/>
        </w:rPr>
        <w:t>comité national olympique</w:t>
      </w:r>
      <w:r w:rsidRPr="005C28CD">
        <w:rPr>
          <w:rFonts w:ascii="Arial" w:hAnsi="Arial" w:cs="Arial"/>
          <w:sz w:val="20"/>
          <w:szCs w:val="20"/>
          <w:highlight w:val="yellow"/>
          <w:lang w:val="fr-FR"/>
        </w:rPr>
        <w:t xml:space="preserve"> ou l’entité que celui-ci désignera remplira ce rôle.</w:t>
      </w:r>
      <w:r w:rsidR="00C83AD6">
        <w:rPr>
          <w:rFonts w:ascii="Arial" w:hAnsi="Arial" w:cs="Arial"/>
          <w:sz w:val="20"/>
          <w:lang w:val="fr-CA"/>
        </w:rPr>
        <w:t xml:space="preserve"> </w:t>
      </w:r>
    </w:p>
    <w:p w14:paraId="284E69D5" w14:textId="77777777" w:rsidR="001F26D1" w:rsidRPr="00C83AD6" w:rsidRDefault="001F26D1" w:rsidP="001F26D1">
      <w:pPr>
        <w:pStyle w:val="Definition"/>
        <w:spacing w:after="0"/>
        <w:rPr>
          <w:rFonts w:ascii="Arial" w:hAnsi="Arial" w:cs="Arial"/>
          <w:sz w:val="20"/>
          <w:szCs w:val="20"/>
          <w:lang w:val="fr-FR"/>
        </w:rPr>
      </w:pPr>
    </w:p>
    <w:p w14:paraId="0BC29981" w14:textId="33AA8B1C"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Organisation régionale antidopage </w:t>
      </w:r>
      <w:r w:rsidRPr="00FB7E52">
        <w:rPr>
          <w:rFonts w:ascii="Arial" w:hAnsi="Arial" w:cs="Arial"/>
          <w:sz w:val="20"/>
          <w:szCs w:val="20"/>
          <w:highlight w:val="yellow"/>
          <w:lang w:val="fr-FR"/>
        </w:rPr>
        <w:t>: Entité régionale créée par les pays membres pour coordonner et gérer</w:t>
      </w:r>
      <w:r w:rsidR="00A841AF">
        <w:rPr>
          <w:rFonts w:ascii="Arial" w:hAnsi="Arial" w:cs="Arial"/>
          <w:sz w:val="20"/>
          <w:szCs w:val="20"/>
          <w:highlight w:val="yellow"/>
          <w:lang w:val="fr-FR"/>
        </w:rPr>
        <w:t>,</w:t>
      </w:r>
      <w:r w:rsidRPr="00FB7E52">
        <w:rPr>
          <w:rFonts w:ascii="Arial" w:hAnsi="Arial" w:cs="Arial"/>
          <w:sz w:val="20"/>
          <w:szCs w:val="20"/>
          <w:highlight w:val="yellow"/>
          <w:lang w:val="fr-FR"/>
        </w:rPr>
        <w:t xml:space="preserve"> par délégation, des domaines de leurs programmes nationaux antidopage, pouvant inclure l’adoption et l’application de règles antidopage, la planification et la collecte d’</w:t>
      </w:r>
      <w:r w:rsidRPr="00FB7E52">
        <w:rPr>
          <w:rFonts w:ascii="Arial" w:hAnsi="Arial" w:cs="Arial"/>
          <w:i/>
          <w:sz w:val="20"/>
          <w:szCs w:val="20"/>
          <w:highlight w:val="yellow"/>
          <w:lang w:val="fr-FR"/>
        </w:rPr>
        <w:t>échantillons</w:t>
      </w:r>
      <w:r w:rsidRPr="00FB7E52">
        <w:rPr>
          <w:rFonts w:ascii="Arial" w:hAnsi="Arial" w:cs="Arial"/>
          <w:sz w:val="20"/>
          <w:szCs w:val="20"/>
          <w:highlight w:val="yellow"/>
          <w:lang w:val="fr-FR"/>
        </w:rPr>
        <w:t xml:space="preserve">, la </w:t>
      </w:r>
      <w:r w:rsidRPr="00FB7E52">
        <w:rPr>
          <w:rFonts w:ascii="Arial" w:hAnsi="Arial" w:cs="Arial"/>
          <w:i/>
          <w:sz w:val="20"/>
          <w:szCs w:val="20"/>
          <w:highlight w:val="yellow"/>
          <w:lang w:val="fr-FR"/>
        </w:rPr>
        <w:t>gestion des résultats</w:t>
      </w:r>
      <w:r w:rsidRPr="00FB7E52">
        <w:rPr>
          <w:rFonts w:ascii="Arial" w:hAnsi="Arial" w:cs="Arial"/>
          <w:sz w:val="20"/>
          <w:szCs w:val="20"/>
          <w:highlight w:val="yellow"/>
          <w:lang w:val="fr-FR"/>
        </w:rPr>
        <w:t xml:space="preserve">, l’examen des </w:t>
      </w:r>
      <w:r w:rsidRPr="00FB7E52">
        <w:rPr>
          <w:rFonts w:ascii="Arial" w:hAnsi="Arial" w:cs="Arial"/>
          <w:i/>
          <w:sz w:val="20"/>
          <w:szCs w:val="20"/>
          <w:highlight w:val="yellow"/>
          <w:lang w:val="fr-FR"/>
        </w:rPr>
        <w:t>AUT</w:t>
      </w:r>
      <w:r w:rsidRPr="00FB7E52">
        <w:rPr>
          <w:rFonts w:ascii="Arial" w:hAnsi="Arial" w:cs="Arial"/>
          <w:sz w:val="20"/>
          <w:szCs w:val="20"/>
          <w:highlight w:val="yellow"/>
          <w:lang w:val="fr-FR"/>
        </w:rPr>
        <w:t xml:space="preserve"> et la réalisation de programmes </w:t>
      </w:r>
      <w:r w:rsidRPr="00FB7E52">
        <w:rPr>
          <w:rFonts w:ascii="Arial" w:hAnsi="Arial" w:cs="Arial"/>
          <w:i/>
          <w:sz w:val="20"/>
          <w:szCs w:val="20"/>
          <w:highlight w:val="yellow"/>
          <w:lang w:val="fr-FR"/>
        </w:rPr>
        <w:t>éducatifs</w:t>
      </w:r>
      <w:r w:rsidRPr="00FB7E52">
        <w:rPr>
          <w:rFonts w:ascii="Arial" w:hAnsi="Arial" w:cs="Arial"/>
          <w:sz w:val="20"/>
          <w:szCs w:val="20"/>
          <w:highlight w:val="yellow"/>
          <w:lang w:val="fr-FR"/>
        </w:rPr>
        <w:t xml:space="preserve"> </w:t>
      </w:r>
      <w:proofErr w:type="gramStart"/>
      <w:r w:rsidRPr="00FB7E52">
        <w:rPr>
          <w:rFonts w:ascii="Arial" w:hAnsi="Arial" w:cs="Arial"/>
          <w:sz w:val="20"/>
          <w:szCs w:val="20"/>
          <w:highlight w:val="yellow"/>
          <w:lang w:val="fr-FR"/>
        </w:rPr>
        <w:t>au</w:t>
      </w:r>
      <w:proofErr w:type="gramEnd"/>
      <w:r w:rsidRPr="00FB7E52">
        <w:rPr>
          <w:rFonts w:ascii="Arial" w:hAnsi="Arial" w:cs="Arial"/>
          <w:sz w:val="20"/>
          <w:szCs w:val="20"/>
          <w:highlight w:val="yellow"/>
          <w:lang w:val="fr-FR"/>
        </w:rPr>
        <w:t xml:space="preserve"> plan régional.</w:t>
      </w:r>
    </w:p>
    <w:p w14:paraId="7FB7B77F" w14:textId="77777777" w:rsidR="001F26D1" w:rsidRPr="00FB7E52" w:rsidRDefault="001F26D1" w:rsidP="001F26D1">
      <w:pPr>
        <w:pStyle w:val="Definition"/>
        <w:spacing w:after="0"/>
        <w:rPr>
          <w:rFonts w:ascii="Arial" w:hAnsi="Arial" w:cs="Arial"/>
          <w:sz w:val="20"/>
          <w:szCs w:val="20"/>
          <w:highlight w:val="yellow"/>
          <w:lang w:val="fr-FR"/>
        </w:rPr>
      </w:pPr>
    </w:p>
    <w:p w14:paraId="4387A5BB" w14:textId="48DDF066" w:rsidR="000C4BC5" w:rsidRPr="003A24D9" w:rsidRDefault="000C4BC5" w:rsidP="001F26D1">
      <w:pPr>
        <w:pStyle w:val="Definition"/>
        <w:spacing w:after="0"/>
        <w:rPr>
          <w:rFonts w:ascii="Arial" w:hAnsi="Arial" w:cs="Arial"/>
          <w:sz w:val="20"/>
          <w:szCs w:val="20"/>
          <w:highlight w:val="yellow"/>
          <w:lang w:val="fr-CA"/>
        </w:rPr>
      </w:pPr>
      <w:r w:rsidRPr="00FB7E52">
        <w:rPr>
          <w:rFonts w:ascii="Arial" w:hAnsi="Arial" w:cs="Arial"/>
          <w:i/>
          <w:sz w:val="20"/>
          <w:szCs w:val="20"/>
          <w:highlight w:val="yellow"/>
          <w:lang w:val="fr-FR"/>
        </w:rPr>
        <w:t>Organisations responsables de grandes manifestations </w:t>
      </w:r>
      <w:r w:rsidRPr="00FB7E52">
        <w:rPr>
          <w:rFonts w:ascii="Arial" w:hAnsi="Arial" w:cs="Arial"/>
          <w:sz w:val="20"/>
          <w:szCs w:val="20"/>
          <w:highlight w:val="yellow"/>
          <w:lang w:val="fr-FR"/>
        </w:rPr>
        <w:t xml:space="preserve">: Associations continentales de </w:t>
      </w:r>
      <w:r w:rsidRPr="00FB7E52">
        <w:rPr>
          <w:rFonts w:ascii="Arial" w:hAnsi="Arial" w:cs="Arial"/>
          <w:i/>
          <w:sz w:val="20"/>
          <w:szCs w:val="20"/>
          <w:highlight w:val="yellow"/>
          <w:lang w:val="fr-FR"/>
        </w:rPr>
        <w:t>comités nationaux olympiques</w:t>
      </w:r>
      <w:r w:rsidRPr="00FB7E52">
        <w:rPr>
          <w:rFonts w:ascii="Arial" w:hAnsi="Arial" w:cs="Arial"/>
          <w:sz w:val="20"/>
          <w:szCs w:val="20"/>
          <w:highlight w:val="yellow"/>
          <w:lang w:val="fr-FR"/>
        </w:rPr>
        <w:t xml:space="preserve"> et toute autre organisation internationale multisports qui servent d’organisation responsable pour une </w:t>
      </w:r>
      <w:r w:rsidRPr="00FB7E52">
        <w:rPr>
          <w:rFonts w:ascii="Arial" w:hAnsi="Arial" w:cs="Arial"/>
          <w:i/>
          <w:sz w:val="20"/>
          <w:szCs w:val="20"/>
          <w:highlight w:val="yellow"/>
          <w:lang w:val="fr-FR"/>
        </w:rPr>
        <w:t>manifestation internationale</w:t>
      </w:r>
      <w:r w:rsidRPr="00FB7E52">
        <w:rPr>
          <w:rFonts w:ascii="Arial" w:hAnsi="Arial" w:cs="Arial"/>
          <w:sz w:val="20"/>
          <w:szCs w:val="20"/>
          <w:highlight w:val="yellow"/>
          <w:lang w:val="fr-FR"/>
        </w:rPr>
        <w:t>, qu’elle soit continentale, régionale ou autre.</w:t>
      </w:r>
      <w:r w:rsidR="003A24D9">
        <w:rPr>
          <w:rFonts w:ascii="Arial" w:hAnsi="Arial" w:cs="Arial"/>
          <w:sz w:val="20"/>
          <w:szCs w:val="20"/>
          <w:highlight w:val="yellow"/>
          <w:lang w:val="fr-FR"/>
        </w:rPr>
        <w:t xml:space="preserve"> </w:t>
      </w:r>
      <w:r w:rsidR="003A24D9" w:rsidRPr="001778A9">
        <w:rPr>
          <w:rFonts w:ascii="Arial" w:hAnsi="Arial" w:cs="Arial"/>
          <w:sz w:val="20"/>
          <w:szCs w:val="20"/>
          <w:lang w:val="fr-FR"/>
        </w:rPr>
        <w:t>Aux fins des présentes</w:t>
      </w:r>
      <w:r w:rsidR="003A24D9" w:rsidRPr="001778A9">
        <w:rPr>
          <w:rFonts w:ascii="Arial" w:hAnsi="Arial" w:cs="Arial"/>
          <w:sz w:val="20"/>
          <w:szCs w:val="20"/>
          <w:lang w:val="fr-CA"/>
        </w:rPr>
        <w:t xml:space="preserve"> règles antidopage, l’</w:t>
      </w:r>
      <w:r w:rsidR="003A24D9" w:rsidRPr="001778A9">
        <w:rPr>
          <w:rFonts w:ascii="Arial" w:hAnsi="Arial" w:cs="Arial"/>
          <w:i/>
          <w:sz w:val="20"/>
          <w:szCs w:val="20"/>
          <w:lang w:val="fr-CA"/>
        </w:rPr>
        <w:t xml:space="preserve">organisation responsable de grandes manifestations </w:t>
      </w:r>
      <w:r w:rsidR="003A24D9" w:rsidRPr="001778A9">
        <w:rPr>
          <w:rFonts w:ascii="Arial" w:hAnsi="Arial" w:cs="Arial"/>
          <w:sz w:val="20"/>
          <w:szCs w:val="20"/>
          <w:lang w:val="fr-CA"/>
        </w:rPr>
        <w:t xml:space="preserve">est </w:t>
      </w:r>
      <w:r w:rsidR="003A24D9" w:rsidRPr="001778A9">
        <w:rPr>
          <w:rFonts w:ascii="Arial" w:hAnsi="Arial" w:cs="Arial"/>
          <w:sz w:val="20"/>
          <w:highlight w:val="lightGray"/>
          <w:lang w:val="fr-CA"/>
        </w:rPr>
        <w:t>[l’OGM]</w:t>
      </w:r>
      <w:r w:rsidR="003A24D9" w:rsidRPr="001778A9">
        <w:rPr>
          <w:rFonts w:ascii="Arial" w:hAnsi="Arial" w:cs="Arial"/>
          <w:sz w:val="20"/>
          <w:lang w:val="fr-CA"/>
        </w:rPr>
        <w:t>.</w:t>
      </w:r>
    </w:p>
    <w:p w14:paraId="26BCCF95" w14:textId="77777777" w:rsidR="001F26D1" w:rsidRPr="00FB7E52" w:rsidRDefault="001F26D1" w:rsidP="001F26D1">
      <w:pPr>
        <w:pStyle w:val="Definition"/>
        <w:spacing w:after="0"/>
        <w:rPr>
          <w:rFonts w:ascii="Arial" w:hAnsi="Arial" w:cs="Arial"/>
          <w:sz w:val="20"/>
          <w:szCs w:val="20"/>
          <w:highlight w:val="yellow"/>
          <w:lang w:val="fr-FR"/>
        </w:rPr>
      </w:pPr>
    </w:p>
    <w:p w14:paraId="45EDD5CB" w14:textId="34744BC4"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Participant </w:t>
      </w:r>
      <w:r w:rsidRPr="00FB7E52">
        <w:rPr>
          <w:rFonts w:ascii="Arial" w:hAnsi="Arial" w:cs="Arial"/>
          <w:sz w:val="20"/>
          <w:szCs w:val="20"/>
          <w:highlight w:val="yellow"/>
          <w:lang w:val="fr-FR"/>
        </w:rPr>
        <w:t xml:space="preserve">: Tout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ou membre du </w:t>
      </w:r>
      <w:r w:rsidRPr="00FB7E52">
        <w:rPr>
          <w:rFonts w:ascii="Arial" w:hAnsi="Arial" w:cs="Arial"/>
          <w:i/>
          <w:sz w:val="20"/>
          <w:szCs w:val="20"/>
          <w:highlight w:val="yellow"/>
          <w:lang w:val="fr-FR"/>
        </w:rPr>
        <w:t>personnel d’encadrement du sportif</w:t>
      </w:r>
      <w:r w:rsidRPr="00FB7E52">
        <w:rPr>
          <w:rFonts w:ascii="Arial" w:hAnsi="Arial" w:cs="Arial"/>
          <w:sz w:val="20"/>
          <w:szCs w:val="20"/>
          <w:highlight w:val="yellow"/>
          <w:lang w:val="fr-FR"/>
        </w:rPr>
        <w:t>.</w:t>
      </w:r>
    </w:p>
    <w:p w14:paraId="6C8B605D" w14:textId="77777777" w:rsidR="001F26D1" w:rsidRPr="00FB7E52" w:rsidRDefault="001F26D1" w:rsidP="001F26D1">
      <w:pPr>
        <w:pStyle w:val="Definition"/>
        <w:spacing w:after="0"/>
        <w:rPr>
          <w:rFonts w:ascii="Arial" w:hAnsi="Arial" w:cs="Arial"/>
          <w:sz w:val="20"/>
          <w:szCs w:val="20"/>
          <w:highlight w:val="yellow"/>
          <w:lang w:val="fr-FR"/>
        </w:rPr>
      </w:pPr>
    </w:p>
    <w:p w14:paraId="502FA4F0" w14:textId="39FCB889"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Passeport biologique de l’athlète </w:t>
      </w:r>
      <w:r w:rsidRPr="00FB7E52">
        <w:rPr>
          <w:rFonts w:ascii="Arial" w:hAnsi="Arial" w:cs="Arial"/>
          <w:sz w:val="20"/>
          <w:szCs w:val="20"/>
          <w:highlight w:val="yellow"/>
          <w:lang w:val="fr-FR"/>
        </w:rPr>
        <w:t>: Programme et méthodes permettant de rassembler et de regrouper des données telles que décrites dans le</w:t>
      </w:r>
      <w:r w:rsidRPr="00FB7E52">
        <w:rPr>
          <w:rFonts w:ascii="Arial" w:hAnsi="Arial" w:cs="Arial"/>
          <w:i/>
          <w:sz w:val="20"/>
          <w:szCs w:val="20"/>
          <w:highlight w:val="yellow"/>
          <w:lang w:val="fr-FR"/>
        </w:rPr>
        <w:t xml:space="preserve"> Standard international</w:t>
      </w:r>
      <w:r w:rsidRPr="00FB7E52">
        <w:rPr>
          <w:rFonts w:ascii="Arial" w:hAnsi="Arial" w:cs="Arial"/>
          <w:sz w:val="20"/>
          <w:szCs w:val="20"/>
          <w:highlight w:val="yellow"/>
          <w:lang w:val="fr-FR"/>
        </w:rPr>
        <w:t xml:space="preserve"> pour les </w:t>
      </w:r>
      <w:r w:rsidRPr="00FB7E52">
        <w:rPr>
          <w:rFonts w:ascii="Arial" w:hAnsi="Arial" w:cs="Arial"/>
          <w:i/>
          <w:sz w:val="20"/>
          <w:szCs w:val="20"/>
          <w:highlight w:val="yellow"/>
          <w:lang w:val="fr-FR"/>
        </w:rPr>
        <w:t>contrôles</w:t>
      </w:r>
      <w:r w:rsidRPr="00FB7E52">
        <w:rPr>
          <w:rFonts w:ascii="Arial" w:hAnsi="Arial" w:cs="Arial"/>
          <w:sz w:val="20"/>
          <w:szCs w:val="20"/>
          <w:highlight w:val="yellow"/>
          <w:lang w:val="fr-FR"/>
        </w:rPr>
        <w:t xml:space="preserve"> et les enquêtes et le</w:t>
      </w:r>
      <w:r w:rsidRPr="00FB7E52">
        <w:rPr>
          <w:rFonts w:ascii="Arial" w:hAnsi="Arial" w:cs="Arial"/>
          <w:i/>
          <w:sz w:val="20"/>
          <w:szCs w:val="20"/>
          <w:highlight w:val="yellow"/>
          <w:lang w:val="fr-FR"/>
        </w:rPr>
        <w:t xml:space="preserve"> Standard international</w:t>
      </w:r>
      <w:r w:rsidRPr="00FB7E52">
        <w:rPr>
          <w:rFonts w:ascii="Arial" w:hAnsi="Arial" w:cs="Arial"/>
          <w:sz w:val="20"/>
          <w:szCs w:val="20"/>
          <w:highlight w:val="yellow"/>
          <w:lang w:val="fr-FR"/>
        </w:rPr>
        <w:t xml:space="preserve"> pour les laboratoires.</w:t>
      </w:r>
    </w:p>
    <w:p w14:paraId="2F403736" w14:textId="77777777" w:rsidR="001F26D1" w:rsidRPr="00FB7E52" w:rsidRDefault="001F26D1" w:rsidP="001F26D1">
      <w:pPr>
        <w:pStyle w:val="Definition"/>
        <w:spacing w:after="0"/>
        <w:rPr>
          <w:rFonts w:ascii="Arial" w:hAnsi="Arial" w:cs="Arial"/>
          <w:sz w:val="20"/>
          <w:szCs w:val="20"/>
          <w:highlight w:val="yellow"/>
          <w:lang w:val="fr-FR"/>
        </w:rPr>
      </w:pPr>
    </w:p>
    <w:p w14:paraId="4ED75D02" w14:textId="4D92EB7B"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Personne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physique ou organisation ou autre entité.</w:t>
      </w:r>
    </w:p>
    <w:p w14:paraId="1860B7DC" w14:textId="77777777" w:rsidR="001F26D1" w:rsidRPr="00FB7E52" w:rsidRDefault="001F26D1" w:rsidP="001F26D1">
      <w:pPr>
        <w:pStyle w:val="Definition"/>
        <w:spacing w:after="0"/>
        <w:rPr>
          <w:rFonts w:ascii="Arial" w:hAnsi="Arial" w:cs="Arial"/>
          <w:sz w:val="20"/>
          <w:szCs w:val="20"/>
          <w:highlight w:val="yellow"/>
          <w:lang w:val="fr-FR"/>
        </w:rPr>
      </w:pPr>
    </w:p>
    <w:p w14:paraId="3717FD0E" w14:textId="2D187E97"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Personne protégée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ou autre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physique qui, au moment de la violation des règles antidopage, (i) n’a pas atteint l’âge de seize</w:t>
      </w:r>
      <w:r w:rsidR="00890373">
        <w:rPr>
          <w:rFonts w:ascii="Arial" w:hAnsi="Arial" w:cs="Arial"/>
          <w:sz w:val="20"/>
          <w:szCs w:val="20"/>
          <w:highlight w:val="yellow"/>
          <w:lang w:val="fr-FR"/>
        </w:rPr>
        <w:t xml:space="preserve"> (16)</w:t>
      </w:r>
      <w:r w:rsidRPr="00FB7E52">
        <w:rPr>
          <w:rFonts w:ascii="Arial" w:hAnsi="Arial" w:cs="Arial"/>
          <w:sz w:val="20"/>
          <w:szCs w:val="20"/>
          <w:highlight w:val="yellow"/>
          <w:lang w:val="fr-FR"/>
        </w:rPr>
        <w:t xml:space="preserve"> ans, (ii) n’a pas atteint l’âge de dix-huit </w:t>
      </w:r>
      <w:r w:rsidR="00890373">
        <w:rPr>
          <w:rFonts w:ascii="Arial" w:hAnsi="Arial" w:cs="Arial"/>
          <w:sz w:val="20"/>
          <w:szCs w:val="20"/>
          <w:highlight w:val="yellow"/>
          <w:lang w:val="fr-FR"/>
        </w:rPr>
        <w:t xml:space="preserve">(18) </w:t>
      </w:r>
      <w:r w:rsidRPr="00FB7E52">
        <w:rPr>
          <w:rFonts w:ascii="Arial" w:hAnsi="Arial" w:cs="Arial"/>
          <w:sz w:val="20"/>
          <w:szCs w:val="20"/>
          <w:highlight w:val="yellow"/>
          <w:lang w:val="fr-FR"/>
        </w:rPr>
        <w:t xml:space="preserve">ans et n’est pas inclus(e) dans un </w:t>
      </w:r>
      <w:r w:rsidRPr="00FB7E52">
        <w:rPr>
          <w:rFonts w:ascii="Arial" w:hAnsi="Arial" w:cs="Arial"/>
          <w:i/>
          <w:sz w:val="20"/>
          <w:szCs w:val="20"/>
          <w:highlight w:val="yellow"/>
          <w:lang w:val="fr-FR"/>
        </w:rPr>
        <w:t>groupe cible de sportifs soumis aux contrôles</w:t>
      </w:r>
      <w:r w:rsidRPr="00FB7E52">
        <w:rPr>
          <w:rFonts w:ascii="Arial" w:hAnsi="Arial" w:cs="Arial"/>
          <w:sz w:val="20"/>
          <w:szCs w:val="20"/>
          <w:highlight w:val="yellow"/>
          <w:lang w:val="fr-FR"/>
        </w:rPr>
        <w:t xml:space="preserve"> et n’a jamais concouru dans une </w:t>
      </w:r>
      <w:r w:rsidRPr="00FB7E52">
        <w:rPr>
          <w:rFonts w:ascii="Arial" w:hAnsi="Arial" w:cs="Arial"/>
          <w:i/>
          <w:sz w:val="20"/>
          <w:szCs w:val="20"/>
          <w:highlight w:val="yellow"/>
          <w:lang w:val="fr-FR"/>
        </w:rPr>
        <w:t>manifestation internationale</w:t>
      </w:r>
      <w:r w:rsidRPr="00FB7E52">
        <w:rPr>
          <w:rFonts w:ascii="Arial" w:hAnsi="Arial" w:cs="Arial"/>
          <w:sz w:val="20"/>
          <w:szCs w:val="20"/>
          <w:highlight w:val="yellow"/>
          <w:lang w:val="fr-FR"/>
        </w:rPr>
        <w:t xml:space="preserve"> dans une catégorie ouverte, ou (iii) est considéré(e) comme privé(e) de capacité juridique selon le droit national applicable, pour des raisons sans rapport avec l’âge.</w:t>
      </w:r>
      <w:r w:rsidRPr="00A74832">
        <w:rPr>
          <w:rFonts w:ascii="Arial" w:hAnsi="Arial" w:cs="Arial"/>
          <w:b/>
          <w:sz w:val="20"/>
          <w:szCs w:val="20"/>
          <w:highlight w:val="yellow"/>
          <w:vertAlign w:val="superscript"/>
          <w:lang w:val="fr-FR"/>
        </w:rPr>
        <w:footnoteReference w:id="78"/>
      </w:r>
    </w:p>
    <w:p w14:paraId="58562F40" w14:textId="77777777" w:rsidR="001F26D1" w:rsidRPr="00FB7E52" w:rsidRDefault="001F26D1" w:rsidP="001F26D1">
      <w:pPr>
        <w:pStyle w:val="Definition"/>
        <w:spacing w:after="0"/>
        <w:rPr>
          <w:rFonts w:ascii="Arial" w:hAnsi="Arial" w:cs="Arial"/>
          <w:sz w:val="20"/>
          <w:szCs w:val="20"/>
          <w:highlight w:val="yellow"/>
          <w:lang w:val="fr-FR"/>
        </w:rPr>
      </w:pPr>
    </w:p>
    <w:p w14:paraId="2E53C812" w14:textId="7D5F7D6B"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Personnel d’encadrement du sportif </w:t>
      </w:r>
      <w:r w:rsidRPr="00FB7E52">
        <w:rPr>
          <w:rFonts w:ascii="Arial" w:hAnsi="Arial" w:cs="Arial"/>
          <w:sz w:val="20"/>
          <w:szCs w:val="20"/>
          <w:highlight w:val="yellow"/>
          <w:lang w:val="fr-FR"/>
        </w:rPr>
        <w:t xml:space="preserve">: Tout entraîneur, soigneur, directeur sportif, agent, personnel d’équipe, officiel, personnel médical ou paramédical, parent, ou toute autre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qui travaille avec un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participant à des </w:t>
      </w:r>
      <w:r w:rsidRPr="00FB7E52">
        <w:rPr>
          <w:rFonts w:ascii="Arial" w:hAnsi="Arial" w:cs="Arial"/>
          <w:i/>
          <w:sz w:val="20"/>
          <w:szCs w:val="20"/>
          <w:highlight w:val="yellow"/>
          <w:lang w:val="fr-FR"/>
        </w:rPr>
        <w:t>compétitions</w:t>
      </w:r>
      <w:r w:rsidRPr="00FB7E52">
        <w:rPr>
          <w:rFonts w:ascii="Arial" w:hAnsi="Arial" w:cs="Arial"/>
          <w:sz w:val="20"/>
          <w:szCs w:val="20"/>
          <w:highlight w:val="yellow"/>
          <w:lang w:val="fr-FR"/>
        </w:rPr>
        <w:t xml:space="preserve"> sportives ou s’y préparant ou qui le traite ou lui apporte son assistance.</w:t>
      </w:r>
    </w:p>
    <w:p w14:paraId="535B6389" w14:textId="77777777" w:rsidR="001F26D1" w:rsidRPr="000C4BC5" w:rsidRDefault="001F26D1" w:rsidP="001F26D1">
      <w:pPr>
        <w:pStyle w:val="Definition"/>
        <w:spacing w:after="0"/>
        <w:rPr>
          <w:rFonts w:ascii="Arial" w:hAnsi="Arial" w:cs="Arial"/>
          <w:sz w:val="20"/>
          <w:szCs w:val="20"/>
          <w:lang w:val="fr-FR"/>
        </w:rPr>
      </w:pPr>
    </w:p>
    <w:p w14:paraId="5F2F270A" w14:textId="74066DBC"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Possession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Possession</w:t>
      </w:r>
      <w:r w:rsidRPr="00FB7E52">
        <w:rPr>
          <w:rFonts w:ascii="Arial" w:hAnsi="Arial" w:cs="Arial"/>
          <w:sz w:val="20"/>
          <w:szCs w:val="20"/>
          <w:highlight w:val="yellow"/>
          <w:lang w:val="fr-FR"/>
        </w:rPr>
        <w:t xml:space="preserve"> physique ou de fait (qui ne sera établie que si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exerce un contrôle exclusif ou a l’intention d’exercer un contrôle sur la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ou les lieux où une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se trouve). Toutefois, si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n’exerce pas un contrôle exclusif sur la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ou les lieux où la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se trouve, la </w:t>
      </w:r>
      <w:r w:rsidRPr="00FB7E52">
        <w:rPr>
          <w:rFonts w:ascii="Arial" w:hAnsi="Arial" w:cs="Arial"/>
          <w:i/>
          <w:sz w:val="20"/>
          <w:szCs w:val="20"/>
          <w:highlight w:val="yellow"/>
          <w:lang w:val="fr-FR"/>
        </w:rPr>
        <w:t xml:space="preserve">possession </w:t>
      </w:r>
      <w:r w:rsidRPr="00FB7E52">
        <w:rPr>
          <w:rFonts w:ascii="Arial" w:hAnsi="Arial" w:cs="Arial"/>
          <w:sz w:val="20"/>
          <w:szCs w:val="20"/>
          <w:highlight w:val="yellow"/>
          <w:lang w:val="fr-FR"/>
        </w:rPr>
        <w:t xml:space="preserve">de fait ne sera établie que si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était au courant de la présence de la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et </w:t>
      </w:r>
      <w:r w:rsidRPr="00FB7E52">
        <w:rPr>
          <w:rFonts w:ascii="Arial" w:hAnsi="Arial" w:cs="Arial"/>
          <w:sz w:val="20"/>
          <w:szCs w:val="20"/>
          <w:highlight w:val="yellow"/>
          <w:lang w:val="fr-FR"/>
        </w:rPr>
        <w:lastRenderedPageBreak/>
        <w:t xml:space="preserve">avait l’intention d’exercer un contrôle sur celle-ci. De plus, il ne pourra y avoir violation des règles antidopage reposant sur la seule </w:t>
      </w:r>
      <w:r w:rsidRPr="00FB7E52">
        <w:rPr>
          <w:rFonts w:ascii="Arial" w:hAnsi="Arial" w:cs="Arial"/>
          <w:i/>
          <w:sz w:val="20"/>
          <w:szCs w:val="20"/>
          <w:highlight w:val="yellow"/>
          <w:lang w:val="fr-FR"/>
        </w:rPr>
        <w:t xml:space="preserve">possession </w:t>
      </w:r>
      <w:r w:rsidRPr="00FB7E52">
        <w:rPr>
          <w:rFonts w:ascii="Arial" w:hAnsi="Arial" w:cs="Arial"/>
          <w:sz w:val="20"/>
          <w:szCs w:val="20"/>
          <w:highlight w:val="yellow"/>
          <w:lang w:val="fr-FR"/>
        </w:rPr>
        <w:t xml:space="preserve">si, avant de recevoir notification d’une violation des règles antidopage,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a pris des mesures concrètes démontrant qu’elle n’a jamais eu l’intention d’être en </w:t>
      </w:r>
      <w:r w:rsidRPr="00FB7E52">
        <w:rPr>
          <w:rFonts w:ascii="Arial" w:hAnsi="Arial" w:cs="Arial"/>
          <w:i/>
          <w:sz w:val="20"/>
          <w:szCs w:val="20"/>
          <w:highlight w:val="yellow"/>
          <w:lang w:val="fr-FR"/>
        </w:rPr>
        <w:t xml:space="preserve">possession </w:t>
      </w:r>
      <w:r w:rsidRPr="00FB7E52">
        <w:rPr>
          <w:rFonts w:ascii="Arial" w:hAnsi="Arial" w:cs="Arial"/>
          <w:sz w:val="20"/>
          <w:szCs w:val="20"/>
          <w:highlight w:val="yellow"/>
          <w:lang w:val="fr-FR"/>
        </w:rPr>
        <w:t xml:space="preserve">d’une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et a renoncé à cette </w:t>
      </w:r>
      <w:r w:rsidRPr="00FB7E52">
        <w:rPr>
          <w:rFonts w:ascii="Arial" w:hAnsi="Arial" w:cs="Arial"/>
          <w:i/>
          <w:sz w:val="20"/>
          <w:szCs w:val="20"/>
          <w:highlight w:val="yellow"/>
          <w:lang w:val="fr-FR"/>
        </w:rPr>
        <w:t xml:space="preserve">possession </w:t>
      </w:r>
      <w:r w:rsidRPr="00FB7E52">
        <w:rPr>
          <w:rFonts w:ascii="Arial" w:hAnsi="Arial" w:cs="Arial"/>
          <w:sz w:val="20"/>
          <w:szCs w:val="20"/>
          <w:highlight w:val="yellow"/>
          <w:lang w:val="fr-FR"/>
        </w:rPr>
        <w:t xml:space="preserve">en la déclarant explicitement à une </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Nonobstant toute disposition contraire dans cette définition, l’achat (y compris par un moyen électronique ou autre)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d’une </w:t>
      </w:r>
      <w:r w:rsidRPr="00FB7E52">
        <w:rPr>
          <w:rFonts w:ascii="Arial" w:hAnsi="Arial" w:cs="Arial"/>
          <w:i/>
          <w:sz w:val="20"/>
          <w:szCs w:val="20"/>
          <w:highlight w:val="yellow"/>
          <w:lang w:val="fr-FR"/>
        </w:rPr>
        <w:t>méthode interdite</w:t>
      </w:r>
      <w:r w:rsidRPr="00FB7E52">
        <w:rPr>
          <w:rFonts w:ascii="Arial" w:hAnsi="Arial" w:cs="Arial"/>
          <w:sz w:val="20"/>
          <w:szCs w:val="20"/>
          <w:highlight w:val="yellow"/>
          <w:lang w:val="fr-FR"/>
        </w:rPr>
        <w:t xml:space="preserve"> constitue une </w:t>
      </w:r>
      <w:r w:rsidRPr="00FB7E52">
        <w:rPr>
          <w:rFonts w:ascii="Arial" w:hAnsi="Arial" w:cs="Arial"/>
          <w:i/>
          <w:sz w:val="20"/>
          <w:szCs w:val="20"/>
          <w:highlight w:val="yellow"/>
          <w:lang w:val="fr-FR"/>
        </w:rPr>
        <w:t xml:space="preserve">possession </w:t>
      </w:r>
      <w:r w:rsidRPr="00FB7E52">
        <w:rPr>
          <w:rFonts w:ascii="Arial" w:hAnsi="Arial" w:cs="Arial"/>
          <w:sz w:val="20"/>
          <w:szCs w:val="20"/>
          <w:highlight w:val="yellow"/>
          <w:lang w:val="fr-FR"/>
        </w:rPr>
        <w:t xml:space="preserve">de celle-ci par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qui effectue cet achat.</w:t>
      </w:r>
      <w:bookmarkStart w:id="49" w:name="_Ref511775720"/>
      <w:r w:rsidRPr="00A74832">
        <w:rPr>
          <w:rStyle w:val="FootnoteReference"/>
          <w:rFonts w:ascii="Arial" w:hAnsi="Arial" w:cs="Arial"/>
          <w:b/>
          <w:sz w:val="20"/>
          <w:szCs w:val="20"/>
          <w:highlight w:val="yellow"/>
          <w:lang w:val="fr-FR"/>
        </w:rPr>
        <w:footnoteReference w:id="79"/>
      </w:r>
      <w:bookmarkEnd w:id="49"/>
    </w:p>
    <w:p w14:paraId="35ACC5E0" w14:textId="77777777" w:rsidR="001F26D1" w:rsidRPr="00FB7E52" w:rsidRDefault="001F26D1" w:rsidP="001F26D1">
      <w:pPr>
        <w:pStyle w:val="Definition"/>
        <w:spacing w:after="0"/>
        <w:rPr>
          <w:rFonts w:ascii="Arial" w:hAnsi="Arial" w:cs="Arial"/>
          <w:sz w:val="20"/>
          <w:szCs w:val="20"/>
          <w:highlight w:val="yellow"/>
          <w:lang w:val="fr-FR"/>
        </w:rPr>
      </w:pPr>
    </w:p>
    <w:p w14:paraId="2EF995EE" w14:textId="402FF087"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Produit contaminé </w:t>
      </w:r>
      <w:r w:rsidRPr="00FB7E52">
        <w:rPr>
          <w:rFonts w:ascii="Arial" w:hAnsi="Arial" w:cs="Arial"/>
          <w:sz w:val="20"/>
          <w:szCs w:val="20"/>
          <w:highlight w:val="yellow"/>
          <w:lang w:val="fr-FR"/>
        </w:rPr>
        <w:t xml:space="preserve">: Produit qui contient 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qui n’est pas divulguée sur l’étiquette du produit ou dans les informations disponibles lors d’une recherche raisonnable sur Internet.</w:t>
      </w:r>
    </w:p>
    <w:p w14:paraId="0A2B2FD5" w14:textId="77777777" w:rsidR="001F26D1" w:rsidRPr="00FB7E52" w:rsidRDefault="001F26D1" w:rsidP="001F26D1">
      <w:pPr>
        <w:pStyle w:val="Definition"/>
        <w:spacing w:after="0"/>
        <w:rPr>
          <w:rFonts w:ascii="Arial" w:hAnsi="Arial" w:cs="Arial"/>
          <w:sz w:val="20"/>
          <w:szCs w:val="20"/>
          <w:highlight w:val="yellow"/>
          <w:lang w:val="fr-FR"/>
        </w:rPr>
      </w:pPr>
    </w:p>
    <w:p w14:paraId="37F9A97F" w14:textId="30A76DB7"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Programme des observateurs indépendants </w:t>
      </w:r>
      <w:r w:rsidRPr="00FB7E52">
        <w:rPr>
          <w:rFonts w:ascii="Arial" w:hAnsi="Arial" w:cs="Arial"/>
          <w:sz w:val="20"/>
          <w:szCs w:val="20"/>
          <w:highlight w:val="yellow"/>
          <w:lang w:val="fr-FR"/>
        </w:rPr>
        <w:t>: Équipe</w:t>
      </w:r>
      <w:r w:rsidR="00A841AF">
        <w:rPr>
          <w:rFonts w:ascii="Arial" w:hAnsi="Arial" w:cs="Arial"/>
          <w:sz w:val="20"/>
          <w:szCs w:val="20"/>
          <w:highlight w:val="yellow"/>
          <w:lang w:val="fr-FR"/>
        </w:rPr>
        <w:t>s</w:t>
      </w:r>
      <w:r w:rsidRPr="00FB7E52">
        <w:rPr>
          <w:rFonts w:ascii="Arial" w:hAnsi="Arial" w:cs="Arial"/>
          <w:sz w:val="20"/>
          <w:szCs w:val="20"/>
          <w:highlight w:val="yellow"/>
          <w:lang w:val="fr-FR"/>
        </w:rPr>
        <w:t xml:space="preserve"> d’observateurs et/ou d’auditeurs placés sous la supervision de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qui observent le processus de </w:t>
      </w:r>
      <w:r w:rsidRPr="00FB7E52">
        <w:rPr>
          <w:rFonts w:ascii="Arial" w:hAnsi="Arial" w:cs="Arial"/>
          <w:i/>
          <w:sz w:val="20"/>
          <w:szCs w:val="20"/>
          <w:highlight w:val="yellow"/>
          <w:lang w:val="fr-FR"/>
        </w:rPr>
        <w:t>contrôle du dopage</w:t>
      </w:r>
      <w:r w:rsidRPr="00FB7E52">
        <w:rPr>
          <w:rFonts w:ascii="Arial" w:hAnsi="Arial" w:cs="Arial"/>
          <w:sz w:val="20"/>
          <w:szCs w:val="20"/>
          <w:highlight w:val="yellow"/>
          <w:lang w:val="fr-FR"/>
        </w:rPr>
        <w:t xml:space="preserve">, fournissent des conseils avant ou pendant certaines </w:t>
      </w:r>
      <w:r w:rsidRPr="00FB7E52">
        <w:rPr>
          <w:rFonts w:ascii="Arial" w:hAnsi="Arial" w:cs="Arial"/>
          <w:i/>
          <w:sz w:val="20"/>
          <w:szCs w:val="20"/>
          <w:highlight w:val="yellow"/>
          <w:lang w:val="fr-FR"/>
        </w:rPr>
        <w:t>manifestations</w:t>
      </w:r>
      <w:r w:rsidRPr="00FB7E52">
        <w:rPr>
          <w:rFonts w:ascii="Arial" w:hAnsi="Arial" w:cs="Arial"/>
          <w:sz w:val="20"/>
          <w:szCs w:val="20"/>
          <w:highlight w:val="yellow"/>
          <w:lang w:val="fr-FR"/>
        </w:rPr>
        <w:t xml:space="preserve"> et rendent compte de leurs observations dans le cadre du programme de supervision de la conformité de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w:t>
      </w:r>
    </w:p>
    <w:p w14:paraId="06FC410C" w14:textId="77777777" w:rsidR="001F26D1" w:rsidRPr="00FB7E52" w:rsidRDefault="001F26D1" w:rsidP="001F26D1">
      <w:pPr>
        <w:pStyle w:val="Definition"/>
        <w:spacing w:after="0"/>
        <w:rPr>
          <w:rFonts w:ascii="Arial" w:hAnsi="Arial" w:cs="Arial"/>
          <w:sz w:val="20"/>
          <w:szCs w:val="20"/>
          <w:highlight w:val="yellow"/>
          <w:lang w:val="fr-FR"/>
        </w:rPr>
      </w:pPr>
    </w:p>
    <w:p w14:paraId="7FE84566" w14:textId="16581B0A"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Responsabilité objective </w:t>
      </w:r>
      <w:r w:rsidRPr="00FB7E52">
        <w:rPr>
          <w:rFonts w:ascii="Arial" w:hAnsi="Arial" w:cs="Arial"/>
          <w:sz w:val="20"/>
          <w:szCs w:val="20"/>
          <w:highlight w:val="yellow"/>
          <w:lang w:val="fr-FR"/>
        </w:rPr>
        <w:t xml:space="preserve">: Règle qui stipule qu’au titre des articles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_Ref511791089 \n \h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color w:val="000000"/>
          <w:sz w:val="20"/>
          <w:szCs w:val="20"/>
          <w:highlight w:val="yellow"/>
          <w:lang w:val="fr-FR"/>
        </w:rPr>
        <w:t>2.1</w:t>
      </w:r>
      <w:r w:rsidRPr="00FB7E52">
        <w:rPr>
          <w:rFonts w:ascii="Arial" w:hAnsi="Arial" w:cs="Arial"/>
          <w:sz w:val="20"/>
          <w:szCs w:val="20"/>
          <w:highlight w:val="yellow"/>
          <w:lang w:val="fr-FR"/>
        </w:rPr>
        <w:fldChar w:fldCharType="end"/>
      </w:r>
      <w:r w:rsidRPr="00FB7E52">
        <w:rPr>
          <w:rFonts w:ascii="Arial" w:hAnsi="Arial" w:cs="Arial"/>
          <w:sz w:val="20"/>
          <w:szCs w:val="20"/>
          <w:highlight w:val="yellow"/>
          <w:lang w:val="fr-FR"/>
        </w:rPr>
        <w:t xml:space="preserve"> et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_Ref511791641 \n \h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color w:val="000000"/>
          <w:sz w:val="20"/>
          <w:szCs w:val="20"/>
          <w:highlight w:val="yellow"/>
          <w:lang w:val="fr-FR"/>
        </w:rPr>
        <w:t>2.2</w:t>
      </w:r>
      <w:r w:rsidRPr="00FB7E52">
        <w:rPr>
          <w:rFonts w:ascii="Arial" w:hAnsi="Arial" w:cs="Arial"/>
          <w:sz w:val="20"/>
          <w:szCs w:val="20"/>
          <w:highlight w:val="yellow"/>
          <w:lang w:val="fr-FR"/>
        </w:rPr>
        <w:fldChar w:fldCharType="end"/>
      </w:r>
      <w:r w:rsidRPr="00FB7E52">
        <w:rPr>
          <w:rFonts w:ascii="Arial" w:hAnsi="Arial" w:cs="Arial"/>
          <w:sz w:val="20"/>
          <w:szCs w:val="20"/>
          <w:highlight w:val="yellow"/>
          <w:lang w:val="fr-FR"/>
        </w:rPr>
        <w:t>, il n’est pas nécessaire que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démontre l’intention, la </w:t>
      </w:r>
      <w:r w:rsidRPr="00FB7E52">
        <w:rPr>
          <w:rFonts w:ascii="Arial" w:hAnsi="Arial" w:cs="Arial"/>
          <w:i/>
          <w:sz w:val="20"/>
          <w:szCs w:val="20"/>
          <w:highlight w:val="yellow"/>
          <w:lang w:val="fr-FR"/>
        </w:rPr>
        <w:t>faute</w:t>
      </w:r>
      <w:r w:rsidRPr="00FB7E52">
        <w:rPr>
          <w:rFonts w:ascii="Arial" w:hAnsi="Arial" w:cs="Arial"/>
          <w:sz w:val="20"/>
          <w:szCs w:val="20"/>
          <w:highlight w:val="yellow"/>
          <w:lang w:val="fr-FR"/>
        </w:rPr>
        <w:t xml:space="preserve">, la </w:t>
      </w:r>
      <w:r w:rsidRPr="00FB7E52">
        <w:rPr>
          <w:rFonts w:ascii="Arial" w:hAnsi="Arial" w:cs="Arial"/>
          <w:i/>
          <w:iCs/>
          <w:sz w:val="20"/>
          <w:szCs w:val="20"/>
          <w:highlight w:val="yellow"/>
          <w:lang w:val="fr-FR"/>
        </w:rPr>
        <w:t>négligence</w:t>
      </w:r>
      <w:r w:rsidRPr="00FB7E52">
        <w:rPr>
          <w:rFonts w:ascii="Arial" w:hAnsi="Arial" w:cs="Arial"/>
          <w:sz w:val="20"/>
          <w:szCs w:val="20"/>
          <w:highlight w:val="yellow"/>
          <w:lang w:val="fr-FR"/>
        </w:rPr>
        <w:t xml:space="preserve"> ou l’</w:t>
      </w:r>
      <w:r w:rsidRPr="00FB7E52">
        <w:rPr>
          <w:rFonts w:ascii="Arial" w:hAnsi="Arial" w:cs="Arial"/>
          <w:i/>
          <w:sz w:val="20"/>
          <w:szCs w:val="20"/>
          <w:highlight w:val="yellow"/>
          <w:lang w:val="fr-FR"/>
        </w:rPr>
        <w:t>usage</w:t>
      </w:r>
      <w:r w:rsidRPr="00FB7E52">
        <w:rPr>
          <w:rFonts w:ascii="Arial" w:hAnsi="Arial" w:cs="Arial"/>
          <w:sz w:val="20"/>
          <w:szCs w:val="20"/>
          <w:highlight w:val="yellow"/>
          <w:lang w:val="fr-FR"/>
        </w:rPr>
        <w:t xml:space="preserve"> conscient de la part du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pour établir une violation des règles antidopage.</w:t>
      </w:r>
    </w:p>
    <w:p w14:paraId="4D121284" w14:textId="77777777" w:rsidR="001F26D1" w:rsidRPr="00FB7E52" w:rsidRDefault="001F26D1" w:rsidP="001F26D1">
      <w:pPr>
        <w:pStyle w:val="Definition"/>
        <w:spacing w:after="0"/>
        <w:rPr>
          <w:rFonts w:ascii="Arial" w:hAnsi="Arial" w:cs="Arial"/>
          <w:sz w:val="20"/>
          <w:szCs w:val="20"/>
          <w:highlight w:val="yellow"/>
          <w:lang w:val="fr-FR"/>
        </w:rPr>
      </w:pPr>
    </w:p>
    <w:p w14:paraId="0CBB5936" w14:textId="6F39298F"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Résultat atypique </w:t>
      </w:r>
      <w:r w:rsidRPr="00FB7E52">
        <w:rPr>
          <w:rFonts w:ascii="Arial" w:hAnsi="Arial" w:cs="Arial"/>
          <w:sz w:val="20"/>
          <w:szCs w:val="20"/>
          <w:highlight w:val="yellow"/>
          <w:lang w:val="fr-FR"/>
        </w:rPr>
        <w:t>: Rapport d’un laboratoire accrédité ou approuvé par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pour lequel une investigation supplémentaire est requise par le </w:t>
      </w:r>
      <w:r w:rsidRPr="00FB7E52">
        <w:rPr>
          <w:rFonts w:ascii="Arial" w:hAnsi="Arial" w:cs="Arial"/>
          <w:i/>
          <w:sz w:val="20"/>
          <w:szCs w:val="20"/>
          <w:highlight w:val="yellow"/>
          <w:lang w:val="fr-FR"/>
        </w:rPr>
        <w:t>Standard international</w:t>
      </w:r>
      <w:r w:rsidRPr="00FB7E52">
        <w:rPr>
          <w:rFonts w:ascii="Arial" w:hAnsi="Arial" w:cs="Arial"/>
          <w:sz w:val="20"/>
          <w:szCs w:val="20"/>
          <w:highlight w:val="yellow"/>
          <w:lang w:val="fr-FR"/>
        </w:rPr>
        <w:t xml:space="preserve"> pour les laboratoires ou les </w:t>
      </w:r>
      <w:r w:rsidRPr="00FB7E52">
        <w:rPr>
          <w:rFonts w:ascii="Arial" w:hAnsi="Arial" w:cs="Arial"/>
          <w:i/>
          <w:sz w:val="20"/>
          <w:szCs w:val="20"/>
          <w:highlight w:val="yellow"/>
          <w:lang w:val="fr-FR"/>
        </w:rPr>
        <w:t>documents techniques</w:t>
      </w:r>
      <w:r w:rsidRPr="00FB7E52">
        <w:rPr>
          <w:rFonts w:ascii="Arial" w:hAnsi="Arial" w:cs="Arial"/>
          <w:sz w:val="20"/>
          <w:szCs w:val="20"/>
          <w:highlight w:val="yellow"/>
          <w:lang w:val="fr-FR"/>
        </w:rPr>
        <w:t xml:space="preserve"> connexes avant qu’un </w:t>
      </w:r>
      <w:r w:rsidRPr="00FB7E52">
        <w:rPr>
          <w:rFonts w:ascii="Arial" w:hAnsi="Arial" w:cs="Arial"/>
          <w:i/>
          <w:sz w:val="20"/>
          <w:szCs w:val="20"/>
          <w:highlight w:val="yellow"/>
          <w:lang w:val="fr-FR"/>
        </w:rPr>
        <w:t>résultat d’analyse anormal</w:t>
      </w:r>
      <w:r w:rsidRPr="00FB7E52">
        <w:rPr>
          <w:rFonts w:ascii="Arial" w:hAnsi="Arial" w:cs="Arial"/>
          <w:sz w:val="20"/>
          <w:szCs w:val="20"/>
          <w:highlight w:val="yellow"/>
          <w:lang w:val="fr-FR"/>
        </w:rPr>
        <w:t xml:space="preserve"> ne puisse être établi.</w:t>
      </w:r>
    </w:p>
    <w:p w14:paraId="19A776EB" w14:textId="77777777" w:rsidR="001F26D1" w:rsidRPr="00FB7E52" w:rsidRDefault="001F26D1" w:rsidP="001F26D1">
      <w:pPr>
        <w:pStyle w:val="Definition"/>
        <w:spacing w:after="0"/>
        <w:rPr>
          <w:rFonts w:ascii="Arial" w:hAnsi="Arial" w:cs="Arial"/>
          <w:sz w:val="20"/>
          <w:szCs w:val="20"/>
          <w:highlight w:val="yellow"/>
          <w:lang w:val="fr-FR"/>
        </w:rPr>
      </w:pPr>
    </w:p>
    <w:p w14:paraId="0A5A298A" w14:textId="712F6936"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Résultat d’analyse anormal :</w:t>
      </w:r>
      <w:r w:rsidRPr="00FB7E52">
        <w:rPr>
          <w:rFonts w:ascii="Arial" w:hAnsi="Arial" w:cs="Arial"/>
          <w:sz w:val="20"/>
          <w:szCs w:val="20"/>
          <w:highlight w:val="yellow"/>
          <w:lang w:val="fr-FR"/>
        </w:rPr>
        <w:t xml:space="preserve"> Rapport d’un laboratoire accrédité par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ou d’un autre laboratoire approuvé par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qui, en conformité avec le</w:t>
      </w:r>
      <w:r w:rsidRPr="00FB7E52">
        <w:rPr>
          <w:rFonts w:ascii="Arial" w:hAnsi="Arial" w:cs="Arial"/>
          <w:i/>
          <w:sz w:val="20"/>
          <w:szCs w:val="20"/>
          <w:highlight w:val="yellow"/>
          <w:lang w:val="fr-FR"/>
        </w:rPr>
        <w:t xml:space="preserve"> Standard international </w:t>
      </w:r>
      <w:r w:rsidRPr="00FB7E52">
        <w:rPr>
          <w:rFonts w:ascii="Arial" w:hAnsi="Arial" w:cs="Arial"/>
          <w:sz w:val="20"/>
          <w:szCs w:val="20"/>
          <w:highlight w:val="yellow"/>
          <w:lang w:val="fr-FR"/>
        </w:rPr>
        <w:t xml:space="preserve">pour les laboratoires, établit la présence dans un </w:t>
      </w:r>
      <w:r w:rsidRPr="00FB7E52">
        <w:rPr>
          <w:rFonts w:ascii="Arial" w:hAnsi="Arial" w:cs="Arial"/>
          <w:i/>
          <w:sz w:val="20"/>
          <w:szCs w:val="20"/>
          <w:highlight w:val="yellow"/>
          <w:lang w:val="fr-FR"/>
        </w:rPr>
        <w:t>échantillon</w:t>
      </w:r>
      <w:r w:rsidRPr="00FB7E52">
        <w:rPr>
          <w:rFonts w:ascii="Arial" w:hAnsi="Arial" w:cs="Arial"/>
          <w:sz w:val="20"/>
          <w:szCs w:val="20"/>
          <w:highlight w:val="yellow"/>
          <w:lang w:val="fr-FR"/>
        </w:rPr>
        <w:t xml:space="preserve">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d’un de ses </w:t>
      </w:r>
      <w:r w:rsidRPr="00FB7E52">
        <w:rPr>
          <w:rFonts w:ascii="Arial" w:hAnsi="Arial" w:cs="Arial"/>
          <w:i/>
          <w:sz w:val="20"/>
          <w:szCs w:val="20"/>
          <w:highlight w:val="yellow"/>
          <w:lang w:val="fr-FR"/>
        </w:rPr>
        <w:t>métabolites</w:t>
      </w:r>
      <w:r w:rsidRPr="00FB7E52">
        <w:rPr>
          <w:rFonts w:ascii="Arial" w:hAnsi="Arial" w:cs="Arial"/>
          <w:sz w:val="20"/>
          <w:szCs w:val="20"/>
          <w:highlight w:val="yellow"/>
          <w:lang w:val="fr-FR"/>
        </w:rPr>
        <w:t xml:space="preserve"> ou </w:t>
      </w:r>
      <w:r w:rsidRPr="00FB7E52">
        <w:rPr>
          <w:rFonts w:ascii="Arial" w:hAnsi="Arial" w:cs="Arial"/>
          <w:i/>
          <w:sz w:val="20"/>
          <w:szCs w:val="20"/>
          <w:highlight w:val="yellow"/>
          <w:lang w:val="fr-FR"/>
        </w:rPr>
        <w:t>marqueurs</w:t>
      </w:r>
      <w:r w:rsidRPr="00FB7E52">
        <w:rPr>
          <w:rFonts w:ascii="Arial" w:hAnsi="Arial" w:cs="Arial"/>
          <w:sz w:val="20"/>
          <w:szCs w:val="20"/>
          <w:highlight w:val="yellow"/>
          <w:lang w:val="fr-FR"/>
        </w:rPr>
        <w:t xml:space="preserve"> ou l’</w:t>
      </w:r>
      <w:r w:rsidRPr="00FB7E52">
        <w:rPr>
          <w:rFonts w:ascii="Arial" w:hAnsi="Arial" w:cs="Arial"/>
          <w:i/>
          <w:sz w:val="20"/>
          <w:szCs w:val="20"/>
          <w:highlight w:val="yellow"/>
          <w:lang w:val="fr-FR"/>
        </w:rPr>
        <w:t>usage</w:t>
      </w:r>
      <w:r w:rsidRPr="00FB7E52">
        <w:rPr>
          <w:rFonts w:ascii="Arial" w:hAnsi="Arial" w:cs="Arial"/>
          <w:sz w:val="20"/>
          <w:szCs w:val="20"/>
          <w:highlight w:val="yellow"/>
          <w:lang w:val="fr-FR"/>
        </w:rPr>
        <w:t xml:space="preserve"> d’une </w:t>
      </w:r>
      <w:r w:rsidRPr="00FB7E52">
        <w:rPr>
          <w:rFonts w:ascii="Arial" w:hAnsi="Arial" w:cs="Arial"/>
          <w:i/>
          <w:sz w:val="20"/>
          <w:szCs w:val="20"/>
          <w:highlight w:val="yellow"/>
          <w:lang w:val="fr-FR"/>
        </w:rPr>
        <w:t>méthode interdite</w:t>
      </w:r>
      <w:r w:rsidRPr="00FB7E52">
        <w:rPr>
          <w:rFonts w:ascii="Arial" w:hAnsi="Arial" w:cs="Arial"/>
          <w:sz w:val="20"/>
          <w:szCs w:val="20"/>
          <w:highlight w:val="yellow"/>
          <w:lang w:val="fr-FR"/>
        </w:rPr>
        <w:t>.</w:t>
      </w:r>
    </w:p>
    <w:p w14:paraId="67F9895D" w14:textId="77777777" w:rsidR="001F26D1" w:rsidRPr="00FB7E52" w:rsidRDefault="001F26D1" w:rsidP="001F26D1">
      <w:pPr>
        <w:pStyle w:val="Definition"/>
        <w:spacing w:after="0"/>
        <w:rPr>
          <w:rFonts w:ascii="Arial" w:hAnsi="Arial" w:cs="Arial"/>
          <w:sz w:val="20"/>
          <w:szCs w:val="20"/>
          <w:highlight w:val="yellow"/>
          <w:lang w:val="fr-FR"/>
        </w:rPr>
      </w:pPr>
    </w:p>
    <w:p w14:paraId="3FF83A19" w14:textId="6B17B56F"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Résultat de Passeport anormal :</w:t>
      </w:r>
      <w:r w:rsidRPr="00FB7E52">
        <w:rPr>
          <w:rFonts w:ascii="Arial" w:hAnsi="Arial" w:cs="Arial"/>
          <w:sz w:val="20"/>
          <w:szCs w:val="20"/>
          <w:highlight w:val="yellow"/>
          <w:lang w:val="fr-FR"/>
        </w:rPr>
        <w:t xml:space="preserve"> Rapport identifié comme un </w:t>
      </w:r>
      <w:r w:rsidRPr="00FB7E52">
        <w:rPr>
          <w:rFonts w:ascii="Arial" w:hAnsi="Arial" w:cs="Arial"/>
          <w:i/>
          <w:sz w:val="20"/>
          <w:szCs w:val="20"/>
          <w:highlight w:val="yellow"/>
          <w:lang w:val="fr-FR"/>
        </w:rPr>
        <w:t>résultat de Passeport anormal</w:t>
      </w:r>
      <w:r w:rsidRPr="00FB7E52">
        <w:rPr>
          <w:rFonts w:ascii="Arial" w:hAnsi="Arial" w:cs="Arial"/>
          <w:sz w:val="20"/>
          <w:szCs w:val="20"/>
          <w:highlight w:val="yellow"/>
          <w:lang w:val="fr-FR"/>
        </w:rPr>
        <w:t xml:space="preserve"> tel que décrit dans les</w:t>
      </w:r>
      <w:r w:rsidRPr="00FB7E52">
        <w:rPr>
          <w:rFonts w:ascii="Arial" w:hAnsi="Arial" w:cs="Arial"/>
          <w:i/>
          <w:sz w:val="20"/>
          <w:szCs w:val="20"/>
          <w:highlight w:val="yellow"/>
          <w:lang w:val="fr-FR"/>
        </w:rPr>
        <w:t xml:space="preserve"> standards internationaux</w:t>
      </w:r>
      <w:r w:rsidRPr="00FB7E52">
        <w:rPr>
          <w:rFonts w:ascii="Arial" w:hAnsi="Arial" w:cs="Arial"/>
          <w:sz w:val="20"/>
          <w:szCs w:val="20"/>
          <w:highlight w:val="yellow"/>
          <w:lang w:val="fr-FR"/>
        </w:rPr>
        <w:t xml:space="preserve"> applicables.</w:t>
      </w:r>
    </w:p>
    <w:p w14:paraId="07985ECF" w14:textId="77777777" w:rsidR="001F26D1" w:rsidRPr="00FB7E52" w:rsidRDefault="001F26D1" w:rsidP="001F26D1">
      <w:pPr>
        <w:pStyle w:val="Definition"/>
        <w:spacing w:after="0"/>
        <w:rPr>
          <w:rFonts w:ascii="Arial" w:hAnsi="Arial" w:cs="Arial"/>
          <w:sz w:val="20"/>
          <w:szCs w:val="20"/>
          <w:highlight w:val="yellow"/>
          <w:lang w:val="fr-FR"/>
        </w:rPr>
      </w:pPr>
    </w:p>
    <w:p w14:paraId="30D995F1" w14:textId="7B79EBDC"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Résultat de Passeport atypique </w:t>
      </w:r>
      <w:r w:rsidRPr="00FB7E52">
        <w:rPr>
          <w:rFonts w:ascii="Arial" w:hAnsi="Arial" w:cs="Arial"/>
          <w:sz w:val="20"/>
          <w:szCs w:val="20"/>
          <w:highlight w:val="yellow"/>
          <w:lang w:val="fr-FR"/>
        </w:rPr>
        <w:t xml:space="preserve">: Rapport identifié comme un </w:t>
      </w:r>
      <w:r w:rsidRPr="00FB7E52">
        <w:rPr>
          <w:rFonts w:ascii="Arial" w:hAnsi="Arial" w:cs="Arial"/>
          <w:i/>
          <w:sz w:val="20"/>
          <w:szCs w:val="20"/>
          <w:highlight w:val="yellow"/>
          <w:lang w:val="fr-FR"/>
        </w:rPr>
        <w:t>résultat de Passeport atypique</w:t>
      </w:r>
      <w:r w:rsidRPr="00FB7E52">
        <w:rPr>
          <w:rFonts w:ascii="Arial" w:hAnsi="Arial" w:cs="Arial"/>
          <w:sz w:val="20"/>
          <w:szCs w:val="20"/>
          <w:highlight w:val="yellow"/>
          <w:lang w:val="fr-FR"/>
        </w:rPr>
        <w:t xml:space="preserve"> tel que décrit dans les</w:t>
      </w:r>
      <w:r w:rsidRPr="00FB7E52">
        <w:rPr>
          <w:rFonts w:ascii="Arial" w:hAnsi="Arial" w:cs="Arial"/>
          <w:i/>
          <w:sz w:val="20"/>
          <w:szCs w:val="20"/>
          <w:highlight w:val="yellow"/>
          <w:lang w:val="fr-FR"/>
        </w:rPr>
        <w:t xml:space="preserve"> standards internationaux </w:t>
      </w:r>
      <w:r w:rsidRPr="00FB7E52">
        <w:rPr>
          <w:rFonts w:ascii="Arial" w:hAnsi="Arial" w:cs="Arial"/>
          <w:sz w:val="20"/>
          <w:szCs w:val="20"/>
          <w:highlight w:val="yellow"/>
          <w:lang w:val="fr-FR"/>
        </w:rPr>
        <w:t>applicables.</w:t>
      </w:r>
    </w:p>
    <w:p w14:paraId="0F5A4DC3" w14:textId="77777777" w:rsidR="001F26D1" w:rsidRPr="00FB7E52" w:rsidRDefault="001F26D1" w:rsidP="001F26D1">
      <w:pPr>
        <w:pStyle w:val="Definition"/>
        <w:spacing w:after="0"/>
        <w:rPr>
          <w:rFonts w:ascii="Arial" w:hAnsi="Arial" w:cs="Arial"/>
          <w:sz w:val="20"/>
          <w:szCs w:val="20"/>
          <w:highlight w:val="yellow"/>
          <w:lang w:val="fr-FR"/>
        </w:rPr>
      </w:pPr>
    </w:p>
    <w:p w14:paraId="265A159F" w14:textId="51EC59D5"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Signataires </w:t>
      </w:r>
      <w:r w:rsidRPr="00FB7E52">
        <w:rPr>
          <w:rFonts w:ascii="Arial" w:hAnsi="Arial" w:cs="Arial"/>
          <w:sz w:val="20"/>
          <w:szCs w:val="20"/>
          <w:highlight w:val="yellow"/>
          <w:lang w:val="fr-FR"/>
        </w:rPr>
        <w:t xml:space="preserve">: Entités qui ont accepté le </w:t>
      </w:r>
      <w:r w:rsidR="00E93618" w:rsidRPr="00E93618">
        <w:rPr>
          <w:rFonts w:ascii="Arial" w:hAnsi="Arial" w:cs="Arial"/>
          <w:i/>
          <w:sz w:val="20"/>
          <w:szCs w:val="20"/>
          <w:highlight w:val="yellow"/>
          <w:lang w:val="fr-FR"/>
        </w:rPr>
        <w:t>Code</w:t>
      </w:r>
      <w:r w:rsidRPr="00FB7E52">
        <w:rPr>
          <w:rFonts w:ascii="Arial" w:hAnsi="Arial" w:cs="Arial"/>
          <w:sz w:val="20"/>
          <w:szCs w:val="20"/>
          <w:highlight w:val="yellow"/>
          <w:lang w:val="fr-FR"/>
        </w:rPr>
        <w:t xml:space="preserve"> et se sont engagées à le mettre en œuvre, conformément à l’article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_Ref511883937 \h \n \t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sz w:val="20"/>
          <w:szCs w:val="20"/>
          <w:highlight w:val="yellow"/>
          <w:lang w:val="fr-FR"/>
        </w:rPr>
        <w:t>23</w:t>
      </w:r>
      <w:r w:rsidRPr="00FB7E52">
        <w:rPr>
          <w:rFonts w:ascii="Arial" w:hAnsi="Arial" w:cs="Arial"/>
          <w:sz w:val="20"/>
          <w:szCs w:val="20"/>
          <w:highlight w:val="yellow"/>
          <w:lang w:val="fr-FR"/>
        </w:rPr>
        <w:fldChar w:fldCharType="end"/>
      </w:r>
      <w:r w:rsidR="00A94C1B" w:rsidRPr="00FB7E52">
        <w:rPr>
          <w:rFonts w:ascii="Arial" w:hAnsi="Arial" w:cs="Arial"/>
          <w:sz w:val="20"/>
          <w:szCs w:val="20"/>
          <w:highlight w:val="yellow"/>
          <w:lang w:val="fr-FR"/>
        </w:rPr>
        <w:t xml:space="preserve"> du </w:t>
      </w:r>
      <w:r w:rsidR="00E93618" w:rsidRPr="00E93618">
        <w:rPr>
          <w:rFonts w:ascii="Arial" w:hAnsi="Arial" w:cs="Arial"/>
          <w:i/>
          <w:sz w:val="20"/>
          <w:szCs w:val="20"/>
          <w:highlight w:val="yellow"/>
          <w:lang w:val="fr-FR"/>
        </w:rPr>
        <w:t>Code</w:t>
      </w:r>
      <w:r w:rsidRPr="00FB7E52">
        <w:rPr>
          <w:rFonts w:ascii="Arial" w:hAnsi="Arial" w:cs="Arial"/>
          <w:sz w:val="20"/>
          <w:szCs w:val="20"/>
          <w:highlight w:val="yellow"/>
          <w:lang w:val="fr-FR"/>
        </w:rPr>
        <w:t>.</w:t>
      </w:r>
    </w:p>
    <w:p w14:paraId="5E99A068" w14:textId="77777777" w:rsidR="001F26D1" w:rsidRPr="00FB7E52" w:rsidRDefault="001F26D1" w:rsidP="001F26D1">
      <w:pPr>
        <w:pStyle w:val="Definition"/>
        <w:spacing w:after="0"/>
        <w:rPr>
          <w:rFonts w:ascii="Arial" w:hAnsi="Arial" w:cs="Arial"/>
          <w:sz w:val="20"/>
          <w:szCs w:val="20"/>
          <w:highlight w:val="yellow"/>
          <w:lang w:val="fr-FR"/>
        </w:rPr>
      </w:pPr>
    </w:p>
    <w:p w14:paraId="68FC2AC8" w14:textId="058C8685" w:rsidR="000C4BC5" w:rsidRPr="003A24D9" w:rsidRDefault="000C4BC5" w:rsidP="001F26D1">
      <w:pPr>
        <w:pStyle w:val="Definition"/>
        <w:spacing w:after="0"/>
        <w:rPr>
          <w:rFonts w:ascii="Arial" w:hAnsi="Arial" w:cs="Arial"/>
          <w:sz w:val="20"/>
          <w:szCs w:val="20"/>
          <w:highlight w:val="green"/>
          <w:lang w:val="fr-CA"/>
        </w:rPr>
      </w:pPr>
      <w:r w:rsidRPr="00FB7E52">
        <w:rPr>
          <w:rFonts w:ascii="Arial" w:hAnsi="Arial" w:cs="Arial"/>
          <w:i/>
          <w:sz w:val="20"/>
          <w:szCs w:val="20"/>
          <w:highlight w:val="yellow"/>
          <w:lang w:val="fr-FR"/>
        </w:rPr>
        <w:t>Sites de la manifestation </w:t>
      </w:r>
      <w:r w:rsidRPr="00FB7E52">
        <w:rPr>
          <w:rFonts w:ascii="Arial" w:hAnsi="Arial" w:cs="Arial"/>
          <w:sz w:val="20"/>
          <w:szCs w:val="20"/>
          <w:highlight w:val="yellow"/>
          <w:lang w:val="fr-FR"/>
        </w:rPr>
        <w:t xml:space="preserve">: </w:t>
      </w:r>
      <w:r w:rsidRPr="001778A9">
        <w:rPr>
          <w:rFonts w:ascii="Arial" w:hAnsi="Arial" w:cs="Arial"/>
          <w:sz w:val="20"/>
          <w:szCs w:val="20"/>
          <w:lang w:val="fr-FR"/>
        </w:rPr>
        <w:t>Sites désignés comme tels par</w:t>
      </w:r>
      <w:r w:rsidR="00FE5614" w:rsidRPr="001778A9">
        <w:rPr>
          <w:rFonts w:ascii="Arial" w:hAnsi="Arial" w:cs="Arial"/>
          <w:sz w:val="20"/>
          <w:szCs w:val="20"/>
          <w:lang w:val="fr-FR"/>
        </w:rPr>
        <w:t xml:space="preserve"> </w:t>
      </w:r>
      <w:r w:rsidR="00FE5614" w:rsidRPr="00FF0492">
        <w:rPr>
          <w:rFonts w:ascii="Arial" w:hAnsi="Arial" w:cs="Arial"/>
          <w:sz w:val="20"/>
          <w:highlight w:val="lightGray"/>
          <w:lang w:val="fr-CA"/>
        </w:rPr>
        <w:t>[l’OGM]</w:t>
      </w:r>
      <w:r w:rsidR="00FE5614" w:rsidRPr="001778A9">
        <w:rPr>
          <w:rFonts w:ascii="Arial" w:hAnsi="Arial" w:cs="Arial"/>
          <w:sz w:val="20"/>
          <w:szCs w:val="20"/>
          <w:lang w:val="fr-FR"/>
        </w:rPr>
        <w:t xml:space="preserve">, notamment : </w:t>
      </w:r>
      <w:r w:rsidR="00FE5614" w:rsidRPr="001778A9">
        <w:rPr>
          <w:rFonts w:ascii="Arial" w:hAnsi="Arial" w:cs="Arial"/>
          <w:sz w:val="20"/>
          <w:szCs w:val="20"/>
          <w:highlight w:val="lightGray"/>
          <w:lang w:val="fr-CA"/>
        </w:rPr>
        <w:t>[XX]</w:t>
      </w:r>
      <w:r w:rsidR="00FE5614" w:rsidRPr="001778A9">
        <w:rPr>
          <w:rFonts w:ascii="Arial" w:hAnsi="Arial" w:cs="Arial"/>
          <w:sz w:val="20"/>
          <w:szCs w:val="20"/>
          <w:lang w:val="fr-CA"/>
        </w:rPr>
        <w:t xml:space="preserve"> </w:t>
      </w:r>
      <w:r w:rsidR="00FE5614" w:rsidRPr="001778A9">
        <w:rPr>
          <w:rFonts w:ascii="Arial" w:hAnsi="Arial" w:cs="Arial"/>
          <w:sz w:val="20"/>
          <w:szCs w:val="20"/>
          <w:highlight w:val="cyan"/>
          <w:lang w:val="fr-CA"/>
        </w:rPr>
        <w:t>[veuillez indiquer les sites spéc</w:t>
      </w:r>
      <w:r w:rsidR="003A24D9" w:rsidRPr="001778A9">
        <w:rPr>
          <w:rFonts w:ascii="Arial" w:hAnsi="Arial" w:cs="Arial"/>
          <w:sz w:val="20"/>
          <w:szCs w:val="20"/>
          <w:highlight w:val="cyan"/>
          <w:lang w:val="fr-CA"/>
        </w:rPr>
        <w:t>ifiques, par exemple</w:t>
      </w:r>
      <w:r w:rsidR="004D7D14" w:rsidRPr="001778A9">
        <w:rPr>
          <w:rFonts w:ascii="Arial" w:hAnsi="Arial" w:cs="Arial"/>
          <w:sz w:val="20"/>
          <w:szCs w:val="20"/>
          <w:highlight w:val="cyan"/>
          <w:lang w:val="fr-CA"/>
        </w:rPr>
        <w:t> :</w:t>
      </w:r>
      <w:r w:rsidR="003A24D9" w:rsidRPr="001778A9">
        <w:rPr>
          <w:rFonts w:ascii="Arial" w:hAnsi="Arial" w:cs="Arial"/>
          <w:sz w:val="20"/>
          <w:szCs w:val="20"/>
          <w:highlight w:val="cyan"/>
          <w:lang w:val="fr-CA"/>
        </w:rPr>
        <w:t xml:space="preserve"> « tous les sites </w:t>
      </w:r>
      <w:r w:rsidR="004D7D14" w:rsidRPr="001778A9">
        <w:rPr>
          <w:rFonts w:ascii="Arial" w:hAnsi="Arial" w:cs="Arial"/>
          <w:sz w:val="20"/>
          <w:szCs w:val="20"/>
          <w:highlight w:val="cyan"/>
          <w:lang w:val="fr-CA"/>
        </w:rPr>
        <w:t xml:space="preserve">nécessitant </w:t>
      </w:r>
      <w:r w:rsidR="003A24D9" w:rsidRPr="001778A9">
        <w:rPr>
          <w:rFonts w:ascii="Arial" w:hAnsi="Arial" w:cs="Arial"/>
          <w:sz w:val="20"/>
          <w:szCs w:val="20"/>
          <w:highlight w:val="cyan"/>
          <w:lang w:val="fr-CA"/>
        </w:rPr>
        <w:t>une accréditation, un billet ou la permission de</w:t>
      </w:r>
      <w:r w:rsidR="003A24D9" w:rsidRPr="001778A9">
        <w:rPr>
          <w:rFonts w:ascii="Arial" w:hAnsi="Arial" w:cs="Arial"/>
          <w:sz w:val="20"/>
          <w:szCs w:val="20"/>
          <w:lang w:val="fr-CA"/>
        </w:rPr>
        <w:t xml:space="preserve"> </w:t>
      </w:r>
      <w:r w:rsidR="003A24D9" w:rsidRPr="001778A9">
        <w:rPr>
          <w:rFonts w:ascii="Arial" w:hAnsi="Arial" w:cs="Arial"/>
          <w:sz w:val="20"/>
          <w:highlight w:val="lightGray"/>
          <w:lang w:val="fr-CA"/>
        </w:rPr>
        <w:t>[l’OGM]</w:t>
      </w:r>
      <w:r w:rsidR="003A24D9" w:rsidRPr="001778A9">
        <w:rPr>
          <w:rFonts w:ascii="Arial" w:hAnsi="Arial" w:cs="Arial"/>
          <w:sz w:val="20"/>
          <w:szCs w:val="20"/>
          <w:lang w:val="fr-CA"/>
        </w:rPr>
        <w:t xml:space="preserve"> </w:t>
      </w:r>
      <w:r w:rsidR="003A24D9" w:rsidRPr="001778A9">
        <w:rPr>
          <w:rFonts w:ascii="Arial" w:hAnsi="Arial" w:cs="Arial"/>
          <w:sz w:val="20"/>
          <w:szCs w:val="20"/>
          <w:highlight w:val="cyan"/>
          <w:lang w:val="fr-CA"/>
        </w:rPr>
        <w:t>pour y accéder</w:t>
      </w:r>
      <w:r w:rsidR="000A5464" w:rsidRPr="001778A9">
        <w:rPr>
          <w:rFonts w:ascii="Arial" w:hAnsi="Arial" w:cs="Arial"/>
          <w:sz w:val="20"/>
          <w:szCs w:val="20"/>
          <w:highlight w:val="cyan"/>
          <w:lang w:val="fr-CA"/>
        </w:rPr>
        <w:t>,</w:t>
      </w:r>
      <w:r w:rsidR="003A24D9" w:rsidRPr="001778A9">
        <w:rPr>
          <w:rFonts w:ascii="Arial" w:hAnsi="Arial" w:cs="Arial"/>
          <w:sz w:val="20"/>
          <w:szCs w:val="20"/>
          <w:highlight w:val="cyan"/>
          <w:lang w:val="fr-CA"/>
        </w:rPr>
        <w:t xml:space="preserve"> ainsi que tout autre endroit spécifiquement désigné comme tel par</w:t>
      </w:r>
      <w:r w:rsidR="003A24D9" w:rsidRPr="001778A9">
        <w:rPr>
          <w:rFonts w:ascii="Arial" w:hAnsi="Arial" w:cs="Arial"/>
          <w:sz w:val="20"/>
          <w:szCs w:val="20"/>
          <w:lang w:val="fr-CA"/>
        </w:rPr>
        <w:t xml:space="preserve"> </w:t>
      </w:r>
      <w:r w:rsidR="003A24D9" w:rsidRPr="001778A9">
        <w:rPr>
          <w:rFonts w:ascii="Arial" w:hAnsi="Arial" w:cs="Arial"/>
          <w:sz w:val="20"/>
          <w:highlight w:val="lightGray"/>
          <w:lang w:val="fr-CA"/>
        </w:rPr>
        <w:t>[l’OGM]</w:t>
      </w:r>
      <w:r w:rsidR="003A24D9" w:rsidRPr="001778A9">
        <w:rPr>
          <w:rFonts w:ascii="Arial" w:hAnsi="Arial" w:cs="Arial"/>
          <w:sz w:val="20"/>
          <w:lang w:val="fr-CA"/>
        </w:rPr>
        <w:t> </w:t>
      </w:r>
      <w:r w:rsidR="003A24D9" w:rsidRPr="001778A9">
        <w:rPr>
          <w:rFonts w:ascii="Arial" w:hAnsi="Arial" w:cs="Arial"/>
          <w:sz w:val="20"/>
          <w:highlight w:val="cyan"/>
          <w:lang w:val="fr-CA"/>
        </w:rPr>
        <w:t>»].</w:t>
      </w:r>
      <w:r w:rsidR="003A24D9" w:rsidRPr="001778A9">
        <w:rPr>
          <w:rFonts w:ascii="Arial" w:hAnsi="Arial" w:cs="Arial"/>
          <w:sz w:val="20"/>
          <w:lang w:val="fr-CA"/>
        </w:rPr>
        <w:t xml:space="preserve"> </w:t>
      </w:r>
    </w:p>
    <w:p w14:paraId="4032C71B" w14:textId="77777777" w:rsidR="001F26D1" w:rsidRPr="00FB7E52" w:rsidRDefault="001F26D1" w:rsidP="001F26D1">
      <w:pPr>
        <w:pStyle w:val="Definition"/>
        <w:spacing w:after="0"/>
        <w:rPr>
          <w:rFonts w:ascii="Arial" w:hAnsi="Arial" w:cs="Arial"/>
          <w:sz w:val="20"/>
          <w:szCs w:val="20"/>
          <w:highlight w:val="yellow"/>
          <w:lang w:val="fr-FR"/>
        </w:rPr>
      </w:pPr>
    </w:p>
    <w:p w14:paraId="2D023970" w14:textId="770D210F"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Sport d’équipe </w:t>
      </w:r>
      <w:r w:rsidRPr="00FB7E52">
        <w:rPr>
          <w:rFonts w:ascii="Arial" w:hAnsi="Arial" w:cs="Arial"/>
          <w:sz w:val="20"/>
          <w:szCs w:val="20"/>
          <w:highlight w:val="yellow"/>
          <w:lang w:val="fr-FR"/>
        </w:rPr>
        <w:t xml:space="preserve">: Sport qui autorise le remplacement des joueurs durant une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w:t>
      </w:r>
    </w:p>
    <w:p w14:paraId="4DBA3CE0" w14:textId="77777777" w:rsidR="001F26D1" w:rsidRPr="00FB7E52" w:rsidRDefault="001F26D1" w:rsidP="001F26D1">
      <w:pPr>
        <w:pStyle w:val="Definition"/>
        <w:spacing w:after="0"/>
        <w:rPr>
          <w:rFonts w:ascii="Arial" w:hAnsi="Arial" w:cs="Arial"/>
          <w:sz w:val="20"/>
          <w:szCs w:val="20"/>
          <w:highlight w:val="yellow"/>
          <w:lang w:val="fr-FR"/>
        </w:rPr>
      </w:pPr>
    </w:p>
    <w:p w14:paraId="49623E0D" w14:textId="7CBE4419"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Sport individuel </w:t>
      </w:r>
      <w:r w:rsidRPr="00FB7E52">
        <w:rPr>
          <w:rFonts w:ascii="Arial" w:hAnsi="Arial" w:cs="Arial"/>
          <w:sz w:val="20"/>
          <w:szCs w:val="20"/>
          <w:highlight w:val="yellow"/>
          <w:lang w:val="fr-FR"/>
        </w:rPr>
        <w:t xml:space="preserve">: Tout sport qui n’est pas un </w:t>
      </w:r>
      <w:r w:rsidRPr="00FB7E52">
        <w:rPr>
          <w:rFonts w:ascii="Arial" w:hAnsi="Arial" w:cs="Arial"/>
          <w:i/>
          <w:sz w:val="20"/>
          <w:szCs w:val="20"/>
          <w:highlight w:val="yellow"/>
          <w:lang w:val="fr-FR"/>
        </w:rPr>
        <w:t>sport d’équipe</w:t>
      </w:r>
      <w:r w:rsidRPr="00FB7E52">
        <w:rPr>
          <w:rFonts w:ascii="Arial" w:hAnsi="Arial" w:cs="Arial"/>
          <w:sz w:val="20"/>
          <w:szCs w:val="20"/>
          <w:highlight w:val="yellow"/>
          <w:lang w:val="fr-FR"/>
        </w:rPr>
        <w:t>.</w:t>
      </w:r>
    </w:p>
    <w:p w14:paraId="2A477469" w14:textId="77777777" w:rsidR="001F26D1" w:rsidRPr="000C4BC5" w:rsidRDefault="001F26D1" w:rsidP="001F26D1">
      <w:pPr>
        <w:pStyle w:val="Definition"/>
        <w:spacing w:after="0"/>
        <w:rPr>
          <w:rFonts w:ascii="Arial" w:hAnsi="Arial" w:cs="Arial"/>
          <w:sz w:val="20"/>
          <w:szCs w:val="20"/>
          <w:lang w:val="fr-FR"/>
        </w:rPr>
      </w:pPr>
    </w:p>
    <w:p w14:paraId="58F353AF" w14:textId="570323FD"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lastRenderedPageBreak/>
        <w:t>Sportif </w:t>
      </w:r>
      <w:r w:rsidRPr="00FB7E52">
        <w:rPr>
          <w:rFonts w:ascii="Arial" w:hAnsi="Arial" w:cs="Arial"/>
          <w:sz w:val="20"/>
          <w:szCs w:val="20"/>
          <w:highlight w:val="yellow"/>
          <w:lang w:val="fr-FR"/>
        </w:rPr>
        <w:t xml:space="preserve">: Toute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qui dispute une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 xml:space="preserve"> sportive au niveau international (telle que définie par chacune des fédérations internationales) ou au niveau national (telle que définie par chacune des </w:t>
      </w:r>
      <w:r w:rsidRPr="00FB7E52">
        <w:rPr>
          <w:rFonts w:ascii="Arial" w:hAnsi="Arial" w:cs="Arial"/>
          <w:i/>
          <w:sz w:val="20"/>
          <w:szCs w:val="20"/>
          <w:highlight w:val="yellow"/>
          <w:lang w:val="fr-FR"/>
        </w:rPr>
        <w:t>organisations nationales antidopage</w:t>
      </w:r>
      <w:r w:rsidRPr="00FB7E52">
        <w:rPr>
          <w:rFonts w:ascii="Arial" w:hAnsi="Arial" w:cs="Arial"/>
          <w:sz w:val="20"/>
          <w:szCs w:val="20"/>
          <w:highlight w:val="yellow"/>
          <w:lang w:val="fr-FR"/>
        </w:rPr>
        <w:t xml:space="preserve">). Une </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est libre d’appliquer des règles antidopage à un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qui n’est ni un </w:t>
      </w:r>
      <w:r w:rsidRPr="00FB7E52">
        <w:rPr>
          <w:rFonts w:ascii="Arial" w:hAnsi="Arial" w:cs="Arial"/>
          <w:i/>
          <w:sz w:val="20"/>
          <w:szCs w:val="20"/>
          <w:highlight w:val="yellow"/>
          <w:lang w:val="fr-FR"/>
        </w:rPr>
        <w:t>sportif de niveau international</w:t>
      </w:r>
      <w:r w:rsidRPr="00FB7E52">
        <w:rPr>
          <w:rFonts w:ascii="Arial" w:hAnsi="Arial" w:cs="Arial"/>
          <w:sz w:val="20"/>
          <w:szCs w:val="20"/>
          <w:highlight w:val="yellow"/>
          <w:lang w:val="fr-FR"/>
        </w:rPr>
        <w:t xml:space="preserve"> ni un </w:t>
      </w:r>
      <w:r w:rsidRPr="00FB7E52">
        <w:rPr>
          <w:rFonts w:ascii="Arial" w:hAnsi="Arial" w:cs="Arial"/>
          <w:i/>
          <w:sz w:val="20"/>
          <w:szCs w:val="20"/>
          <w:highlight w:val="yellow"/>
          <w:lang w:val="fr-FR"/>
        </w:rPr>
        <w:t>sportif de niveau national</w:t>
      </w:r>
      <w:r w:rsidRPr="00FB7E52">
        <w:rPr>
          <w:rFonts w:ascii="Arial" w:hAnsi="Arial" w:cs="Arial"/>
          <w:sz w:val="20"/>
          <w:szCs w:val="20"/>
          <w:highlight w:val="yellow"/>
          <w:lang w:val="fr-FR"/>
        </w:rPr>
        <w:t xml:space="preserve"> et</w:t>
      </w:r>
      <w:r w:rsidR="00A841AF">
        <w:rPr>
          <w:rFonts w:ascii="Arial" w:hAnsi="Arial" w:cs="Arial"/>
          <w:sz w:val="20"/>
          <w:szCs w:val="20"/>
          <w:highlight w:val="yellow"/>
          <w:lang w:val="fr-FR"/>
        </w:rPr>
        <w:t>,</w:t>
      </w:r>
      <w:r w:rsidRPr="00FB7E52">
        <w:rPr>
          <w:rFonts w:ascii="Arial" w:hAnsi="Arial" w:cs="Arial"/>
          <w:sz w:val="20"/>
          <w:szCs w:val="20"/>
          <w:highlight w:val="yellow"/>
          <w:lang w:val="fr-FR"/>
        </w:rPr>
        <w:t xml:space="preserve"> ainsi</w:t>
      </w:r>
      <w:r w:rsidR="00A841AF">
        <w:rPr>
          <w:rFonts w:ascii="Arial" w:hAnsi="Arial" w:cs="Arial"/>
          <w:sz w:val="20"/>
          <w:szCs w:val="20"/>
          <w:highlight w:val="yellow"/>
          <w:lang w:val="fr-FR"/>
        </w:rPr>
        <w:t>,</w:t>
      </w:r>
      <w:r w:rsidRPr="00FB7E52">
        <w:rPr>
          <w:rFonts w:ascii="Arial" w:hAnsi="Arial" w:cs="Arial"/>
          <w:sz w:val="20"/>
          <w:szCs w:val="20"/>
          <w:highlight w:val="yellow"/>
          <w:lang w:val="fr-FR"/>
        </w:rPr>
        <w:t xml:space="preserve"> de le faire entrer dans la définition de « </w:t>
      </w:r>
      <w:r w:rsidRPr="00FB7E52">
        <w:rPr>
          <w:rFonts w:ascii="Arial" w:hAnsi="Arial" w:cs="Arial"/>
          <w:i/>
          <w:sz w:val="20"/>
          <w:szCs w:val="20"/>
          <w:highlight w:val="yellow"/>
          <w:lang w:val="fr-FR"/>
        </w:rPr>
        <w:t>sportif »</w:t>
      </w:r>
      <w:r w:rsidRPr="00FB7E52">
        <w:rPr>
          <w:rFonts w:ascii="Arial" w:hAnsi="Arial" w:cs="Arial"/>
          <w:sz w:val="20"/>
          <w:szCs w:val="20"/>
          <w:highlight w:val="yellow"/>
          <w:lang w:val="fr-FR"/>
        </w:rPr>
        <w:t xml:space="preserve">. En ce qui concerne les </w:t>
      </w:r>
      <w:r w:rsidRPr="00FB7E52">
        <w:rPr>
          <w:rFonts w:ascii="Arial" w:hAnsi="Arial" w:cs="Arial"/>
          <w:i/>
          <w:sz w:val="20"/>
          <w:szCs w:val="20"/>
          <w:highlight w:val="yellow"/>
          <w:lang w:val="fr-FR"/>
        </w:rPr>
        <w:t>sportifs</w:t>
      </w:r>
      <w:r w:rsidRPr="00FB7E52">
        <w:rPr>
          <w:rFonts w:ascii="Arial" w:hAnsi="Arial" w:cs="Arial"/>
          <w:sz w:val="20"/>
          <w:szCs w:val="20"/>
          <w:highlight w:val="yellow"/>
          <w:lang w:val="fr-FR"/>
        </w:rPr>
        <w:t xml:space="preserve"> qui ne sont ni </w:t>
      </w:r>
      <w:r w:rsidRPr="00FB7E52">
        <w:rPr>
          <w:rFonts w:ascii="Arial" w:hAnsi="Arial" w:cs="Arial"/>
          <w:i/>
          <w:sz w:val="20"/>
          <w:szCs w:val="20"/>
          <w:highlight w:val="yellow"/>
          <w:lang w:val="fr-FR"/>
        </w:rPr>
        <w:t>de niveau international</w:t>
      </w:r>
      <w:r w:rsidRPr="00FB7E52">
        <w:rPr>
          <w:rFonts w:ascii="Arial" w:hAnsi="Arial" w:cs="Arial"/>
          <w:sz w:val="20"/>
          <w:szCs w:val="20"/>
          <w:highlight w:val="yellow"/>
          <w:lang w:val="fr-FR"/>
        </w:rPr>
        <w:t xml:space="preserve"> ni </w:t>
      </w:r>
      <w:r w:rsidRPr="00FB7E52">
        <w:rPr>
          <w:rFonts w:ascii="Arial" w:hAnsi="Arial" w:cs="Arial"/>
          <w:i/>
          <w:sz w:val="20"/>
          <w:szCs w:val="20"/>
          <w:highlight w:val="yellow"/>
          <w:lang w:val="fr-FR"/>
        </w:rPr>
        <w:t>de niveau national</w:t>
      </w:r>
      <w:r w:rsidRPr="00FB7E52">
        <w:rPr>
          <w:rFonts w:ascii="Arial" w:hAnsi="Arial" w:cs="Arial"/>
          <w:sz w:val="20"/>
          <w:szCs w:val="20"/>
          <w:highlight w:val="yellow"/>
          <w:lang w:val="fr-FR"/>
        </w:rPr>
        <w:t xml:space="preserve">, une </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peut choisir de réaliser des </w:t>
      </w:r>
      <w:r w:rsidRPr="00FB7E52">
        <w:rPr>
          <w:rFonts w:ascii="Arial" w:hAnsi="Arial" w:cs="Arial"/>
          <w:i/>
          <w:sz w:val="20"/>
          <w:szCs w:val="20"/>
          <w:highlight w:val="yellow"/>
          <w:lang w:val="fr-FR"/>
        </w:rPr>
        <w:t>contrôles</w:t>
      </w:r>
      <w:r w:rsidRPr="00FB7E52">
        <w:rPr>
          <w:rFonts w:ascii="Arial" w:hAnsi="Arial" w:cs="Arial"/>
          <w:sz w:val="20"/>
          <w:szCs w:val="20"/>
          <w:highlight w:val="yellow"/>
          <w:lang w:val="fr-FR"/>
        </w:rPr>
        <w:t xml:space="preserve"> limités ou de ne réaliser aucun </w:t>
      </w:r>
      <w:r w:rsidRPr="00FB7E52">
        <w:rPr>
          <w:rFonts w:ascii="Arial" w:hAnsi="Arial" w:cs="Arial"/>
          <w:i/>
          <w:sz w:val="20"/>
          <w:szCs w:val="20"/>
          <w:highlight w:val="yellow"/>
          <w:lang w:val="fr-FR"/>
        </w:rPr>
        <w:t>contrôle</w:t>
      </w:r>
      <w:r w:rsidRPr="00FB7E52">
        <w:rPr>
          <w:rFonts w:ascii="Arial" w:hAnsi="Arial" w:cs="Arial"/>
          <w:sz w:val="20"/>
          <w:szCs w:val="20"/>
          <w:highlight w:val="yellow"/>
          <w:lang w:val="fr-FR"/>
        </w:rPr>
        <w:t>, de procéder à des analyses d’</w:t>
      </w:r>
      <w:r w:rsidRPr="00FB7E52">
        <w:rPr>
          <w:rFonts w:ascii="Arial" w:hAnsi="Arial" w:cs="Arial"/>
          <w:i/>
          <w:sz w:val="20"/>
          <w:szCs w:val="20"/>
          <w:highlight w:val="yellow"/>
          <w:lang w:val="fr-FR"/>
        </w:rPr>
        <w:t>échantillons</w:t>
      </w:r>
      <w:r w:rsidRPr="00FB7E52">
        <w:rPr>
          <w:rFonts w:ascii="Arial" w:hAnsi="Arial" w:cs="Arial"/>
          <w:sz w:val="20"/>
          <w:szCs w:val="20"/>
          <w:highlight w:val="yellow"/>
          <w:lang w:val="fr-FR"/>
        </w:rPr>
        <w:t xml:space="preserve"> portant sur un menu plus restreint de </w:t>
      </w:r>
      <w:r w:rsidRPr="00FB7E52">
        <w:rPr>
          <w:rFonts w:ascii="Arial" w:hAnsi="Arial" w:cs="Arial"/>
          <w:i/>
          <w:sz w:val="20"/>
          <w:szCs w:val="20"/>
          <w:highlight w:val="yellow"/>
          <w:lang w:val="fr-FR"/>
        </w:rPr>
        <w:t>substances interdites</w:t>
      </w:r>
      <w:r w:rsidRPr="00FB7E52">
        <w:rPr>
          <w:rFonts w:ascii="Arial" w:hAnsi="Arial" w:cs="Arial"/>
          <w:sz w:val="20"/>
          <w:szCs w:val="20"/>
          <w:highlight w:val="yellow"/>
          <w:lang w:val="fr-FR"/>
        </w:rPr>
        <w:t>, de ne pas exiger d’informations sur la localisation ou de limiter l’étendue de ces informations, ou de ne pas exiger à l’avance d’</w:t>
      </w:r>
      <w:r w:rsidRPr="00FB7E52">
        <w:rPr>
          <w:rFonts w:ascii="Arial" w:hAnsi="Arial" w:cs="Arial"/>
          <w:i/>
          <w:sz w:val="20"/>
          <w:szCs w:val="20"/>
          <w:highlight w:val="yellow"/>
          <w:lang w:val="fr-FR"/>
        </w:rPr>
        <w:t>AUT</w:t>
      </w:r>
      <w:r w:rsidRPr="00FB7E52">
        <w:rPr>
          <w:rFonts w:ascii="Arial" w:hAnsi="Arial" w:cs="Arial"/>
          <w:sz w:val="20"/>
          <w:szCs w:val="20"/>
          <w:highlight w:val="yellow"/>
          <w:lang w:val="fr-FR"/>
        </w:rPr>
        <w:t xml:space="preserve">. Cependant, si une violation des règles antidopage prévue à l’article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_Ref511791089 \n \h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color w:val="000000"/>
          <w:sz w:val="20"/>
          <w:szCs w:val="20"/>
          <w:highlight w:val="yellow"/>
          <w:lang w:val="fr-FR"/>
        </w:rPr>
        <w:t>2.1</w:t>
      </w:r>
      <w:r w:rsidRPr="00FB7E52">
        <w:rPr>
          <w:rFonts w:ascii="Arial" w:hAnsi="Arial" w:cs="Arial"/>
          <w:sz w:val="20"/>
          <w:szCs w:val="20"/>
          <w:highlight w:val="yellow"/>
          <w:lang w:val="fr-FR"/>
        </w:rPr>
        <w:fldChar w:fldCharType="end"/>
      </w:r>
      <w:r w:rsidRPr="00FB7E52">
        <w:rPr>
          <w:rFonts w:ascii="Arial" w:hAnsi="Arial" w:cs="Arial"/>
          <w:sz w:val="20"/>
          <w:szCs w:val="20"/>
          <w:highlight w:val="yellow"/>
          <w:lang w:val="fr-FR"/>
        </w:rPr>
        <w:t xml:space="preserve">,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_Ref511791642 \n \h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color w:val="000000"/>
          <w:sz w:val="20"/>
          <w:szCs w:val="20"/>
          <w:highlight w:val="yellow"/>
          <w:lang w:val="fr-FR"/>
        </w:rPr>
        <w:t>2.3</w:t>
      </w:r>
      <w:r w:rsidRPr="00FB7E52">
        <w:rPr>
          <w:rFonts w:ascii="Arial" w:hAnsi="Arial" w:cs="Arial"/>
          <w:sz w:val="20"/>
          <w:szCs w:val="20"/>
          <w:highlight w:val="yellow"/>
          <w:lang w:val="fr-FR"/>
        </w:rPr>
        <w:fldChar w:fldCharType="end"/>
      </w:r>
      <w:r w:rsidRPr="00FB7E52">
        <w:rPr>
          <w:rFonts w:ascii="Arial" w:hAnsi="Arial" w:cs="Arial"/>
          <w:sz w:val="20"/>
          <w:szCs w:val="20"/>
          <w:highlight w:val="yellow"/>
          <w:lang w:val="fr-FR"/>
        </w:rPr>
        <w:t xml:space="preserve"> ou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_Ref511791644 \n \h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color w:val="000000"/>
          <w:sz w:val="20"/>
          <w:szCs w:val="20"/>
          <w:highlight w:val="yellow"/>
          <w:lang w:val="fr-FR"/>
        </w:rPr>
        <w:t>2.5</w:t>
      </w:r>
      <w:r w:rsidRPr="00FB7E52">
        <w:rPr>
          <w:rFonts w:ascii="Arial" w:hAnsi="Arial" w:cs="Arial"/>
          <w:sz w:val="20"/>
          <w:szCs w:val="20"/>
          <w:highlight w:val="yellow"/>
          <w:lang w:val="fr-FR"/>
        </w:rPr>
        <w:fldChar w:fldCharType="end"/>
      </w:r>
      <w:r w:rsidRPr="00FB7E52">
        <w:rPr>
          <w:rFonts w:ascii="Arial" w:hAnsi="Arial" w:cs="Arial"/>
          <w:sz w:val="20"/>
          <w:szCs w:val="20"/>
          <w:highlight w:val="yellow"/>
          <w:lang w:val="fr-FR"/>
        </w:rPr>
        <w:t xml:space="preserve"> est commise par un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sur lequel une </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a choisi d’exercer sa compétence en matière de </w:t>
      </w:r>
      <w:r w:rsidRPr="00FB7E52">
        <w:rPr>
          <w:rFonts w:ascii="Arial" w:hAnsi="Arial" w:cs="Arial"/>
          <w:i/>
          <w:sz w:val="20"/>
          <w:szCs w:val="20"/>
          <w:highlight w:val="yellow"/>
          <w:lang w:val="fr-FR"/>
        </w:rPr>
        <w:t>contrôle</w:t>
      </w:r>
      <w:r w:rsidRPr="00FB7E52">
        <w:rPr>
          <w:rFonts w:ascii="Arial" w:hAnsi="Arial" w:cs="Arial"/>
          <w:sz w:val="20"/>
          <w:szCs w:val="20"/>
          <w:highlight w:val="yellow"/>
          <w:lang w:val="fr-FR"/>
        </w:rPr>
        <w:t xml:space="preserve"> et qui prend part à une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 xml:space="preserve"> d’un niveau inférieur au niveau international ou national, les </w:t>
      </w:r>
      <w:r w:rsidRPr="00FB7E52">
        <w:rPr>
          <w:rFonts w:ascii="Arial" w:hAnsi="Arial" w:cs="Arial"/>
          <w:i/>
          <w:sz w:val="20"/>
          <w:szCs w:val="20"/>
          <w:highlight w:val="yellow"/>
          <w:lang w:val="fr-FR"/>
        </w:rPr>
        <w:t>conséquences</w:t>
      </w:r>
      <w:r w:rsidRPr="00FB7E52">
        <w:rPr>
          <w:rFonts w:ascii="Arial" w:hAnsi="Arial" w:cs="Arial"/>
          <w:sz w:val="20"/>
          <w:szCs w:val="20"/>
          <w:highlight w:val="yellow"/>
          <w:lang w:val="fr-FR"/>
        </w:rPr>
        <w:t xml:space="preserve"> énoncées dans le </w:t>
      </w:r>
      <w:r w:rsidR="00E93618" w:rsidRPr="00E93618">
        <w:rPr>
          <w:rFonts w:ascii="Arial" w:hAnsi="Arial" w:cs="Arial"/>
          <w:i/>
          <w:sz w:val="20"/>
          <w:szCs w:val="20"/>
          <w:highlight w:val="yellow"/>
          <w:lang w:val="fr-FR"/>
        </w:rPr>
        <w:t>Code</w:t>
      </w:r>
      <w:r w:rsidRPr="00FB7E52">
        <w:rPr>
          <w:rFonts w:ascii="Arial" w:hAnsi="Arial" w:cs="Arial"/>
          <w:i/>
          <w:sz w:val="20"/>
          <w:szCs w:val="20"/>
          <w:highlight w:val="yellow"/>
          <w:lang w:val="fr-FR"/>
        </w:rPr>
        <w:t xml:space="preserve"> </w:t>
      </w:r>
      <w:r w:rsidRPr="00FB7E52">
        <w:rPr>
          <w:rFonts w:ascii="Arial" w:hAnsi="Arial" w:cs="Arial"/>
          <w:sz w:val="20"/>
          <w:szCs w:val="20"/>
          <w:highlight w:val="yellow"/>
          <w:lang w:val="fr-FR"/>
        </w:rPr>
        <w:t xml:space="preserve">doivent être appliquées. Aux fins des articles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_Ref511791647 \n \h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color w:val="000000"/>
          <w:sz w:val="20"/>
          <w:szCs w:val="20"/>
          <w:highlight w:val="yellow"/>
          <w:lang w:val="fr-FR"/>
        </w:rPr>
        <w:t>2.8</w:t>
      </w:r>
      <w:r w:rsidRPr="00FB7E52">
        <w:rPr>
          <w:rFonts w:ascii="Arial" w:hAnsi="Arial" w:cs="Arial"/>
          <w:sz w:val="20"/>
          <w:szCs w:val="20"/>
          <w:highlight w:val="yellow"/>
          <w:lang w:val="fr-FR"/>
        </w:rPr>
        <w:fldChar w:fldCharType="end"/>
      </w:r>
      <w:r w:rsidRPr="00FB7E52">
        <w:rPr>
          <w:rFonts w:ascii="Arial" w:hAnsi="Arial" w:cs="Arial"/>
          <w:sz w:val="20"/>
          <w:szCs w:val="20"/>
          <w:highlight w:val="yellow"/>
          <w:lang w:val="fr-FR"/>
        </w:rPr>
        <w:t xml:space="preserve"> et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_Ref511791648 \n \h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color w:val="000000"/>
          <w:sz w:val="20"/>
          <w:szCs w:val="20"/>
          <w:highlight w:val="yellow"/>
          <w:lang w:val="fr-FR"/>
        </w:rPr>
        <w:t>2.9</w:t>
      </w:r>
      <w:r w:rsidRPr="00FB7E52">
        <w:rPr>
          <w:rFonts w:ascii="Arial" w:hAnsi="Arial" w:cs="Arial"/>
          <w:sz w:val="20"/>
          <w:szCs w:val="20"/>
          <w:highlight w:val="yellow"/>
          <w:lang w:val="fr-FR"/>
        </w:rPr>
        <w:fldChar w:fldCharType="end"/>
      </w:r>
      <w:r w:rsidR="00A841AF">
        <w:rPr>
          <w:rFonts w:ascii="Arial" w:hAnsi="Arial" w:cs="Arial"/>
          <w:sz w:val="20"/>
          <w:szCs w:val="20"/>
          <w:highlight w:val="yellow"/>
          <w:lang w:val="fr-FR"/>
        </w:rPr>
        <w:t>,</w:t>
      </w:r>
      <w:r w:rsidRPr="00FB7E52">
        <w:rPr>
          <w:rFonts w:ascii="Arial" w:hAnsi="Arial" w:cs="Arial"/>
          <w:sz w:val="20"/>
          <w:szCs w:val="20"/>
          <w:highlight w:val="yellow"/>
          <w:lang w:val="fr-FR"/>
        </w:rPr>
        <w:t xml:space="preserve"> ainsi qu’à des fins d’information et d’</w:t>
      </w:r>
      <w:r w:rsidRPr="00FB7E52">
        <w:rPr>
          <w:rFonts w:ascii="Arial" w:hAnsi="Arial" w:cs="Arial"/>
          <w:i/>
          <w:sz w:val="20"/>
          <w:szCs w:val="20"/>
          <w:highlight w:val="yellow"/>
          <w:lang w:val="fr-FR"/>
        </w:rPr>
        <w:t>éducation</w:t>
      </w:r>
      <w:r w:rsidRPr="00FB7E52">
        <w:rPr>
          <w:rFonts w:ascii="Arial" w:hAnsi="Arial" w:cs="Arial"/>
          <w:sz w:val="20"/>
          <w:szCs w:val="20"/>
          <w:highlight w:val="yellow"/>
          <w:lang w:val="fr-FR"/>
        </w:rPr>
        <w:t xml:space="preserve"> antidopage, toute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qui prend part à une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 xml:space="preserve"> sportive sous l’autorité d’un </w:t>
      </w:r>
      <w:r w:rsidRPr="00FB7E52">
        <w:rPr>
          <w:rFonts w:ascii="Arial" w:hAnsi="Arial" w:cs="Arial"/>
          <w:i/>
          <w:sz w:val="20"/>
          <w:szCs w:val="20"/>
          <w:highlight w:val="yellow"/>
          <w:lang w:val="fr-FR"/>
        </w:rPr>
        <w:t>signataire</w:t>
      </w:r>
      <w:r w:rsidRPr="00FB7E52">
        <w:rPr>
          <w:rFonts w:ascii="Arial" w:hAnsi="Arial" w:cs="Arial"/>
          <w:sz w:val="20"/>
          <w:szCs w:val="20"/>
          <w:highlight w:val="yellow"/>
          <w:lang w:val="fr-FR"/>
        </w:rPr>
        <w:t xml:space="preserve">, d’un gouvernement ou d’une autre organisation sportive reconnaissant le </w:t>
      </w:r>
      <w:r w:rsidR="00E93618" w:rsidRPr="00E93618">
        <w:rPr>
          <w:rFonts w:ascii="Arial" w:hAnsi="Arial" w:cs="Arial"/>
          <w:i/>
          <w:sz w:val="20"/>
          <w:szCs w:val="20"/>
          <w:highlight w:val="yellow"/>
          <w:lang w:val="fr-FR"/>
        </w:rPr>
        <w:t>Code</w:t>
      </w:r>
      <w:r w:rsidRPr="00FB7E52">
        <w:rPr>
          <w:rFonts w:ascii="Arial" w:hAnsi="Arial" w:cs="Arial"/>
          <w:sz w:val="20"/>
          <w:szCs w:val="20"/>
          <w:highlight w:val="yellow"/>
          <w:lang w:val="fr-FR"/>
        </w:rPr>
        <w:t xml:space="preserve"> est un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w:t>
      </w:r>
      <w:bookmarkStart w:id="50" w:name="_Ref511775715"/>
      <w:r w:rsidRPr="00A74832">
        <w:rPr>
          <w:rStyle w:val="FootnoteReference"/>
          <w:rFonts w:ascii="Arial" w:hAnsi="Arial" w:cs="Arial"/>
          <w:b/>
          <w:sz w:val="20"/>
          <w:szCs w:val="20"/>
          <w:highlight w:val="yellow"/>
          <w:lang w:val="fr-FR"/>
        </w:rPr>
        <w:footnoteReference w:id="80"/>
      </w:r>
      <w:bookmarkEnd w:id="50"/>
    </w:p>
    <w:p w14:paraId="2EA7EA4B" w14:textId="77777777" w:rsidR="001F26D1" w:rsidRPr="00FB7E52" w:rsidRDefault="001F26D1" w:rsidP="001F26D1">
      <w:pPr>
        <w:pStyle w:val="Definition"/>
        <w:spacing w:after="0"/>
        <w:rPr>
          <w:rFonts w:ascii="Arial" w:hAnsi="Arial" w:cs="Arial"/>
          <w:sz w:val="20"/>
          <w:szCs w:val="20"/>
          <w:highlight w:val="yellow"/>
          <w:lang w:val="fr-FR"/>
        </w:rPr>
      </w:pPr>
    </w:p>
    <w:p w14:paraId="09DE4E0C" w14:textId="7AD40AD8"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Sportif de niveau international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Sportifs</w:t>
      </w:r>
      <w:r w:rsidRPr="00FB7E52">
        <w:rPr>
          <w:rFonts w:ascii="Arial" w:hAnsi="Arial" w:cs="Arial"/>
          <w:sz w:val="20"/>
          <w:szCs w:val="20"/>
          <w:highlight w:val="yellow"/>
          <w:lang w:val="fr-FR"/>
        </w:rPr>
        <w:t xml:space="preserve"> concourant dans un sport au niveau international, selon la définition de chaque fédération internationale, en conformité avec le</w:t>
      </w:r>
      <w:r w:rsidRPr="00FB7E52">
        <w:rPr>
          <w:rFonts w:ascii="Arial" w:hAnsi="Arial" w:cs="Arial"/>
          <w:i/>
          <w:sz w:val="20"/>
          <w:szCs w:val="20"/>
          <w:highlight w:val="yellow"/>
          <w:lang w:val="fr-FR"/>
        </w:rPr>
        <w:t xml:space="preserve"> Standard international</w:t>
      </w:r>
      <w:r w:rsidRPr="00FB7E52">
        <w:rPr>
          <w:rFonts w:ascii="Arial" w:hAnsi="Arial" w:cs="Arial"/>
          <w:sz w:val="20"/>
          <w:szCs w:val="20"/>
          <w:highlight w:val="yellow"/>
          <w:lang w:val="fr-FR"/>
        </w:rPr>
        <w:t xml:space="preserve"> pour les </w:t>
      </w:r>
      <w:r w:rsidRPr="00FB7E52">
        <w:rPr>
          <w:rFonts w:ascii="Arial" w:hAnsi="Arial" w:cs="Arial"/>
          <w:i/>
          <w:sz w:val="20"/>
          <w:szCs w:val="20"/>
          <w:highlight w:val="yellow"/>
          <w:lang w:val="fr-FR"/>
        </w:rPr>
        <w:t>contrôles</w:t>
      </w:r>
      <w:r w:rsidRPr="00FB7E52">
        <w:rPr>
          <w:rFonts w:ascii="Arial" w:hAnsi="Arial" w:cs="Arial"/>
          <w:sz w:val="20"/>
          <w:szCs w:val="20"/>
          <w:highlight w:val="yellow"/>
          <w:lang w:val="fr-FR"/>
        </w:rPr>
        <w:t xml:space="preserve"> et les enquêtes.</w:t>
      </w:r>
      <w:bookmarkStart w:id="51" w:name="_Ref511775718"/>
      <w:r w:rsidRPr="00A74832">
        <w:rPr>
          <w:rStyle w:val="FootnoteReference"/>
          <w:rFonts w:ascii="Arial" w:hAnsi="Arial" w:cs="Arial"/>
          <w:b/>
          <w:sz w:val="20"/>
          <w:szCs w:val="20"/>
          <w:highlight w:val="yellow"/>
          <w:lang w:val="fr-FR"/>
        </w:rPr>
        <w:footnoteReference w:id="81"/>
      </w:r>
      <w:bookmarkEnd w:id="51"/>
    </w:p>
    <w:p w14:paraId="33B10B3D" w14:textId="77777777" w:rsidR="001F26D1" w:rsidRPr="000C4BC5" w:rsidRDefault="001F26D1" w:rsidP="001F26D1">
      <w:pPr>
        <w:pStyle w:val="Definition"/>
        <w:spacing w:after="0"/>
        <w:rPr>
          <w:rFonts w:ascii="Arial" w:hAnsi="Arial" w:cs="Arial"/>
          <w:sz w:val="20"/>
          <w:szCs w:val="20"/>
          <w:lang w:val="fr-FR"/>
        </w:rPr>
      </w:pPr>
    </w:p>
    <w:p w14:paraId="3064E44C" w14:textId="3D1E9E88" w:rsidR="000C4BC5" w:rsidRDefault="000C4BC5" w:rsidP="001F26D1">
      <w:pPr>
        <w:pStyle w:val="Definition"/>
        <w:spacing w:after="0"/>
        <w:rPr>
          <w:rFonts w:ascii="Arial" w:hAnsi="Arial" w:cs="Arial"/>
          <w:sz w:val="20"/>
          <w:szCs w:val="20"/>
          <w:lang w:val="fr-FR"/>
        </w:rPr>
      </w:pPr>
      <w:r w:rsidRPr="001F26D1">
        <w:rPr>
          <w:rFonts w:ascii="Arial" w:hAnsi="Arial" w:cs="Arial"/>
          <w:i/>
          <w:sz w:val="20"/>
          <w:szCs w:val="20"/>
          <w:highlight w:val="yellow"/>
          <w:lang w:val="fr-FR"/>
        </w:rPr>
        <w:t>Sportif de niveau national </w:t>
      </w:r>
      <w:r w:rsidRPr="001F26D1">
        <w:rPr>
          <w:rFonts w:ascii="Arial" w:hAnsi="Arial" w:cs="Arial"/>
          <w:sz w:val="20"/>
          <w:szCs w:val="20"/>
          <w:highlight w:val="yellow"/>
          <w:lang w:val="fr-FR"/>
        </w:rPr>
        <w:t xml:space="preserve">: </w:t>
      </w:r>
      <w:r w:rsidRPr="001F26D1">
        <w:rPr>
          <w:rFonts w:ascii="Arial" w:hAnsi="Arial" w:cs="Arial"/>
          <w:i/>
          <w:sz w:val="20"/>
          <w:szCs w:val="20"/>
          <w:highlight w:val="yellow"/>
          <w:lang w:val="fr-FR"/>
        </w:rPr>
        <w:t>Sportifs</w:t>
      </w:r>
      <w:r w:rsidRPr="001F26D1">
        <w:rPr>
          <w:rFonts w:ascii="Arial" w:hAnsi="Arial" w:cs="Arial"/>
          <w:sz w:val="20"/>
          <w:szCs w:val="20"/>
          <w:highlight w:val="yellow"/>
          <w:lang w:val="fr-FR"/>
        </w:rPr>
        <w:t xml:space="preserve"> concourant dans un sport au niveau national, selon la définition de chaque </w:t>
      </w:r>
      <w:r w:rsidRPr="001F26D1">
        <w:rPr>
          <w:rFonts w:ascii="Arial" w:hAnsi="Arial" w:cs="Arial"/>
          <w:i/>
          <w:sz w:val="20"/>
          <w:szCs w:val="20"/>
          <w:highlight w:val="yellow"/>
          <w:lang w:val="fr-FR"/>
        </w:rPr>
        <w:t>organisation nationale antidopage</w:t>
      </w:r>
      <w:r w:rsidRPr="001F26D1">
        <w:rPr>
          <w:rFonts w:ascii="Arial" w:hAnsi="Arial" w:cs="Arial"/>
          <w:sz w:val="20"/>
          <w:szCs w:val="20"/>
          <w:highlight w:val="yellow"/>
          <w:lang w:val="fr-FR"/>
        </w:rPr>
        <w:t>, en conformité avec le</w:t>
      </w:r>
      <w:r w:rsidRPr="001F26D1">
        <w:rPr>
          <w:rFonts w:ascii="Arial" w:hAnsi="Arial" w:cs="Arial"/>
          <w:i/>
          <w:sz w:val="20"/>
          <w:szCs w:val="20"/>
          <w:highlight w:val="yellow"/>
          <w:lang w:val="fr-FR"/>
        </w:rPr>
        <w:t xml:space="preserve"> Standard international </w:t>
      </w:r>
      <w:r w:rsidRPr="001F26D1">
        <w:rPr>
          <w:rFonts w:ascii="Arial" w:hAnsi="Arial" w:cs="Arial"/>
          <w:sz w:val="20"/>
          <w:szCs w:val="20"/>
          <w:highlight w:val="yellow"/>
          <w:lang w:val="fr-FR"/>
        </w:rPr>
        <w:t xml:space="preserve">pour les </w:t>
      </w:r>
      <w:r w:rsidRPr="001F26D1">
        <w:rPr>
          <w:rFonts w:ascii="Arial" w:hAnsi="Arial" w:cs="Arial"/>
          <w:i/>
          <w:sz w:val="20"/>
          <w:szCs w:val="20"/>
          <w:highlight w:val="yellow"/>
          <w:lang w:val="fr-FR"/>
        </w:rPr>
        <w:t>contrôles</w:t>
      </w:r>
      <w:r w:rsidRPr="001F26D1">
        <w:rPr>
          <w:rFonts w:ascii="Arial" w:hAnsi="Arial" w:cs="Arial"/>
          <w:sz w:val="20"/>
          <w:szCs w:val="20"/>
          <w:highlight w:val="yellow"/>
          <w:lang w:val="fr-FR"/>
        </w:rPr>
        <w:t xml:space="preserve"> et les enquêtes.</w:t>
      </w:r>
    </w:p>
    <w:p w14:paraId="32696281" w14:textId="77777777" w:rsidR="001F26D1" w:rsidRPr="000C4BC5" w:rsidRDefault="001F26D1" w:rsidP="001F26D1">
      <w:pPr>
        <w:pStyle w:val="Definition"/>
        <w:spacing w:after="0"/>
        <w:rPr>
          <w:rFonts w:ascii="Arial" w:hAnsi="Arial" w:cs="Arial"/>
          <w:sz w:val="20"/>
          <w:szCs w:val="20"/>
          <w:lang w:val="fr-FR"/>
        </w:rPr>
      </w:pPr>
    </w:p>
    <w:p w14:paraId="29970B75" w14:textId="7D213323" w:rsidR="000C4BC5" w:rsidRDefault="000C4BC5" w:rsidP="001F26D1">
      <w:pPr>
        <w:pStyle w:val="Definition"/>
        <w:spacing w:after="0"/>
        <w:rPr>
          <w:rFonts w:ascii="Arial" w:hAnsi="Arial" w:cs="Arial"/>
          <w:sz w:val="20"/>
          <w:szCs w:val="20"/>
          <w:lang w:val="fr-FR"/>
        </w:rPr>
      </w:pPr>
      <w:r w:rsidRPr="001F26D1">
        <w:rPr>
          <w:rFonts w:ascii="Arial" w:hAnsi="Arial" w:cs="Arial"/>
          <w:i/>
          <w:sz w:val="20"/>
          <w:szCs w:val="20"/>
          <w:highlight w:val="yellow"/>
          <w:lang w:val="fr-FR"/>
        </w:rPr>
        <w:t>Sportif de niveau réc</w:t>
      </w:r>
      <w:r w:rsidRPr="00012FE3">
        <w:rPr>
          <w:rFonts w:ascii="Arial" w:hAnsi="Arial" w:cs="Arial"/>
          <w:i/>
          <w:sz w:val="20"/>
          <w:szCs w:val="20"/>
          <w:highlight w:val="yellow"/>
          <w:lang w:val="fr-FR"/>
        </w:rPr>
        <w:t>réatif </w:t>
      </w:r>
      <w:r w:rsidRPr="00012FE3">
        <w:rPr>
          <w:rFonts w:ascii="Arial" w:hAnsi="Arial" w:cs="Arial"/>
          <w:sz w:val="20"/>
          <w:szCs w:val="20"/>
          <w:highlight w:val="yellow"/>
          <w:lang w:val="fr-FR"/>
        </w:rPr>
        <w:t>:</w:t>
      </w:r>
      <w:r w:rsidR="006B159F" w:rsidRPr="00012FE3">
        <w:rPr>
          <w:rFonts w:ascii="Arial" w:hAnsi="Arial" w:cs="Arial"/>
          <w:sz w:val="20"/>
          <w:szCs w:val="20"/>
          <w:highlight w:val="yellow"/>
          <w:lang w:val="fr-FR"/>
        </w:rPr>
        <w:t xml:space="preserve"> </w:t>
      </w:r>
      <w:r w:rsidR="00A50E2A" w:rsidRPr="00012FE3">
        <w:rPr>
          <w:rFonts w:ascii="Arial" w:hAnsi="Arial" w:cs="Arial"/>
          <w:i/>
          <w:sz w:val="20"/>
          <w:szCs w:val="20"/>
          <w:highlight w:val="yellow"/>
          <w:lang w:val="fr-FR"/>
        </w:rPr>
        <w:t>Personne</w:t>
      </w:r>
      <w:r w:rsidR="00A50E2A" w:rsidRPr="00012FE3">
        <w:rPr>
          <w:rFonts w:ascii="Arial" w:hAnsi="Arial" w:cs="Arial"/>
          <w:sz w:val="20"/>
          <w:szCs w:val="20"/>
          <w:highlight w:val="yellow"/>
          <w:lang w:val="fr-FR"/>
        </w:rPr>
        <w:t xml:space="preserve"> physique définie comme telle par l’</w:t>
      </w:r>
      <w:r w:rsidR="00A50E2A" w:rsidRPr="00012FE3">
        <w:rPr>
          <w:rFonts w:ascii="Arial" w:hAnsi="Arial" w:cs="Arial"/>
          <w:i/>
          <w:sz w:val="20"/>
          <w:szCs w:val="20"/>
          <w:highlight w:val="yellow"/>
          <w:lang w:val="fr-FR"/>
        </w:rPr>
        <w:t xml:space="preserve">organisation nationale antidopage </w:t>
      </w:r>
      <w:r w:rsidR="00A50E2A" w:rsidRPr="00012FE3">
        <w:rPr>
          <w:rFonts w:ascii="Arial" w:hAnsi="Arial" w:cs="Arial"/>
          <w:sz w:val="20"/>
          <w:szCs w:val="20"/>
          <w:highlight w:val="yellow"/>
          <w:lang w:val="fr-FR"/>
        </w:rPr>
        <w:t xml:space="preserve">compétente. Toutefois, ce terme n’inclut aucune </w:t>
      </w:r>
      <w:r w:rsidR="00A50E2A" w:rsidRPr="00012FE3">
        <w:rPr>
          <w:rFonts w:ascii="Arial" w:hAnsi="Arial" w:cs="Arial"/>
          <w:i/>
          <w:sz w:val="20"/>
          <w:szCs w:val="20"/>
          <w:highlight w:val="yellow"/>
          <w:lang w:val="fr-FR"/>
        </w:rPr>
        <w:t>personne</w:t>
      </w:r>
      <w:r w:rsidR="00A50E2A" w:rsidRPr="00012FE3">
        <w:rPr>
          <w:rFonts w:ascii="Arial" w:hAnsi="Arial" w:cs="Arial"/>
          <w:sz w:val="20"/>
          <w:szCs w:val="20"/>
          <w:highlight w:val="yellow"/>
          <w:lang w:val="fr-FR"/>
        </w:rPr>
        <w:t xml:space="preserve"> qui, dans les cinq ans précédant la commission d’une violation des règles antidopage, a été un </w:t>
      </w:r>
      <w:r w:rsidR="00A50E2A" w:rsidRPr="00012FE3">
        <w:rPr>
          <w:rFonts w:ascii="Arial" w:hAnsi="Arial" w:cs="Arial"/>
          <w:i/>
          <w:sz w:val="20"/>
          <w:szCs w:val="20"/>
          <w:highlight w:val="yellow"/>
          <w:lang w:val="fr-FR"/>
        </w:rPr>
        <w:t>sportif de niveau international</w:t>
      </w:r>
      <w:r w:rsidR="00A50E2A" w:rsidRPr="00012FE3">
        <w:rPr>
          <w:rFonts w:ascii="Arial" w:hAnsi="Arial" w:cs="Arial"/>
          <w:sz w:val="20"/>
          <w:szCs w:val="20"/>
          <w:highlight w:val="yellow"/>
          <w:lang w:val="fr-FR"/>
        </w:rPr>
        <w:t xml:space="preserve"> (selon la définition de chaque fédération internationale conforme au </w:t>
      </w:r>
      <w:r w:rsidR="00A50E2A" w:rsidRPr="00012FE3">
        <w:rPr>
          <w:rFonts w:ascii="Arial" w:hAnsi="Arial" w:cs="Arial"/>
          <w:i/>
          <w:sz w:val="20"/>
          <w:szCs w:val="20"/>
          <w:highlight w:val="yellow"/>
          <w:lang w:val="fr-FR"/>
        </w:rPr>
        <w:t>Standard international</w:t>
      </w:r>
      <w:r w:rsidR="00A50E2A" w:rsidRPr="00012FE3">
        <w:rPr>
          <w:rFonts w:ascii="Arial" w:hAnsi="Arial" w:cs="Arial"/>
          <w:sz w:val="20"/>
          <w:szCs w:val="20"/>
          <w:highlight w:val="yellow"/>
          <w:lang w:val="fr-FR"/>
        </w:rPr>
        <w:t xml:space="preserve"> pour les </w:t>
      </w:r>
      <w:r w:rsidR="00A50E2A" w:rsidRPr="00012FE3">
        <w:rPr>
          <w:rFonts w:ascii="Arial" w:hAnsi="Arial" w:cs="Arial"/>
          <w:i/>
          <w:sz w:val="20"/>
          <w:szCs w:val="20"/>
          <w:highlight w:val="yellow"/>
          <w:lang w:val="fr-FR"/>
        </w:rPr>
        <w:t>contrôles</w:t>
      </w:r>
      <w:r w:rsidR="00A50E2A" w:rsidRPr="00012FE3">
        <w:rPr>
          <w:rFonts w:ascii="Arial" w:hAnsi="Arial" w:cs="Arial"/>
          <w:sz w:val="20"/>
          <w:szCs w:val="20"/>
          <w:highlight w:val="yellow"/>
          <w:lang w:val="fr-FR"/>
        </w:rPr>
        <w:t xml:space="preserve"> et les enquêtes) ou un </w:t>
      </w:r>
      <w:r w:rsidR="00A50E2A" w:rsidRPr="00012FE3">
        <w:rPr>
          <w:rFonts w:ascii="Arial" w:hAnsi="Arial" w:cs="Arial"/>
          <w:i/>
          <w:sz w:val="20"/>
          <w:szCs w:val="20"/>
          <w:highlight w:val="yellow"/>
          <w:lang w:val="fr-FR"/>
        </w:rPr>
        <w:t>sportif de niveau national</w:t>
      </w:r>
      <w:r w:rsidR="00A50E2A" w:rsidRPr="00012FE3">
        <w:rPr>
          <w:rFonts w:ascii="Arial" w:hAnsi="Arial" w:cs="Arial"/>
          <w:sz w:val="20"/>
          <w:szCs w:val="20"/>
          <w:highlight w:val="yellow"/>
          <w:lang w:val="fr-FR"/>
        </w:rPr>
        <w:t xml:space="preserve"> (selon la définition de chaque </w:t>
      </w:r>
      <w:r w:rsidR="00A50E2A" w:rsidRPr="00012FE3">
        <w:rPr>
          <w:rFonts w:ascii="Arial" w:hAnsi="Arial" w:cs="Arial"/>
          <w:i/>
          <w:sz w:val="20"/>
          <w:szCs w:val="20"/>
          <w:highlight w:val="yellow"/>
          <w:lang w:val="fr-FR"/>
        </w:rPr>
        <w:t>organisation nationale antidopage</w:t>
      </w:r>
      <w:r w:rsidR="00A50E2A" w:rsidRPr="00012FE3">
        <w:rPr>
          <w:rFonts w:ascii="Arial" w:hAnsi="Arial" w:cs="Arial"/>
          <w:sz w:val="20"/>
          <w:szCs w:val="20"/>
          <w:highlight w:val="yellow"/>
          <w:lang w:val="fr-FR"/>
        </w:rPr>
        <w:t xml:space="preserve"> conforme au </w:t>
      </w:r>
      <w:r w:rsidR="00A50E2A" w:rsidRPr="00012FE3">
        <w:rPr>
          <w:rFonts w:ascii="Arial" w:hAnsi="Arial" w:cs="Arial"/>
          <w:i/>
          <w:sz w:val="20"/>
          <w:szCs w:val="20"/>
          <w:highlight w:val="yellow"/>
          <w:lang w:val="fr-FR"/>
        </w:rPr>
        <w:t>Standard international</w:t>
      </w:r>
      <w:r w:rsidR="00A50E2A" w:rsidRPr="00012FE3">
        <w:rPr>
          <w:rFonts w:ascii="Arial" w:hAnsi="Arial" w:cs="Arial"/>
          <w:sz w:val="20"/>
          <w:szCs w:val="20"/>
          <w:highlight w:val="yellow"/>
          <w:lang w:val="fr-FR"/>
        </w:rPr>
        <w:t xml:space="preserve"> pour les </w:t>
      </w:r>
      <w:r w:rsidR="00A50E2A" w:rsidRPr="00012FE3">
        <w:rPr>
          <w:rFonts w:ascii="Arial" w:hAnsi="Arial" w:cs="Arial"/>
          <w:i/>
          <w:sz w:val="20"/>
          <w:szCs w:val="20"/>
          <w:highlight w:val="yellow"/>
          <w:lang w:val="fr-FR"/>
        </w:rPr>
        <w:t>contrôle</w:t>
      </w:r>
      <w:r w:rsidR="00A50E2A" w:rsidRPr="00012FE3">
        <w:rPr>
          <w:rFonts w:ascii="Arial" w:hAnsi="Arial" w:cs="Arial"/>
          <w:sz w:val="20"/>
          <w:szCs w:val="20"/>
          <w:highlight w:val="yellow"/>
          <w:lang w:val="fr-FR"/>
        </w:rPr>
        <w:t xml:space="preserve"> et les enquêtes), a représenté un pays dans une </w:t>
      </w:r>
      <w:r w:rsidR="00A50E2A" w:rsidRPr="00012FE3">
        <w:rPr>
          <w:rFonts w:ascii="Arial" w:hAnsi="Arial" w:cs="Arial"/>
          <w:i/>
          <w:sz w:val="20"/>
          <w:szCs w:val="20"/>
          <w:highlight w:val="yellow"/>
          <w:lang w:val="fr-FR"/>
        </w:rPr>
        <w:t>manifestation internationale</w:t>
      </w:r>
      <w:r w:rsidR="00A50E2A" w:rsidRPr="00012FE3">
        <w:rPr>
          <w:rFonts w:ascii="Arial" w:hAnsi="Arial" w:cs="Arial"/>
          <w:sz w:val="20"/>
          <w:szCs w:val="20"/>
          <w:highlight w:val="yellow"/>
          <w:lang w:val="fr-FR"/>
        </w:rPr>
        <w:t xml:space="preserve"> dans une catégorie ouverte ou a été incluse dans un </w:t>
      </w:r>
      <w:r w:rsidR="00A50E2A" w:rsidRPr="00012FE3">
        <w:rPr>
          <w:rFonts w:ascii="Arial" w:hAnsi="Arial" w:cs="Arial"/>
          <w:i/>
          <w:sz w:val="20"/>
          <w:szCs w:val="20"/>
          <w:highlight w:val="yellow"/>
          <w:lang w:val="fr-FR"/>
        </w:rPr>
        <w:t>groupe cible de sportifs soumis aux contrôles</w:t>
      </w:r>
      <w:r w:rsidR="00A50E2A" w:rsidRPr="00012FE3">
        <w:rPr>
          <w:rFonts w:ascii="Arial" w:hAnsi="Arial" w:cs="Arial"/>
          <w:sz w:val="20"/>
          <w:szCs w:val="20"/>
          <w:highlight w:val="yellow"/>
          <w:lang w:val="fr-FR"/>
        </w:rPr>
        <w:t xml:space="preserve"> ou dans un autre groupe constitué par une fédération internationale ou une </w:t>
      </w:r>
      <w:r w:rsidR="00A50E2A" w:rsidRPr="00012FE3">
        <w:rPr>
          <w:rFonts w:ascii="Arial" w:hAnsi="Arial" w:cs="Arial"/>
          <w:i/>
          <w:sz w:val="20"/>
          <w:szCs w:val="20"/>
          <w:highlight w:val="yellow"/>
          <w:lang w:val="fr-FR"/>
        </w:rPr>
        <w:t>organisation nationale antidopage</w:t>
      </w:r>
      <w:r w:rsidR="00A50E2A" w:rsidRPr="00012FE3">
        <w:rPr>
          <w:rFonts w:ascii="Arial" w:hAnsi="Arial" w:cs="Arial"/>
          <w:sz w:val="20"/>
          <w:szCs w:val="20"/>
          <w:highlight w:val="yellow"/>
          <w:lang w:val="fr-FR"/>
        </w:rPr>
        <w:t xml:space="preserve"> pour donner des informations sur la localisation.</w:t>
      </w:r>
      <w:r w:rsidR="00A50E2A" w:rsidRPr="00012FE3">
        <w:rPr>
          <w:rStyle w:val="FootnoteReference"/>
          <w:rFonts w:ascii="Arial" w:hAnsi="Arial" w:cs="Arial"/>
          <w:b/>
          <w:sz w:val="20"/>
          <w:szCs w:val="20"/>
          <w:highlight w:val="yellow"/>
          <w:lang w:val="fr-FR"/>
        </w:rPr>
        <w:footnoteReference w:id="82"/>
      </w:r>
    </w:p>
    <w:p w14:paraId="3D31AE26" w14:textId="77777777" w:rsidR="001F26D1" w:rsidRPr="006B159F" w:rsidRDefault="001F26D1" w:rsidP="001F26D1">
      <w:pPr>
        <w:pStyle w:val="Definition"/>
        <w:spacing w:after="0"/>
        <w:rPr>
          <w:rFonts w:ascii="Arial" w:hAnsi="Arial" w:cs="Arial"/>
          <w:sz w:val="20"/>
          <w:szCs w:val="20"/>
          <w:lang w:val="fr-FR"/>
        </w:rPr>
      </w:pPr>
    </w:p>
    <w:p w14:paraId="229F44CC" w14:textId="7CD215ED" w:rsidR="000C4BC5" w:rsidRPr="00FB7E52" w:rsidRDefault="000C4BC5" w:rsidP="001F26D1">
      <w:pPr>
        <w:pStyle w:val="Definition"/>
        <w:spacing w:after="0"/>
        <w:rPr>
          <w:rFonts w:ascii="Arial" w:hAnsi="Arial" w:cs="Arial"/>
          <w:sz w:val="20"/>
          <w:szCs w:val="20"/>
          <w:highlight w:val="yellow"/>
          <w:lang w:val="fr-FR"/>
        </w:rPr>
      </w:pPr>
      <w:bookmarkStart w:id="52" w:name="_Hlk33791381"/>
      <w:r w:rsidRPr="00FB7E52">
        <w:rPr>
          <w:rFonts w:ascii="Arial" w:hAnsi="Arial" w:cs="Arial"/>
          <w:i/>
          <w:sz w:val="20"/>
          <w:szCs w:val="20"/>
          <w:highlight w:val="yellow"/>
          <w:lang w:val="fr-FR"/>
        </w:rPr>
        <w:t>Standard international </w:t>
      </w:r>
      <w:bookmarkEnd w:id="52"/>
      <w:r w:rsidRPr="00FB7E52">
        <w:rPr>
          <w:rFonts w:ascii="Arial" w:hAnsi="Arial" w:cs="Arial"/>
          <w:sz w:val="20"/>
          <w:szCs w:val="20"/>
          <w:highlight w:val="yellow"/>
          <w:lang w:val="fr-FR"/>
        </w:rPr>
        <w:t>: Standard adopté par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en appui du </w:t>
      </w:r>
      <w:r w:rsidR="00E93618" w:rsidRPr="00E93618">
        <w:rPr>
          <w:rFonts w:ascii="Arial" w:hAnsi="Arial" w:cs="Arial"/>
          <w:i/>
          <w:sz w:val="20"/>
          <w:szCs w:val="20"/>
          <w:highlight w:val="yellow"/>
          <w:lang w:val="fr-FR"/>
        </w:rPr>
        <w:t>Code</w:t>
      </w:r>
      <w:r w:rsidRPr="00FB7E52">
        <w:rPr>
          <w:rFonts w:ascii="Arial" w:hAnsi="Arial" w:cs="Arial"/>
          <w:sz w:val="20"/>
          <w:szCs w:val="20"/>
          <w:highlight w:val="yellow"/>
          <w:lang w:val="fr-FR"/>
        </w:rPr>
        <w:t>. La conformité à un</w:t>
      </w:r>
      <w:r w:rsidRPr="00FB7E52">
        <w:rPr>
          <w:rFonts w:ascii="Arial" w:hAnsi="Arial" w:cs="Arial"/>
          <w:i/>
          <w:sz w:val="20"/>
          <w:szCs w:val="20"/>
          <w:highlight w:val="yellow"/>
          <w:lang w:val="fr-FR"/>
        </w:rPr>
        <w:t xml:space="preserve"> standard international</w:t>
      </w:r>
      <w:r w:rsidRPr="00FB7E52">
        <w:rPr>
          <w:rFonts w:ascii="Arial" w:hAnsi="Arial" w:cs="Arial"/>
          <w:sz w:val="20"/>
          <w:szCs w:val="20"/>
          <w:highlight w:val="yellow"/>
          <w:lang w:val="fr-FR"/>
        </w:rPr>
        <w:t xml:space="preserve"> (par opposition à d’autres standards, pratiques ou procédures) suffira pour conclure que les procédures </w:t>
      </w:r>
      <w:r w:rsidRPr="00FB7E52">
        <w:rPr>
          <w:rFonts w:ascii="Arial" w:hAnsi="Arial" w:cs="Arial"/>
          <w:sz w:val="20"/>
          <w:szCs w:val="20"/>
          <w:highlight w:val="yellow"/>
          <w:lang w:val="fr-CA"/>
        </w:rPr>
        <w:t xml:space="preserve">envisagées </w:t>
      </w:r>
      <w:r w:rsidRPr="00FB7E52">
        <w:rPr>
          <w:rFonts w:ascii="Arial" w:hAnsi="Arial" w:cs="Arial"/>
          <w:sz w:val="20"/>
          <w:szCs w:val="20"/>
          <w:highlight w:val="yellow"/>
          <w:lang w:val="fr-FR"/>
        </w:rPr>
        <w:t>dans le</w:t>
      </w:r>
      <w:r w:rsidRPr="00FB7E52">
        <w:rPr>
          <w:rFonts w:ascii="Arial" w:hAnsi="Arial" w:cs="Arial"/>
          <w:i/>
          <w:sz w:val="20"/>
          <w:szCs w:val="20"/>
          <w:highlight w:val="yellow"/>
          <w:lang w:val="fr-FR"/>
        </w:rPr>
        <w:t xml:space="preserve"> standard international</w:t>
      </w:r>
      <w:r w:rsidRPr="00FB7E52">
        <w:rPr>
          <w:rFonts w:ascii="Arial" w:hAnsi="Arial" w:cs="Arial"/>
          <w:sz w:val="20"/>
          <w:szCs w:val="20"/>
          <w:highlight w:val="yellow"/>
          <w:lang w:val="fr-FR"/>
        </w:rPr>
        <w:t xml:space="preserve"> sont correctement exécutées. Les</w:t>
      </w:r>
      <w:r w:rsidRPr="00FB7E52">
        <w:rPr>
          <w:rFonts w:ascii="Arial" w:hAnsi="Arial" w:cs="Arial"/>
          <w:i/>
          <w:sz w:val="20"/>
          <w:szCs w:val="20"/>
          <w:highlight w:val="yellow"/>
          <w:lang w:val="fr-FR"/>
        </w:rPr>
        <w:t xml:space="preserve"> standards internationaux</w:t>
      </w:r>
      <w:r w:rsidRPr="00FB7E52">
        <w:rPr>
          <w:rFonts w:ascii="Arial" w:hAnsi="Arial" w:cs="Arial"/>
          <w:sz w:val="20"/>
          <w:szCs w:val="20"/>
          <w:highlight w:val="yellow"/>
          <w:lang w:val="fr-FR"/>
        </w:rPr>
        <w:t xml:space="preserve"> comprennent les </w:t>
      </w:r>
      <w:r w:rsidRPr="00FB7E52">
        <w:rPr>
          <w:rFonts w:ascii="Arial" w:hAnsi="Arial" w:cs="Arial"/>
          <w:i/>
          <w:sz w:val="20"/>
          <w:szCs w:val="20"/>
          <w:highlight w:val="yellow"/>
          <w:lang w:val="fr-FR"/>
        </w:rPr>
        <w:t>documents techniques</w:t>
      </w:r>
      <w:r w:rsidRPr="00FB7E52">
        <w:rPr>
          <w:rFonts w:ascii="Arial" w:hAnsi="Arial" w:cs="Arial"/>
          <w:sz w:val="20"/>
          <w:szCs w:val="20"/>
          <w:highlight w:val="yellow"/>
          <w:lang w:val="fr-FR"/>
        </w:rPr>
        <w:t xml:space="preserve"> publiés conformément à leurs dispositions.</w:t>
      </w:r>
    </w:p>
    <w:p w14:paraId="3C71AED2" w14:textId="77777777" w:rsidR="001F26D1" w:rsidRPr="00FB7E52" w:rsidRDefault="001F26D1" w:rsidP="001F26D1">
      <w:pPr>
        <w:pStyle w:val="Definition"/>
        <w:spacing w:after="0"/>
        <w:rPr>
          <w:rFonts w:ascii="Arial" w:hAnsi="Arial" w:cs="Arial"/>
          <w:sz w:val="20"/>
          <w:szCs w:val="20"/>
          <w:highlight w:val="yellow"/>
          <w:lang w:val="fr-FR"/>
        </w:rPr>
      </w:pPr>
    </w:p>
    <w:p w14:paraId="531F0FEA" w14:textId="40057C41"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 xml:space="preserve">Substance </w:t>
      </w:r>
      <w:r w:rsidR="001550E1">
        <w:rPr>
          <w:rFonts w:ascii="Arial" w:hAnsi="Arial" w:cs="Arial"/>
          <w:i/>
          <w:sz w:val="20"/>
          <w:szCs w:val="20"/>
          <w:highlight w:val="yellow"/>
          <w:lang w:val="fr-FR"/>
        </w:rPr>
        <w:t>d’abus</w:t>
      </w:r>
      <w:r w:rsidRPr="00FB7E52">
        <w:rPr>
          <w:rFonts w:ascii="Arial" w:hAnsi="Arial" w:cs="Arial"/>
          <w:i/>
          <w:sz w:val="20"/>
          <w:szCs w:val="20"/>
          <w:highlight w:val="yellow"/>
          <w:lang w:val="fr-FR"/>
        </w:rPr>
        <w:t> </w:t>
      </w:r>
      <w:r w:rsidRPr="00FB7E52">
        <w:rPr>
          <w:rFonts w:ascii="Arial" w:hAnsi="Arial" w:cs="Arial"/>
          <w:sz w:val="20"/>
          <w:szCs w:val="20"/>
          <w:highlight w:val="yellow"/>
          <w:lang w:val="fr-FR"/>
        </w:rPr>
        <w:t>: Voir article 4.2.3.</w:t>
      </w:r>
    </w:p>
    <w:p w14:paraId="0547DB41" w14:textId="77777777" w:rsidR="001F26D1" w:rsidRPr="000C4BC5" w:rsidRDefault="001F26D1" w:rsidP="001F26D1">
      <w:pPr>
        <w:pStyle w:val="Definition"/>
        <w:spacing w:after="0"/>
        <w:rPr>
          <w:rFonts w:ascii="Arial" w:hAnsi="Arial" w:cs="Arial"/>
          <w:sz w:val="20"/>
          <w:szCs w:val="20"/>
          <w:lang w:val="fr-FR"/>
        </w:rPr>
      </w:pPr>
    </w:p>
    <w:p w14:paraId="69B25A9F" w14:textId="30B2F9F2"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Substance interdite </w:t>
      </w:r>
      <w:r w:rsidRPr="00FB7E52">
        <w:rPr>
          <w:rFonts w:ascii="Arial" w:hAnsi="Arial" w:cs="Arial"/>
          <w:sz w:val="20"/>
          <w:szCs w:val="20"/>
          <w:highlight w:val="yellow"/>
          <w:lang w:val="fr-FR"/>
        </w:rPr>
        <w:t xml:space="preserve">: Toute substance ou classe de substances décrite comme telle dans la </w:t>
      </w:r>
      <w:r w:rsidRPr="00FB7E52">
        <w:rPr>
          <w:rFonts w:ascii="Arial" w:hAnsi="Arial" w:cs="Arial"/>
          <w:i/>
          <w:sz w:val="20"/>
          <w:szCs w:val="20"/>
          <w:highlight w:val="yellow"/>
          <w:lang w:val="fr-FR"/>
        </w:rPr>
        <w:t>Liste des interdictions</w:t>
      </w:r>
      <w:r w:rsidRPr="00FB7E52">
        <w:rPr>
          <w:rFonts w:ascii="Arial" w:hAnsi="Arial" w:cs="Arial"/>
          <w:sz w:val="20"/>
          <w:szCs w:val="20"/>
          <w:highlight w:val="yellow"/>
          <w:lang w:val="fr-FR"/>
        </w:rPr>
        <w:t>.</w:t>
      </w:r>
    </w:p>
    <w:p w14:paraId="5D2B8EA1" w14:textId="77777777" w:rsidR="001F26D1" w:rsidRPr="00FB7E52" w:rsidRDefault="001F26D1" w:rsidP="001F26D1">
      <w:pPr>
        <w:pStyle w:val="Definition"/>
        <w:spacing w:after="0"/>
        <w:rPr>
          <w:rFonts w:ascii="Arial" w:hAnsi="Arial" w:cs="Arial"/>
          <w:sz w:val="20"/>
          <w:szCs w:val="20"/>
          <w:highlight w:val="yellow"/>
          <w:lang w:val="fr-FR"/>
        </w:rPr>
      </w:pPr>
    </w:p>
    <w:p w14:paraId="7A4B8510" w14:textId="6B0BAEE5"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Substance spécifiée </w:t>
      </w:r>
      <w:r w:rsidRPr="00FB7E52">
        <w:rPr>
          <w:rFonts w:ascii="Arial" w:hAnsi="Arial" w:cs="Arial"/>
          <w:sz w:val="20"/>
          <w:szCs w:val="20"/>
          <w:highlight w:val="yellow"/>
          <w:lang w:val="fr-FR"/>
        </w:rPr>
        <w:t xml:space="preserve">: Voir article </w:t>
      </w:r>
      <w:r w:rsidRPr="00FB7E52">
        <w:rPr>
          <w:rFonts w:ascii="Arial" w:hAnsi="Arial" w:cs="Arial"/>
          <w:sz w:val="20"/>
          <w:szCs w:val="20"/>
          <w:highlight w:val="yellow"/>
          <w:lang w:val="fr-FR"/>
        </w:rPr>
        <w:fldChar w:fldCharType="begin"/>
      </w:r>
      <w:r w:rsidRPr="00FB7E52">
        <w:rPr>
          <w:rFonts w:ascii="Arial" w:hAnsi="Arial" w:cs="Arial"/>
          <w:sz w:val="20"/>
          <w:szCs w:val="20"/>
          <w:highlight w:val="yellow"/>
          <w:lang w:val="fr-FR"/>
        </w:rPr>
        <w:instrText xml:space="preserve"> REF _Ref511775206 \n \h  \* MERGEFORMAT </w:instrText>
      </w:r>
      <w:r w:rsidRPr="00FB7E52">
        <w:rPr>
          <w:rFonts w:ascii="Arial" w:hAnsi="Arial" w:cs="Arial"/>
          <w:sz w:val="20"/>
          <w:szCs w:val="20"/>
          <w:highlight w:val="yellow"/>
          <w:lang w:val="fr-FR"/>
        </w:rPr>
      </w:r>
      <w:r w:rsidRPr="00FB7E52">
        <w:rPr>
          <w:rFonts w:ascii="Arial" w:hAnsi="Arial" w:cs="Arial"/>
          <w:sz w:val="20"/>
          <w:szCs w:val="20"/>
          <w:highlight w:val="yellow"/>
          <w:lang w:val="fr-FR"/>
        </w:rPr>
        <w:fldChar w:fldCharType="separate"/>
      </w:r>
      <w:r w:rsidRPr="00FB7E52">
        <w:rPr>
          <w:rFonts w:ascii="Arial" w:hAnsi="Arial" w:cs="Arial"/>
          <w:sz w:val="20"/>
          <w:szCs w:val="20"/>
          <w:highlight w:val="yellow"/>
          <w:lang w:val="fr-FR"/>
        </w:rPr>
        <w:t>4.2.2</w:t>
      </w:r>
      <w:r w:rsidRPr="00FB7E52">
        <w:rPr>
          <w:rFonts w:ascii="Arial" w:hAnsi="Arial" w:cs="Arial"/>
          <w:sz w:val="20"/>
          <w:szCs w:val="20"/>
          <w:highlight w:val="yellow"/>
          <w:lang w:val="fr-FR"/>
        </w:rPr>
        <w:fldChar w:fldCharType="end"/>
      </w:r>
      <w:r w:rsidRPr="00FB7E52">
        <w:rPr>
          <w:rFonts w:ascii="Arial" w:hAnsi="Arial" w:cs="Arial"/>
          <w:sz w:val="20"/>
          <w:szCs w:val="20"/>
          <w:highlight w:val="yellow"/>
          <w:lang w:val="fr-FR"/>
        </w:rPr>
        <w:t>.</w:t>
      </w:r>
    </w:p>
    <w:p w14:paraId="3A41836C" w14:textId="77777777" w:rsidR="001F26D1" w:rsidRPr="00FB7E52" w:rsidRDefault="001F26D1" w:rsidP="001F26D1">
      <w:pPr>
        <w:pStyle w:val="Definition"/>
        <w:spacing w:after="0"/>
        <w:rPr>
          <w:rFonts w:ascii="Arial" w:hAnsi="Arial" w:cs="Arial"/>
          <w:sz w:val="20"/>
          <w:szCs w:val="20"/>
          <w:highlight w:val="yellow"/>
          <w:lang w:val="fr-FR"/>
        </w:rPr>
      </w:pPr>
    </w:p>
    <w:p w14:paraId="3E3CA7F4" w14:textId="7E5BA65D"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Suspension </w:t>
      </w:r>
      <w:r w:rsidRPr="00FB7E52">
        <w:rPr>
          <w:rFonts w:ascii="Arial" w:hAnsi="Arial" w:cs="Arial"/>
          <w:sz w:val="20"/>
          <w:szCs w:val="20"/>
          <w:highlight w:val="yellow"/>
          <w:lang w:val="fr-FR"/>
        </w:rPr>
        <w:t xml:space="preserve">: Voir </w:t>
      </w:r>
      <w:r w:rsidRPr="00FB7E52">
        <w:rPr>
          <w:rFonts w:ascii="Arial" w:hAnsi="Arial" w:cs="Arial"/>
          <w:i/>
          <w:sz w:val="20"/>
          <w:szCs w:val="20"/>
          <w:highlight w:val="yellow"/>
          <w:lang w:val="fr-FR"/>
        </w:rPr>
        <w:t xml:space="preserve">Conséquences des violations des règles antidopage </w:t>
      </w:r>
      <w:r w:rsidRPr="00FB7E52">
        <w:rPr>
          <w:rFonts w:ascii="Arial" w:hAnsi="Arial" w:cs="Arial"/>
          <w:sz w:val="20"/>
          <w:szCs w:val="20"/>
          <w:highlight w:val="yellow"/>
          <w:lang w:val="fr-FR"/>
        </w:rPr>
        <w:t>ci-dessus.</w:t>
      </w:r>
    </w:p>
    <w:p w14:paraId="1D0A3FB7" w14:textId="77777777" w:rsidR="001F26D1" w:rsidRPr="00FB7E52" w:rsidRDefault="001F26D1" w:rsidP="001F26D1">
      <w:pPr>
        <w:pStyle w:val="Definition"/>
        <w:spacing w:after="0"/>
        <w:rPr>
          <w:rFonts w:ascii="Arial" w:hAnsi="Arial" w:cs="Arial"/>
          <w:sz w:val="20"/>
          <w:szCs w:val="20"/>
          <w:highlight w:val="yellow"/>
          <w:lang w:val="fr-FR"/>
        </w:rPr>
      </w:pPr>
    </w:p>
    <w:p w14:paraId="38042045" w14:textId="698C6CF8"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Suspension provisoire </w:t>
      </w:r>
      <w:r w:rsidRPr="00FB7E52">
        <w:rPr>
          <w:rFonts w:ascii="Arial" w:hAnsi="Arial" w:cs="Arial"/>
          <w:sz w:val="20"/>
          <w:szCs w:val="20"/>
          <w:highlight w:val="yellow"/>
          <w:lang w:val="fr-FR"/>
        </w:rPr>
        <w:t xml:space="preserve">: Voir </w:t>
      </w:r>
      <w:r w:rsidRPr="00FB7E52">
        <w:rPr>
          <w:rFonts w:ascii="Arial" w:hAnsi="Arial" w:cs="Arial"/>
          <w:i/>
          <w:sz w:val="20"/>
          <w:szCs w:val="20"/>
          <w:highlight w:val="yellow"/>
          <w:lang w:val="fr-FR"/>
        </w:rPr>
        <w:t xml:space="preserve">Conséquences des violations des règles antidopage </w:t>
      </w:r>
      <w:r w:rsidRPr="00FB7E52">
        <w:rPr>
          <w:rFonts w:ascii="Arial" w:hAnsi="Arial" w:cs="Arial"/>
          <w:sz w:val="20"/>
          <w:szCs w:val="20"/>
          <w:highlight w:val="yellow"/>
          <w:lang w:val="fr-FR"/>
        </w:rPr>
        <w:t>ci-dessus.</w:t>
      </w:r>
    </w:p>
    <w:p w14:paraId="4B3D59B5" w14:textId="77777777" w:rsidR="00FB7E52" w:rsidRPr="00FB7E52" w:rsidRDefault="00FB7E52" w:rsidP="001F26D1">
      <w:pPr>
        <w:pStyle w:val="Definition"/>
        <w:spacing w:after="0"/>
        <w:rPr>
          <w:rFonts w:ascii="Arial" w:hAnsi="Arial" w:cs="Arial"/>
          <w:sz w:val="20"/>
          <w:szCs w:val="20"/>
          <w:highlight w:val="yellow"/>
          <w:lang w:val="fr-FR"/>
        </w:rPr>
      </w:pPr>
    </w:p>
    <w:p w14:paraId="1156CEBC" w14:textId="2D3B01C2"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TAS </w:t>
      </w:r>
      <w:r w:rsidRPr="00FB7E52">
        <w:rPr>
          <w:rFonts w:ascii="Arial" w:hAnsi="Arial" w:cs="Arial"/>
          <w:sz w:val="20"/>
          <w:szCs w:val="20"/>
          <w:highlight w:val="yellow"/>
          <w:lang w:val="fr-FR"/>
        </w:rPr>
        <w:t>: Le Tribunal arbitral du sport.</w:t>
      </w:r>
    </w:p>
    <w:p w14:paraId="4BBF44BF" w14:textId="77777777" w:rsidR="001F26D1" w:rsidRPr="00FB7E52" w:rsidRDefault="001F26D1" w:rsidP="001F26D1">
      <w:pPr>
        <w:pStyle w:val="Definition"/>
        <w:spacing w:after="0"/>
        <w:rPr>
          <w:rFonts w:ascii="Arial" w:hAnsi="Arial" w:cs="Arial"/>
          <w:sz w:val="20"/>
          <w:szCs w:val="20"/>
          <w:highlight w:val="yellow"/>
          <w:lang w:val="fr-FR"/>
        </w:rPr>
      </w:pPr>
    </w:p>
    <w:p w14:paraId="4A45C9B4" w14:textId="03BD21FE"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Tentative :</w:t>
      </w:r>
      <w:r w:rsidRPr="00FB7E52">
        <w:rPr>
          <w:rFonts w:ascii="Arial" w:hAnsi="Arial" w:cs="Arial"/>
          <w:sz w:val="20"/>
          <w:szCs w:val="20"/>
          <w:highlight w:val="yellow"/>
          <w:lang w:val="fr-FR"/>
        </w:rPr>
        <w:t xml:space="preserve"> Conduite volontaire qui constitue une étape importante d’une action planifiée dont le but est la violation des règles antidopage. Cependant, il n’y aura pas de violation des règles antidopage basée uniquement sur une </w:t>
      </w:r>
      <w:r w:rsidRPr="00FB7E52">
        <w:rPr>
          <w:rFonts w:ascii="Arial" w:hAnsi="Arial" w:cs="Arial"/>
          <w:i/>
          <w:sz w:val="20"/>
          <w:szCs w:val="20"/>
          <w:highlight w:val="yellow"/>
          <w:lang w:val="fr-FR"/>
        </w:rPr>
        <w:t>tentative</w:t>
      </w:r>
      <w:r w:rsidRPr="00FB7E52">
        <w:rPr>
          <w:rFonts w:ascii="Arial" w:hAnsi="Arial" w:cs="Arial"/>
          <w:sz w:val="20"/>
          <w:szCs w:val="20"/>
          <w:highlight w:val="yellow"/>
          <w:lang w:val="fr-FR"/>
        </w:rPr>
        <w:t xml:space="preserve"> si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renonce à la </w:t>
      </w:r>
      <w:r w:rsidRPr="00FB7E52">
        <w:rPr>
          <w:rFonts w:ascii="Arial" w:hAnsi="Arial" w:cs="Arial"/>
          <w:i/>
          <w:sz w:val="20"/>
          <w:szCs w:val="20"/>
          <w:highlight w:val="yellow"/>
          <w:lang w:val="fr-FR"/>
        </w:rPr>
        <w:t>tentative</w:t>
      </w:r>
      <w:r w:rsidRPr="00FB7E52">
        <w:rPr>
          <w:rFonts w:ascii="Arial" w:hAnsi="Arial" w:cs="Arial"/>
          <w:sz w:val="20"/>
          <w:szCs w:val="20"/>
          <w:highlight w:val="yellow"/>
          <w:lang w:val="fr-FR"/>
        </w:rPr>
        <w:t xml:space="preserve"> avant d’avoir été surprise par un tiers non impliqué dans la </w:t>
      </w:r>
      <w:r w:rsidRPr="00FB7E52">
        <w:rPr>
          <w:rFonts w:ascii="Arial" w:hAnsi="Arial" w:cs="Arial"/>
          <w:i/>
          <w:sz w:val="20"/>
          <w:szCs w:val="20"/>
          <w:highlight w:val="yellow"/>
          <w:lang w:val="fr-FR"/>
        </w:rPr>
        <w:t>tentative</w:t>
      </w:r>
      <w:r w:rsidRPr="00FB7E52">
        <w:rPr>
          <w:rFonts w:ascii="Arial" w:hAnsi="Arial" w:cs="Arial"/>
          <w:sz w:val="20"/>
          <w:szCs w:val="20"/>
          <w:highlight w:val="yellow"/>
          <w:lang w:val="fr-FR"/>
        </w:rPr>
        <w:t>.</w:t>
      </w:r>
    </w:p>
    <w:p w14:paraId="09CDAF25" w14:textId="77777777" w:rsidR="001F26D1" w:rsidRPr="00FB7E52" w:rsidRDefault="001F26D1" w:rsidP="001F26D1">
      <w:pPr>
        <w:pStyle w:val="Definition"/>
        <w:spacing w:after="0"/>
        <w:rPr>
          <w:rFonts w:ascii="Arial" w:hAnsi="Arial" w:cs="Arial"/>
          <w:sz w:val="20"/>
          <w:szCs w:val="20"/>
          <w:highlight w:val="yellow"/>
          <w:lang w:val="fr-FR"/>
        </w:rPr>
      </w:pPr>
    </w:p>
    <w:p w14:paraId="7257DC33" w14:textId="4C420FDF"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Tiers délégué </w:t>
      </w:r>
      <w:r w:rsidRPr="00FB7E52">
        <w:rPr>
          <w:rFonts w:ascii="Arial" w:hAnsi="Arial" w:cs="Arial"/>
          <w:sz w:val="20"/>
          <w:szCs w:val="20"/>
          <w:highlight w:val="yellow"/>
          <w:lang w:val="fr-FR"/>
        </w:rPr>
        <w:t xml:space="preserve">: Toute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à qui </w:t>
      </w:r>
      <w:r w:rsidRPr="00ED4B01">
        <w:rPr>
          <w:rFonts w:ascii="Arial" w:hAnsi="Arial" w:cs="Arial"/>
          <w:sz w:val="20"/>
          <w:highlight w:val="lightGray"/>
          <w:lang w:val="fr-CA"/>
        </w:rPr>
        <w:t>[l’O</w:t>
      </w:r>
      <w:r w:rsidR="00532C13">
        <w:rPr>
          <w:rFonts w:ascii="Arial" w:hAnsi="Arial" w:cs="Arial"/>
          <w:sz w:val="20"/>
          <w:highlight w:val="lightGray"/>
          <w:lang w:val="fr-CA"/>
        </w:rPr>
        <w:t>GM</w:t>
      </w:r>
      <w:r w:rsidRPr="00ED4B01">
        <w:rPr>
          <w:rFonts w:ascii="Arial" w:hAnsi="Arial" w:cs="Arial"/>
          <w:sz w:val="20"/>
          <w:highlight w:val="lightGray"/>
          <w:lang w:val="fr-CA"/>
        </w:rPr>
        <w:t>]</w:t>
      </w:r>
      <w:r w:rsidRPr="00FB7E52">
        <w:rPr>
          <w:rFonts w:ascii="Arial" w:hAnsi="Arial" w:cs="Arial"/>
          <w:sz w:val="20"/>
          <w:highlight w:val="yellow"/>
          <w:lang w:val="fr-CA"/>
        </w:rPr>
        <w:t xml:space="preserve"> </w:t>
      </w:r>
      <w:r w:rsidRPr="00FB7E52">
        <w:rPr>
          <w:rFonts w:ascii="Arial" w:hAnsi="Arial" w:cs="Arial"/>
          <w:sz w:val="20"/>
          <w:szCs w:val="20"/>
          <w:highlight w:val="yellow"/>
          <w:lang w:val="fr-FR"/>
        </w:rPr>
        <w:t xml:space="preserve">délègue tout aspect du </w:t>
      </w:r>
      <w:r w:rsidRPr="00FB7E52">
        <w:rPr>
          <w:rFonts w:ascii="Arial" w:hAnsi="Arial" w:cs="Arial"/>
          <w:i/>
          <w:sz w:val="20"/>
          <w:szCs w:val="20"/>
          <w:highlight w:val="yellow"/>
          <w:lang w:val="fr-FR"/>
        </w:rPr>
        <w:t>contrôle du dopage</w:t>
      </w:r>
      <w:r w:rsidRPr="00FB7E52">
        <w:rPr>
          <w:rFonts w:ascii="Arial" w:hAnsi="Arial" w:cs="Arial"/>
          <w:sz w:val="20"/>
          <w:szCs w:val="20"/>
          <w:highlight w:val="yellow"/>
          <w:lang w:val="fr-FR"/>
        </w:rPr>
        <w:t xml:space="preserve"> ou des programmes d’</w:t>
      </w:r>
      <w:r w:rsidRPr="00FB7E52">
        <w:rPr>
          <w:rFonts w:ascii="Arial" w:hAnsi="Arial" w:cs="Arial"/>
          <w:i/>
          <w:sz w:val="20"/>
          <w:szCs w:val="20"/>
          <w:highlight w:val="yellow"/>
          <w:lang w:val="fr-FR"/>
        </w:rPr>
        <w:t>éducation</w:t>
      </w:r>
      <w:r w:rsidRPr="00FB7E52">
        <w:rPr>
          <w:rFonts w:ascii="Arial" w:hAnsi="Arial" w:cs="Arial"/>
          <w:sz w:val="20"/>
          <w:szCs w:val="20"/>
          <w:highlight w:val="yellow"/>
          <w:lang w:val="fr-FR"/>
        </w:rPr>
        <w:t xml:space="preserve"> antidopage, y compris, mais pas exclusivement, des tiers ou d’autres </w:t>
      </w:r>
      <w:r w:rsidRPr="00FB7E52">
        <w:rPr>
          <w:rFonts w:ascii="Arial" w:hAnsi="Arial" w:cs="Arial"/>
          <w:i/>
          <w:sz w:val="20"/>
          <w:szCs w:val="20"/>
          <w:highlight w:val="yellow"/>
          <w:lang w:val="fr-FR"/>
        </w:rPr>
        <w:t>organisations antidopage</w:t>
      </w:r>
      <w:r w:rsidRPr="00FB7E52">
        <w:rPr>
          <w:rFonts w:ascii="Arial" w:hAnsi="Arial" w:cs="Arial"/>
          <w:sz w:val="20"/>
          <w:szCs w:val="20"/>
          <w:highlight w:val="yellow"/>
          <w:lang w:val="fr-FR"/>
        </w:rPr>
        <w:t xml:space="preserve"> qui procèdent au prélèvement des </w:t>
      </w:r>
      <w:r w:rsidRPr="00FB7E52">
        <w:rPr>
          <w:rFonts w:ascii="Arial" w:hAnsi="Arial" w:cs="Arial"/>
          <w:i/>
          <w:sz w:val="20"/>
          <w:szCs w:val="20"/>
          <w:highlight w:val="yellow"/>
          <w:lang w:val="fr-FR"/>
        </w:rPr>
        <w:t>échantillons,</w:t>
      </w:r>
      <w:r w:rsidRPr="00FB7E52">
        <w:rPr>
          <w:rFonts w:ascii="Arial" w:hAnsi="Arial" w:cs="Arial"/>
          <w:sz w:val="20"/>
          <w:szCs w:val="20"/>
          <w:highlight w:val="yellow"/>
          <w:lang w:val="fr-FR"/>
        </w:rPr>
        <w:t xml:space="preserve"> fournissent d’autres services de </w:t>
      </w:r>
      <w:r w:rsidRPr="00FB7E52">
        <w:rPr>
          <w:rFonts w:ascii="Arial" w:hAnsi="Arial" w:cs="Arial"/>
          <w:i/>
          <w:sz w:val="20"/>
          <w:szCs w:val="20"/>
          <w:highlight w:val="yellow"/>
          <w:lang w:val="fr-FR"/>
        </w:rPr>
        <w:t>contrôle du dopage</w:t>
      </w:r>
      <w:r w:rsidRPr="00FB7E52">
        <w:rPr>
          <w:rFonts w:ascii="Arial" w:hAnsi="Arial" w:cs="Arial"/>
          <w:sz w:val="20"/>
          <w:szCs w:val="20"/>
          <w:highlight w:val="yellow"/>
          <w:lang w:val="fr-FR"/>
        </w:rPr>
        <w:t xml:space="preserve"> ou réalisent des programmes d’</w:t>
      </w:r>
      <w:r w:rsidRPr="00FB7E52">
        <w:rPr>
          <w:rFonts w:ascii="Arial" w:hAnsi="Arial" w:cs="Arial"/>
          <w:i/>
          <w:sz w:val="20"/>
          <w:szCs w:val="20"/>
          <w:highlight w:val="yellow"/>
          <w:lang w:val="fr-FR"/>
        </w:rPr>
        <w:t>éducation</w:t>
      </w:r>
      <w:r w:rsidRPr="00FB7E52">
        <w:rPr>
          <w:rFonts w:ascii="Arial" w:hAnsi="Arial" w:cs="Arial"/>
          <w:sz w:val="20"/>
          <w:szCs w:val="20"/>
          <w:highlight w:val="yellow"/>
          <w:lang w:val="fr-FR"/>
        </w:rPr>
        <w:t xml:space="preserve"> antidopage pour </w:t>
      </w:r>
      <w:r w:rsidRPr="00ED4B01">
        <w:rPr>
          <w:rFonts w:ascii="Arial" w:hAnsi="Arial" w:cs="Arial"/>
          <w:sz w:val="20"/>
          <w:highlight w:val="lightGray"/>
          <w:lang w:val="fr-CA"/>
        </w:rPr>
        <w:t>[l’O</w:t>
      </w:r>
      <w:r w:rsidR="00532C13">
        <w:rPr>
          <w:rFonts w:ascii="Arial" w:hAnsi="Arial" w:cs="Arial"/>
          <w:sz w:val="20"/>
          <w:highlight w:val="lightGray"/>
          <w:lang w:val="fr-CA"/>
        </w:rPr>
        <w:t>GM</w:t>
      </w:r>
      <w:r w:rsidRPr="00ED4B01">
        <w:rPr>
          <w:rFonts w:ascii="Arial" w:hAnsi="Arial" w:cs="Arial"/>
          <w:sz w:val="20"/>
          <w:highlight w:val="lightGray"/>
          <w:lang w:val="fr-CA"/>
        </w:rPr>
        <w:t>]</w:t>
      </w:r>
      <w:r w:rsidRPr="00FB7E52">
        <w:rPr>
          <w:rFonts w:ascii="Arial" w:hAnsi="Arial" w:cs="Arial"/>
          <w:sz w:val="20"/>
          <w:szCs w:val="20"/>
          <w:highlight w:val="yellow"/>
          <w:lang w:val="fr-FR"/>
        </w:rPr>
        <w:t xml:space="preserve">, ou des individus faisant office de sous-traitants indépendants qui assurent des services de </w:t>
      </w:r>
      <w:r w:rsidRPr="00FB7E52">
        <w:rPr>
          <w:rFonts w:ascii="Arial" w:hAnsi="Arial" w:cs="Arial"/>
          <w:i/>
          <w:sz w:val="20"/>
          <w:szCs w:val="20"/>
          <w:highlight w:val="yellow"/>
          <w:lang w:val="fr-FR"/>
        </w:rPr>
        <w:t>contrôle du dopage</w:t>
      </w:r>
      <w:r w:rsidRPr="00FB7E52">
        <w:rPr>
          <w:rFonts w:ascii="Arial" w:hAnsi="Arial" w:cs="Arial"/>
          <w:sz w:val="20"/>
          <w:szCs w:val="20"/>
          <w:highlight w:val="yellow"/>
          <w:lang w:val="fr-FR"/>
        </w:rPr>
        <w:t xml:space="preserve"> pour </w:t>
      </w:r>
      <w:r w:rsidRPr="00ED4B01">
        <w:rPr>
          <w:rFonts w:ascii="Arial" w:hAnsi="Arial" w:cs="Arial"/>
          <w:sz w:val="20"/>
          <w:highlight w:val="lightGray"/>
          <w:lang w:val="fr-CA"/>
        </w:rPr>
        <w:t>[l’O</w:t>
      </w:r>
      <w:r w:rsidR="00532C13">
        <w:rPr>
          <w:rFonts w:ascii="Arial" w:hAnsi="Arial" w:cs="Arial"/>
          <w:sz w:val="20"/>
          <w:highlight w:val="lightGray"/>
          <w:lang w:val="fr-CA"/>
        </w:rPr>
        <w:t>GM</w:t>
      </w:r>
      <w:r w:rsidRPr="00ED4B01">
        <w:rPr>
          <w:rFonts w:ascii="Arial" w:hAnsi="Arial" w:cs="Arial"/>
          <w:sz w:val="20"/>
          <w:highlight w:val="lightGray"/>
          <w:lang w:val="fr-CA"/>
        </w:rPr>
        <w:t>]</w:t>
      </w:r>
      <w:r w:rsidRPr="00FB7E52">
        <w:rPr>
          <w:rFonts w:ascii="Arial" w:hAnsi="Arial" w:cs="Arial"/>
          <w:sz w:val="20"/>
          <w:szCs w:val="20"/>
          <w:highlight w:val="yellow"/>
          <w:lang w:val="fr-FR"/>
        </w:rPr>
        <w:t xml:space="preserve"> (par exemple</w:t>
      </w:r>
      <w:r w:rsidR="00A841AF">
        <w:rPr>
          <w:rFonts w:ascii="Arial" w:hAnsi="Arial" w:cs="Arial"/>
          <w:sz w:val="20"/>
          <w:szCs w:val="20"/>
          <w:highlight w:val="yellow"/>
          <w:lang w:val="fr-FR"/>
        </w:rPr>
        <w:t>,</w:t>
      </w:r>
      <w:r w:rsidRPr="00FB7E52">
        <w:rPr>
          <w:rFonts w:ascii="Arial" w:hAnsi="Arial" w:cs="Arial"/>
          <w:sz w:val="20"/>
          <w:szCs w:val="20"/>
          <w:highlight w:val="yellow"/>
          <w:lang w:val="fr-FR"/>
        </w:rPr>
        <w:t xml:space="preserve"> agents de</w:t>
      </w:r>
      <w:r w:rsidRPr="00FB7E52">
        <w:rPr>
          <w:rFonts w:ascii="Arial" w:hAnsi="Arial" w:cs="Arial"/>
          <w:i/>
          <w:sz w:val="20"/>
          <w:szCs w:val="20"/>
          <w:highlight w:val="yellow"/>
          <w:lang w:val="fr-FR"/>
        </w:rPr>
        <w:t xml:space="preserve"> contrôle du dopage</w:t>
      </w:r>
      <w:r w:rsidRPr="00FB7E52">
        <w:rPr>
          <w:rFonts w:ascii="Arial" w:hAnsi="Arial" w:cs="Arial"/>
          <w:sz w:val="20"/>
          <w:szCs w:val="20"/>
          <w:highlight w:val="yellow"/>
          <w:lang w:val="fr-FR"/>
        </w:rPr>
        <w:t xml:space="preserve"> </w:t>
      </w:r>
      <w:proofErr w:type="spellStart"/>
      <w:r w:rsidRPr="00FB7E52">
        <w:rPr>
          <w:rFonts w:ascii="Arial" w:hAnsi="Arial" w:cs="Arial"/>
          <w:sz w:val="20"/>
          <w:szCs w:val="20"/>
          <w:highlight w:val="yellow"/>
          <w:lang w:val="fr-FR"/>
        </w:rPr>
        <w:t>non salariés</w:t>
      </w:r>
      <w:proofErr w:type="spellEnd"/>
      <w:r w:rsidRPr="00FB7E52">
        <w:rPr>
          <w:rFonts w:ascii="Arial" w:hAnsi="Arial" w:cs="Arial"/>
          <w:sz w:val="20"/>
          <w:szCs w:val="20"/>
          <w:highlight w:val="yellow"/>
          <w:lang w:val="fr-FR"/>
        </w:rPr>
        <w:t xml:space="preserve"> ou escortes). Cette définition n’inclut pas le </w:t>
      </w:r>
      <w:r w:rsidRPr="00FB7E52">
        <w:rPr>
          <w:rFonts w:ascii="Arial" w:hAnsi="Arial" w:cs="Arial"/>
          <w:i/>
          <w:sz w:val="20"/>
          <w:szCs w:val="20"/>
          <w:highlight w:val="yellow"/>
          <w:lang w:val="fr-FR"/>
        </w:rPr>
        <w:t>TAS</w:t>
      </w:r>
      <w:r w:rsidRPr="00FB7E52">
        <w:rPr>
          <w:rFonts w:ascii="Arial" w:hAnsi="Arial" w:cs="Arial"/>
          <w:sz w:val="20"/>
          <w:szCs w:val="20"/>
          <w:highlight w:val="yellow"/>
          <w:lang w:val="fr-FR"/>
        </w:rPr>
        <w:t>.</w:t>
      </w:r>
    </w:p>
    <w:p w14:paraId="444B6F51" w14:textId="77777777" w:rsidR="001F26D1" w:rsidRPr="000C4BC5" w:rsidRDefault="001F26D1" w:rsidP="001F26D1">
      <w:pPr>
        <w:pStyle w:val="Definition"/>
        <w:spacing w:after="0"/>
        <w:rPr>
          <w:rFonts w:ascii="Arial" w:hAnsi="Arial" w:cs="Arial"/>
          <w:sz w:val="20"/>
          <w:szCs w:val="20"/>
          <w:lang w:val="fr-FR"/>
        </w:rPr>
      </w:pPr>
    </w:p>
    <w:p w14:paraId="2FA77A41" w14:textId="1CFA5FB4"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Trafic </w:t>
      </w:r>
      <w:r w:rsidRPr="00FB7E52">
        <w:rPr>
          <w:rFonts w:ascii="Arial" w:hAnsi="Arial" w:cs="Arial"/>
          <w:sz w:val="20"/>
          <w:szCs w:val="20"/>
          <w:highlight w:val="yellow"/>
          <w:lang w:val="fr-FR"/>
        </w:rPr>
        <w:t xml:space="preserve">: Vente, don, transport, envoi, livraison ou distribution à un tiers (ou </w:t>
      </w:r>
      <w:r w:rsidRPr="00FB7E52">
        <w:rPr>
          <w:rFonts w:ascii="Arial" w:hAnsi="Arial" w:cs="Arial"/>
          <w:i/>
          <w:sz w:val="20"/>
          <w:szCs w:val="20"/>
          <w:highlight w:val="yellow"/>
          <w:lang w:val="fr-FR"/>
        </w:rPr>
        <w:t>possession</w:t>
      </w:r>
      <w:r w:rsidRPr="00FB7E52">
        <w:rPr>
          <w:rFonts w:ascii="Arial" w:hAnsi="Arial" w:cs="Arial"/>
          <w:sz w:val="20"/>
          <w:szCs w:val="20"/>
          <w:highlight w:val="yellow"/>
          <w:lang w:val="fr-FR"/>
        </w:rPr>
        <w:t xml:space="preserve"> à cette fin)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d’une </w:t>
      </w:r>
      <w:r w:rsidRPr="00FB7E52">
        <w:rPr>
          <w:rFonts w:ascii="Arial" w:hAnsi="Arial" w:cs="Arial"/>
          <w:i/>
          <w:sz w:val="20"/>
          <w:szCs w:val="20"/>
          <w:highlight w:val="yellow"/>
          <w:lang w:val="fr-FR"/>
        </w:rPr>
        <w:t>méthode interdite</w:t>
      </w:r>
      <w:r w:rsidRPr="00FB7E52">
        <w:rPr>
          <w:rFonts w:ascii="Arial" w:hAnsi="Arial" w:cs="Arial"/>
          <w:sz w:val="20"/>
          <w:szCs w:val="20"/>
          <w:highlight w:val="yellow"/>
          <w:lang w:val="fr-FR"/>
        </w:rPr>
        <w:t xml:space="preserve"> (physiquement ou par un moyen électronique ou autre) par un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le</w:t>
      </w:r>
      <w:r w:rsidRPr="00FB7E52">
        <w:rPr>
          <w:rFonts w:ascii="Arial" w:hAnsi="Arial" w:cs="Arial"/>
          <w:i/>
          <w:sz w:val="20"/>
          <w:szCs w:val="20"/>
          <w:highlight w:val="yellow"/>
          <w:lang w:val="fr-FR"/>
        </w:rPr>
        <w:t xml:space="preserve"> personnel d’encadrement du sportif</w:t>
      </w:r>
      <w:r w:rsidRPr="00FB7E52">
        <w:rPr>
          <w:rFonts w:ascii="Arial" w:hAnsi="Arial" w:cs="Arial"/>
          <w:sz w:val="20"/>
          <w:szCs w:val="20"/>
          <w:highlight w:val="yellow"/>
          <w:lang w:val="fr-FR"/>
        </w:rPr>
        <w:t xml:space="preserve"> ou une autre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relevant de la compétence d’une </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Toutefois, cette définition ne comprend pas les actions de membres du personnel médical réalisées de bonne foi et portant sur 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utilisée à des fins thérapeutiques légitimes et licites ou à d’autres fins justifiables. Elle ne comprend pas non plus les actions portant sur des </w:t>
      </w:r>
      <w:r w:rsidRPr="00FB7E52">
        <w:rPr>
          <w:rFonts w:ascii="Arial" w:hAnsi="Arial" w:cs="Arial"/>
          <w:i/>
          <w:sz w:val="20"/>
          <w:szCs w:val="20"/>
          <w:highlight w:val="yellow"/>
          <w:lang w:val="fr-FR"/>
        </w:rPr>
        <w:t>substances interdites</w:t>
      </w:r>
      <w:r w:rsidRPr="00FB7E52">
        <w:rPr>
          <w:rFonts w:ascii="Arial" w:hAnsi="Arial" w:cs="Arial"/>
          <w:sz w:val="20"/>
          <w:szCs w:val="20"/>
          <w:highlight w:val="yellow"/>
          <w:lang w:val="fr-FR"/>
        </w:rPr>
        <w:t xml:space="preserve"> qui ne sont pas interdites dans des </w:t>
      </w:r>
      <w:r w:rsidRPr="00FB7E52">
        <w:rPr>
          <w:rFonts w:ascii="Arial" w:hAnsi="Arial" w:cs="Arial"/>
          <w:i/>
          <w:sz w:val="20"/>
          <w:szCs w:val="20"/>
          <w:highlight w:val="yellow"/>
          <w:lang w:val="fr-FR"/>
        </w:rPr>
        <w:t>contrôles hors compétition</w:t>
      </w:r>
      <w:r w:rsidRPr="00FB7E52">
        <w:rPr>
          <w:rFonts w:ascii="Arial" w:hAnsi="Arial" w:cs="Arial"/>
          <w:sz w:val="20"/>
          <w:szCs w:val="20"/>
          <w:highlight w:val="yellow"/>
          <w:lang w:val="fr-FR"/>
        </w:rPr>
        <w:t xml:space="preserve">, à moins que l’ensemble des circonstances ne démontre que ces </w:t>
      </w:r>
      <w:r w:rsidRPr="00FB7E52">
        <w:rPr>
          <w:rFonts w:ascii="Arial" w:hAnsi="Arial" w:cs="Arial"/>
          <w:i/>
          <w:sz w:val="20"/>
          <w:szCs w:val="20"/>
          <w:highlight w:val="yellow"/>
          <w:lang w:val="fr-FR"/>
        </w:rPr>
        <w:t>substances interdites</w:t>
      </w:r>
      <w:r w:rsidRPr="00FB7E52">
        <w:rPr>
          <w:rFonts w:ascii="Arial" w:hAnsi="Arial" w:cs="Arial"/>
          <w:sz w:val="20"/>
          <w:szCs w:val="20"/>
          <w:highlight w:val="yellow"/>
          <w:lang w:val="fr-FR"/>
        </w:rPr>
        <w:t xml:space="preserve"> ne sont pas destinées à des fins thérapeutiques légitimes et licites ou sont destinées à améliorer la performance sportive.</w:t>
      </w:r>
    </w:p>
    <w:p w14:paraId="4C3637BC" w14:textId="77777777" w:rsidR="001F26D1" w:rsidRPr="00FB7E52" w:rsidRDefault="001F26D1" w:rsidP="001F26D1">
      <w:pPr>
        <w:pStyle w:val="Definition"/>
        <w:spacing w:after="0"/>
        <w:rPr>
          <w:rFonts w:ascii="Arial" w:hAnsi="Arial" w:cs="Arial"/>
          <w:sz w:val="20"/>
          <w:szCs w:val="20"/>
          <w:highlight w:val="yellow"/>
          <w:lang w:val="fr-FR"/>
        </w:rPr>
      </w:pPr>
    </w:p>
    <w:p w14:paraId="4709CE7A" w14:textId="77777777" w:rsidR="000C4BC5" w:rsidRP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Usage </w:t>
      </w:r>
      <w:r w:rsidRPr="00FB7E52">
        <w:rPr>
          <w:rFonts w:ascii="Arial" w:hAnsi="Arial" w:cs="Arial"/>
          <w:sz w:val="20"/>
          <w:szCs w:val="20"/>
          <w:highlight w:val="yellow"/>
          <w:lang w:val="fr-FR"/>
        </w:rPr>
        <w:t xml:space="preserve">: Utilisation, application, ingestion, injection ou consommation par tout moyen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d’une </w:t>
      </w:r>
      <w:r w:rsidRPr="00FB7E52">
        <w:rPr>
          <w:rFonts w:ascii="Arial" w:hAnsi="Arial" w:cs="Arial"/>
          <w:i/>
          <w:sz w:val="20"/>
          <w:szCs w:val="20"/>
          <w:highlight w:val="yellow"/>
          <w:lang w:val="fr-FR"/>
        </w:rPr>
        <w:t>méthode interdite</w:t>
      </w:r>
      <w:r w:rsidRPr="00FB7E52">
        <w:rPr>
          <w:rFonts w:ascii="Arial" w:hAnsi="Arial" w:cs="Arial"/>
          <w:sz w:val="20"/>
          <w:szCs w:val="20"/>
          <w:highlight w:val="yellow"/>
          <w:lang w:val="fr-FR"/>
        </w:rPr>
        <w:t>.</w:t>
      </w:r>
    </w:p>
    <w:p w14:paraId="7D745A23" w14:textId="77777777" w:rsidR="000C4BC5" w:rsidRPr="000C4BC5" w:rsidRDefault="000C4BC5" w:rsidP="001F26D1">
      <w:pPr>
        <w:jc w:val="both"/>
        <w:rPr>
          <w:rFonts w:ascii="Arial" w:hAnsi="Arial" w:cs="Arial"/>
          <w:b/>
          <w:sz w:val="20"/>
          <w:szCs w:val="20"/>
          <w:lang w:val="fr-FR"/>
        </w:rPr>
      </w:pPr>
    </w:p>
    <w:sectPr w:rsidR="000C4BC5" w:rsidRPr="000C4B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F8FFE" w14:textId="77777777" w:rsidR="00C96E9E" w:rsidRDefault="00C96E9E" w:rsidP="0001505D">
      <w:r>
        <w:separator/>
      </w:r>
    </w:p>
  </w:endnote>
  <w:endnote w:type="continuationSeparator" w:id="0">
    <w:p w14:paraId="6BB8B597" w14:textId="77777777" w:rsidR="00C96E9E" w:rsidRDefault="00C96E9E" w:rsidP="0001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006F" w14:textId="1166C289" w:rsidR="00AB09C0" w:rsidRPr="00021810" w:rsidRDefault="00AB09C0" w:rsidP="00C50D54">
    <w:pPr>
      <w:pStyle w:val="Footer"/>
      <w:tabs>
        <w:tab w:val="clear" w:pos="4680"/>
        <w:tab w:val="center" w:pos="8280"/>
      </w:tabs>
      <w:rPr>
        <w:rFonts w:ascii="Arial" w:hAnsi="Arial" w:cs="Arial"/>
        <w:sz w:val="18"/>
        <w:szCs w:val="18"/>
        <w:lang w:val="fr-CA"/>
      </w:rPr>
    </w:pPr>
    <w:r w:rsidRPr="004D28FE">
      <w:rPr>
        <w:rFonts w:ascii="Arial" w:hAnsi="Arial" w:cs="Arial"/>
        <w:color w:val="000000"/>
        <w:sz w:val="18"/>
        <w:szCs w:val="18"/>
        <w:lang w:val="fr-CA"/>
      </w:rPr>
      <w:t>AMA</w:t>
    </w:r>
    <w:r w:rsidRPr="00021810">
      <w:rPr>
        <w:rFonts w:ascii="Arial" w:hAnsi="Arial" w:cs="Arial"/>
        <w:color w:val="000000"/>
        <w:sz w:val="18"/>
        <w:szCs w:val="18"/>
        <w:lang w:val="fr-CA"/>
      </w:rPr>
      <w:t xml:space="preserve"> – Règles modèles</w:t>
    </w:r>
    <w:r>
      <w:rPr>
        <w:rFonts w:ascii="Arial" w:hAnsi="Arial" w:cs="Arial"/>
        <w:color w:val="000000"/>
        <w:sz w:val="18"/>
        <w:szCs w:val="18"/>
        <w:lang w:val="fr-CA"/>
      </w:rPr>
      <w:t xml:space="preserve"> 2021 pour les OGM (</w:t>
    </w:r>
    <w:r w:rsidR="00E015D8">
      <w:rPr>
        <w:rFonts w:ascii="Arial" w:hAnsi="Arial" w:cs="Arial"/>
        <w:color w:val="000000"/>
        <w:sz w:val="18"/>
        <w:szCs w:val="18"/>
        <w:lang w:val="fr-CA"/>
      </w:rPr>
      <w:t>juin</w:t>
    </w:r>
    <w:r>
      <w:rPr>
        <w:rFonts w:ascii="Arial" w:hAnsi="Arial" w:cs="Arial"/>
        <w:color w:val="000000"/>
        <w:sz w:val="18"/>
        <w:szCs w:val="18"/>
        <w:lang w:val="fr-CA"/>
      </w:rPr>
      <w:t xml:space="preserve"> 2020)</w:t>
    </w:r>
    <w:r w:rsidRPr="00021810">
      <w:rPr>
        <w:rFonts w:ascii="Arial" w:hAnsi="Arial" w:cs="Arial"/>
        <w:sz w:val="18"/>
        <w:szCs w:val="18"/>
        <w:lang w:val="fr-CA"/>
      </w:rPr>
      <w:tab/>
    </w:r>
    <w:r>
      <w:rPr>
        <w:rFonts w:ascii="Arial" w:hAnsi="Arial" w:cs="Arial"/>
        <w:sz w:val="18"/>
        <w:szCs w:val="18"/>
        <w:lang w:val="fr-CA"/>
      </w:rPr>
      <w:t xml:space="preserve">                       p</w:t>
    </w:r>
    <w:r w:rsidRPr="00021810">
      <w:rPr>
        <w:rFonts w:ascii="Arial" w:hAnsi="Arial" w:cs="Arial"/>
        <w:sz w:val="18"/>
        <w:szCs w:val="18"/>
        <w:lang w:val="fr-CA"/>
      </w:rPr>
      <w:t xml:space="preserve">age </w:t>
    </w:r>
    <w:r w:rsidRPr="00021810">
      <w:rPr>
        <w:rFonts w:ascii="Arial" w:hAnsi="Arial" w:cs="Arial"/>
        <w:bCs/>
        <w:sz w:val="18"/>
        <w:szCs w:val="18"/>
        <w:lang w:val="fr-CA"/>
      </w:rPr>
      <w:fldChar w:fldCharType="begin"/>
    </w:r>
    <w:r w:rsidRPr="00021810">
      <w:rPr>
        <w:rFonts w:ascii="Arial" w:hAnsi="Arial" w:cs="Arial"/>
        <w:bCs/>
        <w:sz w:val="18"/>
        <w:szCs w:val="18"/>
        <w:lang w:val="fr-CA"/>
      </w:rPr>
      <w:instrText xml:space="preserve"> PAGE </w:instrText>
    </w:r>
    <w:r w:rsidRPr="00021810">
      <w:rPr>
        <w:rFonts w:ascii="Arial" w:hAnsi="Arial" w:cs="Arial"/>
        <w:bCs/>
        <w:sz w:val="18"/>
        <w:szCs w:val="18"/>
        <w:lang w:val="fr-CA"/>
      </w:rPr>
      <w:fldChar w:fldCharType="separate"/>
    </w:r>
    <w:r w:rsidRPr="00021810">
      <w:rPr>
        <w:rFonts w:ascii="Arial" w:hAnsi="Arial" w:cs="Arial"/>
        <w:bCs/>
        <w:sz w:val="18"/>
        <w:szCs w:val="18"/>
        <w:lang w:val="fr-CA"/>
      </w:rPr>
      <w:t>4</w:t>
    </w:r>
    <w:r w:rsidRPr="00021810">
      <w:rPr>
        <w:rFonts w:ascii="Arial" w:hAnsi="Arial" w:cs="Arial"/>
        <w:bCs/>
        <w:sz w:val="18"/>
        <w:szCs w:val="18"/>
        <w:lang w:val="fr-CA"/>
      </w:rPr>
      <w:fldChar w:fldCharType="end"/>
    </w:r>
    <w:r w:rsidRPr="00021810">
      <w:rPr>
        <w:rFonts w:ascii="Arial" w:hAnsi="Arial" w:cs="Arial"/>
        <w:sz w:val="18"/>
        <w:szCs w:val="18"/>
        <w:lang w:val="fr-CA"/>
      </w:rPr>
      <w:t xml:space="preserve"> </w:t>
    </w:r>
    <w:r>
      <w:rPr>
        <w:rFonts w:ascii="Arial" w:hAnsi="Arial" w:cs="Arial"/>
        <w:sz w:val="18"/>
        <w:szCs w:val="18"/>
        <w:lang w:val="fr-CA"/>
      </w:rPr>
      <w:t>de</w:t>
    </w:r>
    <w:r w:rsidRPr="00021810">
      <w:rPr>
        <w:rFonts w:ascii="Arial" w:hAnsi="Arial" w:cs="Arial"/>
        <w:sz w:val="18"/>
        <w:szCs w:val="18"/>
        <w:lang w:val="fr-CA"/>
      </w:rPr>
      <w:t xml:space="preserve"> </w:t>
    </w:r>
    <w:r w:rsidRPr="00021810">
      <w:rPr>
        <w:rFonts w:ascii="Arial" w:hAnsi="Arial" w:cs="Arial"/>
        <w:bCs/>
        <w:sz w:val="18"/>
        <w:szCs w:val="18"/>
        <w:lang w:val="fr-CA"/>
      </w:rPr>
      <w:fldChar w:fldCharType="begin"/>
    </w:r>
    <w:r w:rsidRPr="00021810">
      <w:rPr>
        <w:rFonts w:ascii="Arial" w:hAnsi="Arial" w:cs="Arial"/>
        <w:bCs/>
        <w:sz w:val="18"/>
        <w:szCs w:val="18"/>
        <w:lang w:val="fr-CA"/>
      </w:rPr>
      <w:instrText xml:space="preserve"> NUMPAGES  </w:instrText>
    </w:r>
    <w:r w:rsidRPr="00021810">
      <w:rPr>
        <w:rFonts w:ascii="Arial" w:hAnsi="Arial" w:cs="Arial"/>
        <w:bCs/>
        <w:sz w:val="18"/>
        <w:szCs w:val="18"/>
        <w:lang w:val="fr-CA"/>
      </w:rPr>
      <w:fldChar w:fldCharType="separate"/>
    </w:r>
    <w:r w:rsidRPr="00021810">
      <w:rPr>
        <w:rFonts w:ascii="Arial" w:hAnsi="Arial" w:cs="Arial"/>
        <w:bCs/>
        <w:sz w:val="18"/>
        <w:szCs w:val="18"/>
        <w:lang w:val="fr-CA"/>
      </w:rPr>
      <w:t>83</w:t>
    </w:r>
    <w:r w:rsidRPr="00021810">
      <w:rPr>
        <w:rFonts w:ascii="Arial" w:hAnsi="Arial" w:cs="Arial"/>
        <w:bCs/>
        <w:sz w:val="18"/>
        <w:szCs w:val="18"/>
        <w:lang w:val="fr-CA"/>
      </w:rPr>
      <w:fldChar w:fldCharType="end"/>
    </w:r>
  </w:p>
  <w:p w14:paraId="19B40A6C" w14:textId="0FBA573A" w:rsidR="00AB09C0" w:rsidRPr="00021810" w:rsidRDefault="00AB09C0">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8F812" w14:textId="77777777" w:rsidR="00C96E9E" w:rsidRDefault="00C96E9E" w:rsidP="0001505D">
      <w:r>
        <w:separator/>
      </w:r>
    </w:p>
  </w:footnote>
  <w:footnote w:type="continuationSeparator" w:id="0">
    <w:p w14:paraId="0C345289" w14:textId="77777777" w:rsidR="00C96E9E" w:rsidRDefault="00C96E9E" w:rsidP="0001505D">
      <w:r>
        <w:continuationSeparator/>
      </w:r>
    </w:p>
  </w:footnote>
  <w:footnote w:id="1">
    <w:p w14:paraId="4DF0D2F7" w14:textId="4D0CA242" w:rsidR="00AB09C0" w:rsidRDefault="00AB09C0" w:rsidP="0068116B">
      <w:pPr>
        <w:pStyle w:val="FootnoteText"/>
        <w:ind w:left="270" w:hanging="270"/>
        <w:jc w:val="both"/>
      </w:pPr>
      <w:r w:rsidRPr="00056569">
        <w:rPr>
          <w:rStyle w:val="FootnoteReference"/>
          <w:b/>
          <w:i w:val="0"/>
          <w:sz w:val="18"/>
        </w:rPr>
        <w:footnoteRef/>
      </w:r>
      <w:r w:rsidRPr="00056569">
        <w:rPr>
          <w:b/>
          <w:sz w:val="18"/>
        </w:rPr>
        <w:t xml:space="preserve"> </w:t>
      </w:r>
      <w:r w:rsidRPr="0023011C">
        <w:tab/>
      </w:r>
      <w:r w:rsidRPr="00116BDB">
        <w:t>[</w:t>
      </w:r>
      <w:r w:rsidRPr="0023011C">
        <w:t xml:space="preserve">Commentaire : Lorsque le Code exige qu’une personne autre qu’un sportif ou un </w:t>
      </w:r>
      <w:r>
        <w:t xml:space="preserve">membre du </w:t>
      </w:r>
      <w:r w:rsidRPr="0023011C">
        <w:t xml:space="preserve">personnel d’encadrement du sportif soit liée par le Code, cette personne ne sera pas soumise </w:t>
      </w:r>
      <w:r>
        <w:t>au</w:t>
      </w:r>
      <w:r w:rsidRPr="0023011C">
        <w:t xml:space="preserve"> prélèvement d’échantillon ou à </w:t>
      </w:r>
      <w:r>
        <w:t>des</w:t>
      </w:r>
      <w:r w:rsidRPr="0023011C">
        <w:t xml:space="preserve"> contrôle</w:t>
      </w:r>
      <w:r>
        <w:t>s</w:t>
      </w:r>
      <w:r w:rsidRPr="0023011C">
        <w:t xml:space="preserve"> et ne pourra faire l’objet de poursuites pour une violation des règles antidopage au titre du Code pour usage ou possession d’une substance interdite ou d’une méthode interdite. À la place, cette personne ne sera passible que de sanctions disciplinaires pour violation des articles 2.5 (falsification), 2.7 (trafic), 2.8 (administration), 2.9 (complicité), 2.10 (association interdite) et 2.11 (représailles) du Code. De plus, une telle personne sera assujettie aux rôles et responsabilités supplémentaires prévus à l’article 21.3. De même, l’obligation d’exiger qu’un employé soit lié par le Code est soumise au droit applicable.</w:t>
      </w:r>
      <w:r>
        <w:t>]</w:t>
      </w:r>
    </w:p>
    <w:p w14:paraId="579EBB4C" w14:textId="77777777" w:rsidR="00AB09C0" w:rsidRPr="000443B8" w:rsidRDefault="00AB09C0" w:rsidP="0068116B">
      <w:pPr>
        <w:pStyle w:val="FootnoteText"/>
        <w:ind w:left="270" w:hanging="270"/>
        <w:jc w:val="both"/>
        <w:rPr>
          <w:color w:val="FF0000"/>
        </w:rPr>
      </w:pPr>
    </w:p>
    <w:p w14:paraId="3C6A0D83" w14:textId="77777777" w:rsidR="00AB09C0" w:rsidRDefault="00AB09C0" w:rsidP="00A03718">
      <w:pPr>
        <w:pStyle w:val="FootnoteText"/>
        <w:ind w:left="270"/>
        <w:jc w:val="both"/>
      </w:pPr>
      <w:r w:rsidRPr="00056569">
        <w:t xml:space="preserve">Conformément à l’article </w:t>
      </w:r>
      <w:r>
        <w:t>17</w:t>
      </w:r>
      <w:r w:rsidRPr="00056569">
        <w:t xml:space="preserve"> des présentes règles antidopage, </w:t>
      </w:r>
      <w:r w:rsidRPr="00056569">
        <w:rPr>
          <w:highlight w:val="lightGray"/>
        </w:rPr>
        <w:t>[l’O</w:t>
      </w:r>
      <w:r>
        <w:rPr>
          <w:highlight w:val="lightGray"/>
        </w:rPr>
        <w:t>GM</w:t>
      </w:r>
      <w:r w:rsidRPr="00056569">
        <w:rPr>
          <w:highlight w:val="lightGray"/>
        </w:rPr>
        <w:t>]</w:t>
      </w:r>
      <w:r w:rsidRPr="00056569">
        <w:t xml:space="preserve"> doit </w:t>
      </w:r>
      <w:r>
        <w:t>s’</w:t>
      </w:r>
      <w:r w:rsidRPr="00056569">
        <w:t>assurer que toute entente, contractuel</w:t>
      </w:r>
      <w:r>
        <w:t>le</w:t>
      </w:r>
      <w:r w:rsidRPr="00056569">
        <w:t xml:space="preserve"> ou autre, avec </w:t>
      </w:r>
      <w:r>
        <w:t>d</w:t>
      </w:r>
      <w:r w:rsidRPr="00056569">
        <w:t>es membres de s</w:t>
      </w:r>
      <w:r>
        <w:t>on conseil</w:t>
      </w:r>
      <w:r w:rsidRPr="00056569">
        <w:t xml:space="preserve">, ses administrateurs, ses directeurs, et ses employés, ainsi que ses tiers délégués et les employés de ces derniers, incorpore des dispositions explicites selon lesquelles </w:t>
      </w:r>
      <w:r>
        <w:t>ces</w:t>
      </w:r>
      <w:r w:rsidRPr="00056569">
        <w:t xml:space="preserve"> personnes acceptent d</w:t>
      </w:r>
      <w:r>
        <w:t>’</w:t>
      </w:r>
      <w:r w:rsidRPr="00056569">
        <w:t xml:space="preserve">être liées par les présentes règles antidopage, de respecter </w:t>
      </w:r>
      <w:r>
        <w:t>leur</w:t>
      </w:r>
      <w:r w:rsidRPr="00056569">
        <w:t xml:space="preserve"> contenu et de consentir à l</w:t>
      </w:r>
      <w:r>
        <w:t>’autorité</w:t>
      </w:r>
      <w:r w:rsidRPr="00056569">
        <w:t xml:space="preserve"> de </w:t>
      </w:r>
      <w:r w:rsidRPr="00056569">
        <w:rPr>
          <w:highlight w:val="lightGray"/>
        </w:rPr>
        <w:t>[l’O</w:t>
      </w:r>
      <w:r>
        <w:rPr>
          <w:highlight w:val="lightGray"/>
        </w:rPr>
        <w:t>GM</w:t>
      </w:r>
      <w:r w:rsidRPr="00056569">
        <w:rPr>
          <w:highlight w:val="lightGray"/>
        </w:rPr>
        <w:t>]</w:t>
      </w:r>
      <w:r w:rsidRPr="00056569">
        <w:t xml:space="preserve"> de </w:t>
      </w:r>
      <w:r>
        <w:t>régler l</w:t>
      </w:r>
      <w:r w:rsidRPr="00056569">
        <w:t xml:space="preserve">es cas </w:t>
      </w:r>
      <w:r>
        <w:t>liés à l</w:t>
      </w:r>
      <w:r w:rsidRPr="00056569">
        <w:t>’antidopage.</w:t>
      </w:r>
    </w:p>
    <w:p w14:paraId="2ADA3C8D" w14:textId="229B571F" w:rsidR="00AB09C0" w:rsidRPr="00E63845" w:rsidRDefault="00AB09C0" w:rsidP="00A03718">
      <w:pPr>
        <w:pStyle w:val="FootnoteText"/>
        <w:ind w:left="270"/>
        <w:jc w:val="both"/>
      </w:pPr>
      <w:r>
        <w:t xml:space="preserve"> </w:t>
      </w:r>
    </w:p>
  </w:footnote>
  <w:footnote w:id="2">
    <w:p w14:paraId="1151B981" w14:textId="404D669A" w:rsidR="00AB09C0" w:rsidRDefault="00AB09C0" w:rsidP="0068116B">
      <w:pPr>
        <w:pStyle w:val="FootnoteText"/>
        <w:ind w:left="270" w:hanging="270"/>
        <w:jc w:val="both"/>
      </w:pPr>
      <w:r w:rsidRPr="00056569">
        <w:rPr>
          <w:rStyle w:val="FootnoteReference"/>
          <w:b/>
          <w:i w:val="0"/>
          <w:sz w:val="18"/>
        </w:rPr>
        <w:footnoteRef/>
      </w:r>
      <w:r w:rsidRPr="00056569">
        <w:rPr>
          <w:i w:val="0"/>
        </w:rPr>
        <w:t xml:space="preserve"> </w:t>
      </w:r>
      <w:r w:rsidRPr="003934A5">
        <w:t xml:space="preserve">  </w:t>
      </w:r>
      <w:r>
        <w:tab/>
      </w:r>
      <w:r w:rsidRPr="003934A5">
        <w:t>[Commentaire sur l’article 2.1.1 : Une violation des règles antidopage est commise au sens du présent article indépendamment de la question de la faute du sportif. Cette règle a été qualifiée dans diverses décisions du TAS de « responsabilité objective ». La faute du sportif est prise en considération pour déterminer les conséquences de cette violation des règles antidopage en vertu de l’article 10. Ce principe a été confirmé de façon constante par le TAS.]</w:t>
      </w:r>
    </w:p>
    <w:p w14:paraId="074639E5" w14:textId="77777777" w:rsidR="00AB09C0" w:rsidRPr="003934A5" w:rsidRDefault="00AB09C0" w:rsidP="0068116B">
      <w:pPr>
        <w:pStyle w:val="FootnoteText"/>
        <w:ind w:left="270" w:hanging="270"/>
        <w:jc w:val="both"/>
      </w:pPr>
    </w:p>
  </w:footnote>
  <w:footnote w:id="3">
    <w:p w14:paraId="2C27CA3A" w14:textId="528954E6" w:rsidR="00AB09C0" w:rsidRPr="003934A5" w:rsidRDefault="00AB09C0" w:rsidP="0068116B">
      <w:pPr>
        <w:pStyle w:val="FootnoteText"/>
        <w:ind w:left="270" w:hanging="270"/>
        <w:jc w:val="both"/>
      </w:pPr>
      <w:r w:rsidRPr="00056569">
        <w:rPr>
          <w:rStyle w:val="FootnoteReference"/>
          <w:b/>
          <w:i w:val="0"/>
          <w:sz w:val="18"/>
        </w:rPr>
        <w:footnoteRef/>
      </w:r>
      <w:r w:rsidRPr="00056569">
        <w:rPr>
          <w:b/>
          <w:sz w:val="18"/>
        </w:rPr>
        <w:t xml:space="preserve"> </w:t>
      </w:r>
      <w:r>
        <w:tab/>
      </w:r>
      <w:r w:rsidRPr="00080117">
        <w:rPr>
          <w:lang w:val="fr-FR"/>
        </w:rPr>
        <w:t xml:space="preserve">[Commentaire sur l’article </w:t>
      </w:r>
      <w:r w:rsidRPr="00080117">
        <w:rPr>
          <w:lang w:val="fr-FR"/>
        </w:rPr>
        <w:fldChar w:fldCharType="begin"/>
      </w:r>
      <w:r w:rsidRPr="00080117">
        <w:rPr>
          <w:lang w:val="fr-FR"/>
        </w:rPr>
        <w:instrText xml:space="preserve"> REF _Ref511775175 \n \h </w:instrText>
      </w:r>
      <w:r>
        <w:rPr>
          <w:lang w:val="fr-FR"/>
        </w:rPr>
        <w:instrText xml:space="preserve"> \* MERGEFORMAT </w:instrText>
      </w:r>
      <w:r w:rsidRPr="00080117">
        <w:rPr>
          <w:lang w:val="fr-FR"/>
        </w:rPr>
      </w:r>
      <w:r w:rsidRPr="00080117">
        <w:rPr>
          <w:lang w:val="fr-FR"/>
        </w:rPr>
        <w:fldChar w:fldCharType="separate"/>
      </w:r>
      <w:r>
        <w:rPr>
          <w:lang w:val="fr-FR"/>
        </w:rPr>
        <w:t>2.1.2</w:t>
      </w:r>
      <w:r w:rsidRPr="00080117">
        <w:rPr>
          <w:lang w:val="fr-FR"/>
        </w:rPr>
        <w:fldChar w:fldCharType="end"/>
      </w:r>
      <w:r w:rsidRPr="00080117">
        <w:rPr>
          <w:lang w:val="fr-FR"/>
        </w:rPr>
        <w:t xml:space="preserve"> : L’organisation antidopage </w:t>
      </w:r>
      <w:r>
        <w:rPr>
          <w:lang w:val="fr-FR"/>
        </w:rPr>
        <w:t>responsa</w:t>
      </w:r>
      <w:r w:rsidRPr="00080117">
        <w:rPr>
          <w:lang w:val="fr-FR"/>
        </w:rPr>
        <w:t xml:space="preserve">ble de la gestion des résultats peut </w:t>
      </w:r>
      <w:r>
        <w:rPr>
          <w:lang w:val="fr-FR"/>
        </w:rPr>
        <w:t>dé</w:t>
      </w:r>
      <w:r w:rsidRPr="00080117">
        <w:rPr>
          <w:lang w:val="fr-FR"/>
        </w:rPr>
        <w:t>cider de faire analyser l’échantillon B même si le sportif n’en demande pas l’analyse.]</w:t>
      </w:r>
    </w:p>
  </w:footnote>
  <w:footnote w:id="4">
    <w:p w14:paraId="0D85EA37" w14:textId="77777777" w:rsidR="00AB09C0" w:rsidRPr="00882910" w:rsidRDefault="00AB09C0" w:rsidP="0068116B">
      <w:pPr>
        <w:pStyle w:val="FootnoteText"/>
        <w:ind w:left="270" w:hanging="270"/>
        <w:jc w:val="both"/>
      </w:pPr>
      <w:r w:rsidRPr="00056569">
        <w:rPr>
          <w:rStyle w:val="FootnoteReference"/>
          <w:b/>
          <w:i w:val="0"/>
          <w:sz w:val="18"/>
        </w:rPr>
        <w:footnoteRef/>
      </w:r>
      <w:r w:rsidRPr="00056569">
        <w:rPr>
          <w:b/>
          <w:i w:val="0"/>
          <w:sz w:val="18"/>
        </w:rPr>
        <w:t xml:space="preserve"> </w:t>
      </w:r>
      <w:r>
        <w:tab/>
        <w:t>[Commentaire sur l’article 2.2 : Il a toujours été possible d’établir l’usage ou la tentative d’usage d’une substance interdite ou d’une méthode interdite par tout moyen fiable. Comme l’indique le commentaire sur l’article 3.2, et contrairement à la preuve requise pour l’établissement de la violation des règles antidopage en vertu de l’article 2.1, l’usage ou la tentative d’usage peut être établi par d’autres moyens fiables tels que des aveux du sportif, les déclarations de témoins, une preuve documentaire, les conclusions tirées du suivi longitudinal, y compris les données recueillies dans le cadre du Passeport biologique de l’athlète, ou d’autres données analytiques qui ne satisfont pas autrement à toutes les exigences imposées pour l’établissement de la « présence » d’une substance interdite aux termes de l’article 2.1.</w:t>
      </w:r>
    </w:p>
    <w:p w14:paraId="6576FCF8" w14:textId="77777777" w:rsidR="00AB09C0" w:rsidRDefault="00AB09C0" w:rsidP="0068116B">
      <w:pPr>
        <w:pStyle w:val="FootnoteText"/>
        <w:ind w:left="270" w:hanging="270"/>
        <w:jc w:val="both"/>
      </w:pPr>
    </w:p>
    <w:p w14:paraId="20D3B0C1" w14:textId="77777777" w:rsidR="00AB09C0" w:rsidRDefault="00AB09C0" w:rsidP="0068116B">
      <w:pPr>
        <w:pStyle w:val="FootnoteText"/>
        <w:ind w:left="270"/>
        <w:jc w:val="both"/>
      </w:pPr>
      <w:r>
        <w:t>Par exemple, l’usage peut être établi en fonction de données analytiques fiables tirées de l’analyse d’un échantillon A (sans que l’analyse de l’échantillon B le confirme) ou de l’analyse de l’échantillon B seul lorsque l’organisation antidopage fournit une explication satisfaisante de l’absence de confirmation par l’autre échantillon.]</w:t>
      </w:r>
    </w:p>
    <w:p w14:paraId="74309CD9" w14:textId="77777777" w:rsidR="00AB09C0" w:rsidRPr="005D10A7" w:rsidRDefault="00AB09C0" w:rsidP="0068116B">
      <w:pPr>
        <w:pStyle w:val="FootnoteText"/>
        <w:ind w:left="270" w:hanging="270"/>
        <w:jc w:val="both"/>
      </w:pPr>
    </w:p>
  </w:footnote>
  <w:footnote w:id="5">
    <w:p w14:paraId="07FE2EA4" w14:textId="77777777" w:rsidR="00AB09C0" w:rsidRDefault="00AB09C0" w:rsidP="0068116B">
      <w:pPr>
        <w:pStyle w:val="FootnoteText"/>
        <w:ind w:left="270" w:hanging="270"/>
        <w:jc w:val="both"/>
      </w:pPr>
      <w:r w:rsidRPr="00056569">
        <w:rPr>
          <w:rStyle w:val="FootnoteReference"/>
          <w:b/>
          <w:i w:val="0"/>
          <w:sz w:val="18"/>
        </w:rPr>
        <w:footnoteRef/>
      </w:r>
      <w:r>
        <w:t xml:space="preserve"> </w:t>
      </w:r>
      <w:r>
        <w:tab/>
        <w:t>[Commentaire sur l’article 2.2.2 : La démonstration de la « tentative d’usage » d’une substance interdite ou d’une méthode interdite nécessite la preuve d’une intention en ce sens de la part du sportif. Le fait qu’il soit nécessaire dans certains cas de démontrer l’intention pour prouver cette violation des règles antidopage ne compromet en aucune façon le principe de la responsabilité objective établi en cas de violation de l’article 2.1 ou 2.2 en lien avec l’usage d’une substance interdite ou d’une méthode interdite.</w:t>
      </w:r>
    </w:p>
    <w:p w14:paraId="3D4FFC28" w14:textId="77777777" w:rsidR="00AB09C0" w:rsidRDefault="00AB09C0" w:rsidP="0068116B">
      <w:pPr>
        <w:pStyle w:val="FootnoteText"/>
        <w:ind w:left="270" w:hanging="270"/>
        <w:jc w:val="both"/>
      </w:pPr>
    </w:p>
    <w:p w14:paraId="4089554F" w14:textId="77777777" w:rsidR="00AB09C0" w:rsidRDefault="00AB09C0" w:rsidP="0068116B">
      <w:pPr>
        <w:pStyle w:val="FootnoteText"/>
        <w:ind w:left="270"/>
        <w:jc w:val="both"/>
      </w:pPr>
      <w:r>
        <w:t>L’usage par un sportif d’une substance interdite contrevient aux règles antidopage à moins que cette substance ne soit pas interdite hors compétition et que ce sportif en ait fait usage hors compétition. (Toutefois, la présence d’une substance interdite ou de ses métabolites ou marqueurs dans un prélèvement recueilli en compétition constitue une violation de l’article 2.1, quel que soit le moment où cette substance a été administrée.)]</w:t>
      </w:r>
    </w:p>
    <w:p w14:paraId="6F9A9C2D" w14:textId="77777777" w:rsidR="00AB09C0" w:rsidRPr="005D10A7" w:rsidRDefault="00AB09C0" w:rsidP="0068116B">
      <w:pPr>
        <w:pStyle w:val="FootnoteText"/>
        <w:ind w:left="270" w:hanging="270"/>
        <w:jc w:val="both"/>
      </w:pPr>
    </w:p>
  </w:footnote>
  <w:footnote w:id="6">
    <w:p w14:paraId="19665A71" w14:textId="77777777" w:rsidR="00AB09C0" w:rsidRPr="003A318B" w:rsidRDefault="00AB09C0" w:rsidP="0068116B">
      <w:pPr>
        <w:pStyle w:val="FootnoteText"/>
        <w:ind w:left="270" w:hanging="270"/>
        <w:jc w:val="both"/>
      </w:pPr>
      <w:r w:rsidRPr="00056569">
        <w:rPr>
          <w:rStyle w:val="FootnoteReference"/>
          <w:b/>
          <w:i w:val="0"/>
          <w:sz w:val="18"/>
        </w:rPr>
        <w:footnoteRef/>
      </w:r>
      <w:r>
        <w:t xml:space="preserve"> </w:t>
      </w:r>
      <w:r>
        <w:tab/>
      </w:r>
      <w:r w:rsidRPr="003A318B">
        <w:t>[Commentaire sur l’article 2.3 : Par exemple, il y aurait soustraction au prélèvement d’un échantillon s’il était établi qu’un sportif a délibérément évité un agent de contrôle du dopage pour se soustraire à une notification ou à un contrôle. « Ne pas se soumettre au prélèvement d’un échantillon » peut reposer sur un comportement intentionnel ou sur une négligence de la part du sportif, alors que le fait de « se soustraire » à un prélèvement ou de « refuser » un prélèvement évoque un comportement intentionnel de la part du sportif.]</w:t>
      </w:r>
    </w:p>
  </w:footnote>
  <w:footnote w:id="7">
    <w:p w14:paraId="06A870B4" w14:textId="77777777" w:rsidR="00AB09C0" w:rsidRPr="003A318B" w:rsidRDefault="00AB09C0" w:rsidP="0068116B">
      <w:pPr>
        <w:pStyle w:val="FootnoteText"/>
        <w:ind w:left="270" w:hanging="270"/>
        <w:jc w:val="both"/>
      </w:pPr>
      <w:r w:rsidRPr="00144A2E">
        <w:rPr>
          <w:b/>
          <w:i w:val="0"/>
          <w:sz w:val="18"/>
          <w:vertAlign w:val="superscript"/>
        </w:rPr>
        <w:footnoteRef/>
      </w:r>
      <w:r w:rsidRPr="00144A2E">
        <w:rPr>
          <w:i w:val="0"/>
          <w:sz w:val="14"/>
          <w:vertAlign w:val="superscript"/>
        </w:rPr>
        <w:t xml:space="preserve"> </w:t>
      </w:r>
      <w:r>
        <w:tab/>
      </w:r>
      <w:r w:rsidRPr="003A318B">
        <w:t xml:space="preserve">[Commentaire sur les articles </w:t>
      </w:r>
      <w:r w:rsidRPr="003A318B">
        <w:fldChar w:fldCharType="begin"/>
      </w:r>
      <w:r w:rsidRPr="003A318B">
        <w:instrText xml:space="preserve"> REF _Ref511775185 \n \h </w:instrText>
      </w:r>
      <w:r>
        <w:instrText xml:space="preserve"> \* MERGEFORMAT </w:instrText>
      </w:r>
      <w:r w:rsidRPr="003A318B">
        <w:fldChar w:fldCharType="separate"/>
      </w:r>
      <w:r w:rsidRPr="003A318B">
        <w:t>2.6.1</w:t>
      </w:r>
      <w:r w:rsidRPr="003A318B">
        <w:fldChar w:fldCharType="end"/>
      </w:r>
      <w:r w:rsidRPr="003A318B">
        <w:t xml:space="preserve"> et </w:t>
      </w:r>
      <w:r w:rsidRPr="003A318B">
        <w:fldChar w:fldCharType="begin"/>
      </w:r>
      <w:r w:rsidRPr="003A318B">
        <w:instrText xml:space="preserve"> REF _Ref511775186 \n \h </w:instrText>
      </w:r>
      <w:r>
        <w:instrText xml:space="preserve"> \* MERGEFORMAT </w:instrText>
      </w:r>
      <w:r w:rsidRPr="003A318B">
        <w:fldChar w:fldCharType="separate"/>
      </w:r>
      <w:r w:rsidRPr="003A318B">
        <w:t>2.6.2</w:t>
      </w:r>
      <w:r w:rsidRPr="003A318B">
        <w:fldChar w:fldCharType="end"/>
      </w:r>
      <w:r w:rsidRPr="003A318B">
        <w:t>: L’achat ou la possession d’une substance interdite en vue, par exemple, de la donner à un parent ou à un ami, ne saurait être une justification acceptable, sous réserve de situations médicalement justifiées pour lesquelles cette personne possédait une ordonnance médicale, par exemple l’achat d’insuline pour un enfant diabétique.]</w:t>
      </w:r>
    </w:p>
    <w:p w14:paraId="06F86018" w14:textId="77777777" w:rsidR="00AB09C0" w:rsidRPr="003A318B" w:rsidRDefault="00AB09C0" w:rsidP="0068116B">
      <w:pPr>
        <w:pStyle w:val="FootnoteText"/>
        <w:ind w:left="270" w:hanging="270"/>
        <w:jc w:val="both"/>
      </w:pPr>
    </w:p>
    <w:p w14:paraId="018B1CC3" w14:textId="78471D42" w:rsidR="00AB09C0" w:rsidRDefault="00AB09C0" w:rsidP="0068116B">
      <w:pPr>
        <w:pStyle w:val="FootnoteText"/>
        <w:ind w:left="270"/>
        <w:jc w:val="both"/>
      </w:pPr>
      <w:r w:rsidRPr="003A318B">
        <w:t>[Commentaires sur les articles 2.6.1 et 2.6.2: Une justification acceptable comprendrait, par exemple, (a) le fait pour un sportif ou le médecin d’une équipe de transporter des substances interdites ou des méthodes interdites</w:t>
      </w:r>
      <w:r>
        <w:t>,</w:t>
      </w:r>
      <w:r w:rsidRPr="003A318B">
        <w:t xml:space="preserve"> afin de pouvoir agir en cas d’urgences aiguës </w:t>
      </w:r>
      <w:r>
        <w:t>(</w:t>
      </w:r>
      <w:r w:rsidRPr="003A318B">
        <w:t>par exemple</w:t>
      </w:r>
      <w:r>
        <w:t xml:space="preserve"> un</w:t>
      </w:r>
      <w:r w:rsidRPr="003A318B">
        <w:t xml:space="preserve"> auto-injecteur d’épinéphrine</w:t>
      </w:r>
      <w:r>
        <w:t>)</w:t>
      </w:r>
      <w:r w:rsidRPr="003A318B">
        <w:t>, ou (b) le fait pour un sportif de posséder une substance interdite ou une méthode interdite dans un but thérapeutique avant de solliciter et de recevoir une décision en matière d’AUT.]</w:t>
      </w:r>
    </w:p>
    <w:p w14:paraId="50DB267A" w14:textId="77777777" w:rsidR="00AB09C0" w:rsidRPr="00144A2E" w:rsidRDefault="00AB09C0" w:rsidP="0068116B">
      <w:pPr>
        <w:pStyle w:val="FootnoteText"/>
        <w:ind w:left="270" w:hanging="270"/>
        <w:jc w:val="both"/>
        <w:rPr>
          <w:b/>
          <w:i w:val="0"/>
          <w:sz w:val="18"/>
        </w:rPr>
      </w:pPr>
    </w:p>
  </w:footnote>
  <w:footnote w:id="8">
    <w:p w14:paraId="025FF4A9" w14:textId="4C3D7842" w:rsidR="00AB09C0" w:rsidRPr="009E1E45" w:rsidRDefault="00AB09C0" w:rsidP="0068116B">
      <w:pPr>
        <w:pStyle w:val="FootnoteText"/>
        <w:ind w:left="270" w:hanging="270"/>
        <w:jc w:val="both"/>
      </w:pPr>
      <w:r w:rsidRPr="00144A2E">
        <w:rPr>
          <w:rStyle w:val="FootnoteReference"/>
          <w:b/>
          <w:i w:val="0"/>
          <w:sz w:val="18"/>
        </w:rPr>
        <w:footnoteRef/>
      </w:r>
      <w:r>
        <w:t xml:space="preserve"> </w:t>
      </w:r>
      <w:r>
        <w:tab/>
      </w:r>
      <w:r w:rsidRPr="00F02575">
        <w:rPr>
          <w:lang w:val="fr-FR"/>
        </w:rPr>
        <w:t>[Commentaire sur l’article 2.9 : La complicité ou la tentative de complicité peut inclure l’assistance physique ou psychologique.]</w:t>
      </w:r>
    </w:p>
  </w:footnote>
  <w:footnote w:id="9">
    <w:p w14:paraId="51113459" w14:textId="7D26A772" w:rsidR="00AB09C0" w:rsidRDefault="00AB09C0" w:rsidP="0062277F">
      <w:pPr>
        <w:pStyle w:val="FootnoteText"/>
        <w:ind w:left="270" w:hanging="270"/>
        <w:jc w:val="both"/>
      </w:pPr>
      <w:r w:rsidRPr="00144A2E">
        <w:rPr>
          <w:rStyle w:val="FootnoteReference"/>
          <w:b/>
          <w:i w:val="0"/>
          <w:sz w:val="18"/>
        </w:rPr>
        <w:footnoteRef/>
      </w:r>
      <w:r>
        <w:t xml:space="preserve"> </w:t>
      </w:r>
      <w:r>
        <w:tab/>
        <w:t>[Commentaire sur l’article 2.10 : Les sportifs et les autres personnes sont tenus de ne pas travailler avec des entraîneurs, des soigneurs, des médecins ou tout autre membre du personnel d’encadrement du sportif qui sont suspendus pour violation des règles antidopage ou qui ont été condamnés pénalement ou ont subi une sanction disciplinaire en lien avec le dopage. Cette disposition interdit également l’association avec tout autre sportif faisant office d’entraîneur ou de membre du personnel d’encadrement du sportif pendant une période de suspension. Les exemples d’association interdite comprennent notamment le fait d’obtenir des conseils pour l’entraînement, la stratégie, la technique, l’alimentation ou sur le plan médical ; le fait d’obtenir une thérapie, un traitement ou des ordonnances ; le fait de fournir des échantillons corporels pour analyse ; ou le fait d’autoriser le membre du personnel d’encadrement du sportif à servir d’agent ou de représentant. L’association interdite n’implique pas obligatoirement une forme de rémunération.</w:t>
      </w:r>
    </w:p>
    <w:p w14:paraId="4EF2BA2C" w14:textId="77777777" w:rsidR="00AB09C0" w:rsidRDefault="00AB09C0" w:rsidP="0062277F">
      <w:pPr>
        <w:pStyle w:val="FootnoteText"/>
        <w:ind w:left="270" w:hanging="270"/>
        <w:jc w:val="both"/>
      </w:pPr>
    </w:p>
    <w:p w14:paraId="617020D7" w14:textId="1C1217C5" w:rsidR="00AB09C0" w:rsidRPr="009E1E45" w:rsidRDefault="00AB09C0" w:rsidP="0062277F">
      <w:pPr>
        <w:pStyle w:val="FootnoteText"/>
        <w:ind w:left="270"/>
        <w:jc w:val="both"/>
      </w:pPr>
      <w:r>
        <w:t>Bien que l’article 2.10 n’exige pas que l’organisation antidopage notifie au sportif ou à l’autre personne le statut disqualifiant du membre du personnel d’encadrement du sportif, cette notification, le cas échéant, constituerait une preuve importante pour établir que le sportif ou l’autre personne connaissait le statut disqualifiant du membre du personnel d’encadrement du sportif.]</w:t>
      </w:r>
    </w:p>
  </w:footnote>
  <w:footnote w:id="10">
    <w:p w14:paraId="397CA644" w14:textId="177453F9" w:rsidR="00AB09C0" w:rsidRDefault="00AB09C0" w:rsidP="004F567B">
      <w:pPr>
        <w:pStyle w:val="FootnoteText"/>
        <w:ind w:left="270" w:hanging="270"/>
      </w:pPr>
      <w:r w:rsidRPr="00144A2E">
        <w:rPr>
          <w:rStyle w:val="FootnoteReference"/>
          <w:b/>
          <w:i w:val="0"/>
          <w:sz w:val="18"/>
        </w:rPr>
        <w:footnoteRef/>
      </w:r>
      <w:r>
        <w:t xml:space="preserve"> </w:t>
      </w:r>
      <w:r>
        <w:tab/>
        <w:t>[Commentaire sur l’article 2.11.2 : Cet article vise à protéger les personnes qui effectuent des signalements en toute bonne foi et ne protège pas celles qui effectuent sciemment des signalements erronés.]</w:t>
      </w:r>
      <w:r>
        <w:br/>
      </w:r>
    </w:p>
    <w:p w14:paraId="1469C156" w14:textId="2925F484" w:rsidR="00AB09C0" w:rsidRDefault="00AB09C0" w:rsidP="0068116B">
      <w:pPr>
        <w:pStyle w:val="FootnoteText"/>
        <w:ind w:left="270"/>
        <w:jc w:val="both"/>
      </w:pPr>
      <w:r>
        <w:t>[Commentaire sur l’article 2.11.2 : Les représailles comprendraient, par exemple, les actions qui menacent le bien-être physique ou mental ou les intérêts économiques des personnes procédant au signalement, de leurs familles ou de leurs associés. Les représailles ne comprendraient pas le fait qu’une organisation antidopage allègue en toute bonne foi une violation des règles antidopage à l’encontre de la personne effectuant le signalement. Aux fins de l’article 2.11, un signalement n’est pas effectué en toute bonne foi lorsque la personne qui l’effectue sait que ce signalement est erroné.]</w:t>
      </w:r>
    </w:p>
    <w:p w14:paraId="30222B1E" w14:textId="77777777" w:rsidR="00AB09C0" w:rsidRPr="00187DBD" w:rsidRDefault="00AB09C0" w:rsidP="0068116B">
      <w:pPr>
        <w:pStyle w:val="FootnoteText"/>
        <w:ind w:left="270" w:hanging="270"/>
        <w:jc w:val="both"/>
      </w:pPr>
    </w:p>
  </w:footnote>
  <w:footnote w:id="11">
    <w:p w14:paraId="45E3A6CF" w14:textId="4C3CA88E" w:rsidR="00AB09C0" w:rsidRDefault="00AB09C0" w:rsidP="0068116B">
      <w:pPr>
        <w:pStyle w:val="FootnoteText"/>
        <w:ind w:left="270" w:hanging="270"/>
        <w:jc w:val="both"/>
      </w:pPr>
      <w:r w:rsidRPr="00144A2E">
        <w:rPr>
          <w:rStyle w:val="FootnoteReference"/>
          <w:b/>
          <w:i w:val="0"/>
          <w:sz w:val="18"/>
        </w:rPr>
        <w:footnoteRef/>
      </w:r>
      <w:r w:rsidRPr="00144A2E">
        <w:rPr>
          <w:b/>
          <w:i w:val="0"/>
          <w:sz w:val="18"/>
        </w:rPr>
        <w:t xml:space="preserve"> </w:t>
      </w:r>
      <w:r>
        <w:tab/>
      </w:r>
      <w:r w:rsidRPr="00187DBD">
        <w:t xml:space="preserve">[Commentaire sur l’article 3.1 : Le degré de preuve auquel doit se conformer </w:t>
      </w:r>
      <w:r w:rsidRPr="0036667F">
        <w:rPr>
          <w:highlight w:val="lightGray"/>
        </w:rPr>
        <w:t>[l’O</w:t>
      </w:r>
      <w:r>
        <w:rPr>
          <w:highlight w:val="lightGray"/>
        </w:rPr>
        <w:t>GM</w:t>
      </w:r>
      <w:r w:rsidRPr="0036667F">
        <w:rPr>
          <w:highlight w:val="lightGray"/>
        </w:rPr>
        <w:t>]</w:t>
      </w:r>
      <w:r w:rsidRPr="00187DBD">
        <w:t xml:space="preserve"> est comparable à la norme appliquée dans la plupart des pays dans les cas de faute professionnelle.]</w:t>
      </w:r>
    </w:p>
    <w:p w14:paraId="7B87D797" w14:textId="77777777" w:rsidR="00AB09C0" w:rsidRPr="00187DBD" w:rsidRDefault="00AB09C0" w:rsidP="0068116B">
      <w:pPr>
        <w:pStyle w:val="FootnoteText"/>
        <w:ind w:left="270" w:hanging="270"/>
        <w:jc w:val="both"/>
      </w:pPr>
    </w:p>
  </w:footnote>
  <w:footnote w:id="12">
    <w:p w14:paraId="1864C1CB" w14:textId="32FCA2C6" w:rsidR="00AB09C0" w:rsidRPr="00C82134" w:rsidRDefault="00AB09C0" w:rsidP="0068116B">
      <w:pPr>
        <w:pStyle w:val="FootnoteText"/>
        <w:ind w:left="270" w:hanging="270"/>
        <w:jc w:val="both"/>
      </w:pPr>
      <w:r w:rsidRPr="00144A2E">
        <w:rPr>
          <w:rStyle w:val="FootnoteReference"/>
          <w:b/>
          <w:i w:val="0"/>
          <w:sz w:val="18"/>
        </w:rPr>
        <w:footnoteRef/>
      </w:r>
      <w:r>
        <w:t xml:space="preserve"> </w:t>
      </w:r>
      <w:r>
        <w:tab/>
      </w:r>
      <w:r w:rsidRPr="00C7553B">
        <w:rPr>
          <w:lang w:val="fr-FR"/>
        </w:rPr>
        <w:t>[Comment</w:t>
      </w:r>
      <w:r>
        <w:rPr>
          <w:lang w:val="fr-FR"/>
        </w:rPr>
        <w:t>aire sur l’article</w:t>
      </w:r>
      <w:r w:rsidRPr="00C7553B">
        <w:rPr>
          <w:lang w:val="fr-FR"/>
        </w:rPr>
        <w:t xml:space="preserve"> </w:t>
      </w:r>
      <w:r w:rsidRPr="00C7553B">
        <w:rPr>
          <w:lang w:val="fr-FR"/>
        </w:rPr>
        <w:fldChar w:fldCharType="begin"/>
      </w:r>
      <w:r w:rsidRPr="00C7553B">
        <w:rPr>
          <w:lang w:val="fr-FR"/>
        </w:rPr>
        <w:instrText xml:space="preserve"> REF _Ref511793935 \n \h </w:instrText>
      </w:r>
      <w:r>
        <w:rPr>
          <w:lang w:val="fr-FR"/>
        </w:rPr>
        <w:instrText xml:space="preserve"> \* MERGEFORMAT </w:instrText>
      </w:r>
      <w:r w:rsidRPr="00C7553B">
        <w:rPr>
          <w:lang w:val="fr-FR"/>
        </w:rPr>
      </w:r>
      <w:r w:rsidRPr="00C7553B">
        <w:rPr>
          <w:lang w:val="fr-FR"/>
        </w:rPr>
        <w:fldChar w:fldCharType="separate"/>
      </w:r>
      <w:r>
        <w:rPr>
          <w:lang w:val="fr-FR"/>
        </w:rPr>
        <w:t>3.2</w:t>
      </w:r>
      <w:r w:rsidRPr="00C7553B">
        <w:rPr>
          <w:lang w:val="fr-FR"/>
        </w:rPr>
        <w:fldChar w:fldCharType="end"/>
      </w:r>
      <w:r>
        <w:rPr>
          <w:lang w:val="fr-FR"/>
        </w:rPr>
        <w:t xml:space="preserve"> : Par exemple, </w:t>
      </w:r>
      <w:r w:rsidRPr="0036667F">
        <w:rPr>
          <w:highlight w:val="lightGray"/>
        </w:rPr>
        <w:t>[l’O</w:t>
      </w:r>
      <w:r>
        <w:rPr>
          <w:highlight w:val="lightGray"/>
        </w:rPr>
        <w:t>GM</w:t>
      </w:r>
      <w:r w:rsidRPr="0036667F">
        <w:rPr>
          <w:highlight w:val="lightGray"/>
        </w:rPr>
        <w:t>]</w:t>
      </w:r>
      <w:r>
        <w:t xml:space="preserve"> </w:t>
      </w:r>
      <w:r>
        <w:rPr>
          <w:lang w:val="fr-FR"/>
        </w:rPr>
        <w:t>peut établir une violation des règles antidopage aux termes de l’article</w:t>
      </w:r>
      <w:r w:rsidRPr="00C7553B">
        <w:rPr>
          <w:lang w:val="fr-FR"/>
        </w:rPr>
        <w:t xml:space="preserve"> </w:t>
      </w:r>
      <w:r w:rsidRPr="00C7553B">
        <w:rPr>
          <w:lang w:val="fr-FR"/>
        </w:rPr>
        <w:fldChar w:fldCharType="begin"/>
      </w:r>
      <w:r w:rsidRPr="00C7553B">
        <w:rPr>
          <w:lang w:val="fr-FR"/>
        </w:rPr>
        <w:instrText xml:space="preserve"> REF _Ref511791641 \n \h </w:instrText>
      </w:r>
      <w:r>
        <w:rPr>
          <w:lang w:val="fr-FR"/>
        </w:rPr>
        <w:instrText xml:space="preserve"> \* MERGEFORMAT </w:instrText>
      </w:r>
      <w:r w:rsidRPr="00C7553B">
        <w:rPr>
          <w:lang w:val="fr-FR"/>
        </w:rPr>
      </w:r>
      <w:r w:rsidRPr="00C7553B">
        <w:rPr>
          <w:lang w:val="fr-FR"/>
        </w:rPr>
        <w:fldChar w:fldCharType="separate"/>
      </w:r>
      <w:r>
        <w:rPr>
          <w:lang w:val="fr-FR"/>
        </w:rPr>
        <w:t>2.2</w:t>
      </w:r>
      <w:r w:rsidRPr="00C7553B">
        <w:rPr>
          <w:lang w:val="fr-FR"/>
        </w:rPr>
        <w:fldChar w:fldCharType="end"/>
      </w:r>
      <w:r w:rsidRPr="00C7553B">
        <w:rPr>
          <w:lang w:val="fr-FR"/>
        </w:rPr>
        <w:t xml:space="preserve"> </w:t>
      </w:r>
      <w:r>
        <w:rPr>
          <w:lang w:val="fr-FR"/>
        </w:rPr>
        <w:t>sur la foi des aveux du sportif, du témoignage crédible de tierces personnes, de preuves documentaires fiables, de données analytiques fiables tirées d’un échantillon A ou B conformément aux commentaires sur l’article</w:t>
      </w:r>
      <w:r w:rsidRPr="00C7553B">
        <w:rPr>
          <w:lang w:val="fr-FR"/>
        </w:rPr>
        <w:t xml:space="preserve"> </w:t>
      </w:r>
      <w:r w:rsidRPr="00C7553B">
        <w:rPr>
          <w:lang w:val="fr-FR"/>
        </w:rPr>
        <w:fldChar w:fldCharType="begin"/>
      </w:r>
      <w:r w:rsidRPr="00C7553B">
        <w:rPr>
          <w:lang w:val="fr-FR"/>
        </w:rPr>
        <w:instrText xml:space="preserve"> REF _Ref511791641 \n \h </w:instrText>
      </w:r>
      <w:r>
        <w:rPr>
          <w:lang w:val="fr-FR"/>
        </w:rPr>
        <w:instrText xml:space="preserve"> \* MERGEFORMAT </w:instrText>
      </w:r>
      <w:r w:rsidRPr="00C7553B">
        <w:rPr>
          <w:lang w:val="fr-FR"/>
        </w:rPr>
      </w:r>
      <w:r w:rsidRPr="00C7553B">
        <w:rPr>
          <w:lang w:val="fr-FR"/>
        </w:rPr>
        <w:fldChar w:fldCharType="separate"/>
      </w:r>
      <w:r>
        <w:rPr>
          <w:lang w:val="fr-FR"/>
        </w:rPr>
        <w:t>2.2</w:t>
      </w:r>
      <w:r w:rsidRPr="00C7553B">
        <w:rPr>
          <w:lang w:val="fr-FR"/>
        </w:rPr>
        <w:fldChar w:fldCharType="end"/>
      </w:r>
      <w:r w:rsidRPr="00C7553B">
        <w:rPr>
          <w:lang w:val="fr-FR"/>
        </w:rPr>
        <w:t>, o</w:t>
      </w:r>
      <w:r>
        <w:rPr>
          <w:lang w:val="fr-FR"/>
        </w:rPr>
        <w:t xml:space="preserve">u de conclusions tirées du profil correspondant à une série d’échantillons de sang ou d’urine du sportif, telles que des données provenant du </w:t>
      </w:r>
      <w:r w:rsidRPr="00C7553B">
        <w:rPr>
          <w:lang w:val="fr-FR"/>
        </w:rPr>
        <w:t>Passeport biologique de l’athlète.]</w:t>
      </w:r>
    </w:p>
  </w:footnote>
  <w:footnote w:id="13">
    <w:p w14:paraId="5E9AAC74" w14:textId="0CD2F59F" w:rsidR="00AB09C0" w:rsidRDefault="00AB09C0" w:rsidP="0068116B">
      <w:pPr>
        <w:pStyle w:val="FootnoteText"/>
        <w:ind w:left="270" w:hanging="270"/>
        <w:jc w:val="both"/>
      </w:pPr>
      <w:r w:rsidRPr="00144A2E">
        <w:rPr>
          <w:rStyle w:val="FootnoteReference"/>
          <w:b/>
          <w:i w:val="0"/>
          <w:sz w:val="18"/>
        </w:rPr>
        <w:footnoteRef/>
      </w:r>
      <w:r>
        <w:t xml:space="preserve"> </w:t>
      </w:r>
      <w:r>
        <w:tab/>
      </w:r>
      <w:r w:rsidRPr="00187DBD">
        <w:t>[</w:t>
      </w:r>
      <w:r w:rsidRPr="0061252C">
        <w:t xml:space="preserve">Commentaire sur l’article 3.2.1 : Pour certaines substances interdites, l’AMA peut enjoindre aux laboratoires accrédités par l’AMA de ne pas rapporter les échantillons comme des résultats d’analyse anormaux si la concentration estimée de la substance interdite ou de ses métabolites ou marqueurs est inférieure à un niveau minimum de rapport. La décision de l’AMA relative à la détermination de ce niveau minimum de rapport ou aux substances interdites qui devraient faire l’objet de </w:t>
      </w:r>
      <w:r>
        <w:t xml:space="preserve">ce </w:t>
      </w:r>
      <w:r w:rsidRPr="0061252C">
        <w:t>niveau minimum de rapport ne sera pas susceptible de contestation. Par ailleurs, la concentration estimée par le laboratoire d’une telle substance interdite dans un échantillon peut n’être qu’une estimation. En aucun cas la possibilité que la concentration exacte de la substance interdite dans l’échantillon puisse être inférieure au niveau minimum de rapport ne constituera une défense contre une violation des règles antidopage basée sur la présence de cette substance interdite dans l’échantillon.</w:t>
      </w:r>
      <w:r w:rsidRPr="00187DBD">
        <w:t>]</w:t>
      </w:r>
    </w:p>
    <w:p w14:paraId="27264E02" w14:textId="77777777" w:rsidR="00AB09C0" w:rsidRPr="00187DBD" w:rsidRDefault="00AB09C0" w:rsidP="0068116B">
      <w:pPr>
        <w:pStyle w:val="FootnoteText"/>
        <w:ind w:left="270" w:hanging="270"/>
        <w:jc w:val="both"/>
      </w:pPr>
    </w:p>
  </w:footnote>
  <w:footnote w:id="14">
    <w:p w14:paraId="3F8BFCD7" w14:textId="1097F510" w:rsidR="00AB09C0" w:rsidRDefault="00AB09C0" w:rsidP="0068116B">
      <w:pPr>
        <w:pStyle w:val="FootnoteText"/>
        <w:ind w:left="270" w:hanging="270"/>
        <w:jc w:val="both"/>
      </w:pPr>
      <w:r w:rsidRPr="00144A2E">
        <w:rPr>
          <w:rStyle w:val="FootnoteReference"/>
          <w:b/>
          <w:i w:val="0"/>
          <w:sz w:val="18"/>
        </w:rPr>
        <w:footnoteRef/>
      </w:r>
      <w:r>
        <w:t xml:space="preserve"> </w:t>
      </w:r>
      <w:r>
        <w:tab/>
      </w:r>
      <w:r w:rsidRPr="00FC74BC">
        <w:t>[</w:t>
      </w:r>
      <w:r w:rsidRPr="0061252C">
        <w:t xml:space="preserve">Commentaire sur l’article 3.2.2 : Il incombe au sportif ou à l’autre personne de démontrer, par la prépondérance des probabilités, un écart par rapport au Standard international pour les laboratoires qui pourrait raisonnablement avoir été à l’origine du résultat d’analyse anormal. </w:t>
      </w:r>
      <w:r w:rsidRPr="006D19BD">
        <w:t>Dans une telle hypothèse, pour démontrer la causalité, le sportif ou l’autre personne sera soumis à un degré de preuve légèrement moins rigoureux, à savoir « aurait raisonnablement pu avoir causé »</w:t>
      </w:r>
      <w:r>
        <w:t>.</w:t>
      </w:r>
      <w:r w:rsidRPr="0061252C">
        <w:t xml:space="preserve"> Si le sportif ou l’autre personne satisfait à ces critères, le fardeau de la preuve passe à </w:t>
      </w:r>
      <w:bookmarkStart w:id="9" w:name="_Hlk39158503"/>
      <w:r w:rsidRPr="0036667F">
        <w:rPr>
          <w:highlight w:val="lightGray"/>
        </w:rPr>
        <w:t>[l’O</w:t>
      </w:r>
      <w:r>
        <w:rPr>
          <w:highlight w:val="lightGray"/>
        </w:rPr>
        <w:t>GM</w:t>
      </w:r>
      <w:r w:rsidRPr="0036667F">
        <w:rPr>
          <w:highlight w:val="lightGray"/>
        </w:rPr>
        <w:t>]</w:t>
      </w:r>
      <w:r>
        <w:t xml:space="preserve"> </w:t>
      </w:r>
      <w:bookmarkEnd w:id="9"/>
      <w:r w:rsidRPr="0061252C">
        <w:t>qui doit alors démontrer, à la satisfaction raisonnable de l’instance d’audition, que l’écart n’a pas causé le résultat d’analyse anormal.</w:t>
      </w:r>
      <w:r w:rsidRPr="00FC74BC">
        <w:t>]</w:t>
      </w:r>
    </w:p>
    <w:p w14:paraId="41E4522F" w14:textId="77777777" w:rsidR="00AB09C0" w:rsidRPr="00187DBD" w:rsidRDefault="00AB09C0" w:rsidP="0068116B">
      <w:pPr>
        <w:pStyle w:val="FootnoteText"/>
        <w:ind w:left="270" w:hanging="270"/>
        <w:jc w:val="both"/>
      </w:pPr>
    </w:p>
  </w:footnote>
  <w:footnote w:id="15">
    <w:p w14:paraId="503B5E1A" w14:textId="7453E242" w:rsidR="00AB09C0" w:rsidRPr="00FC74BC" w:rsidRDefault="00AB09C0" w:rsidP="0068116B">
      <w:pPr>
        <w:pStyle w:val="FootnoteText"/>
        <w:ind w:left="270" w:hanging="270"/>
        <w:jc w:val="both"/>
      </w:pPr>
      <w:r w:rsidRPr="00144A2E">
        <w:rPr>
          <w:rStyle w:val="FootnoteReference"/>
          <w:b/>
          <w:i w:val="0"/>
          <w:sz w:val="18"/>
        </w:rPr>
        <w:footnoteRef/>
      </w:r>
      <w:r w:rsidRPr="00144A2E">
        <w:rPr>
          <w:b/>
          <w:i w:val="0"/>
          <w:sz w:val="18"/>
        </w:rPr>
        <w:t xml:space="preserve"> </w:t>
      </w:r>
      <w:r>
        <w:tab/>
      </w:r>
      <w:r w:rsidRPr="00FC74BC">
        <w:t>[</w:t>
      </w:r>
      <w:r w:rsidRPr="0061252C">
        <w:t xml:space="preserve">Commentaire sur l’article 3.2.3 : Les écarts par rapport à un standard international ou à une autre règle relative au prélèvement ou à la manipulation des échantillons, à un résultat de Passeport anormal ou à une notification faite au sportif à propos d’un manquement aux obligations en matière de localisation ou de l’ouverture de l’échantillon B – par exemple le Standard international pour l’éducation, le </w:t>
      </w:r>
      <w:r>
        <w:t>S</w:t>
      </w:r>
      <w:r w:rsidRPr="0061252C">
        <w:t>tandard international pour la protection des renseignements personnels ou le Standard international pour les AUT – peuvent entraîner des procédures de conformité engagées par l’AMA, mais ne constituent pas une défense dans une procédure pour violation des règles antidopage et ne sont pas pertinents pour déterminer si le sportif a commis une violation des règles antidopage. De même, une violation du document mentionné à l’article 20.7.7</w:t>
      </w:r>
      <w:r>
        <w:t xml:space="preserve"> du Code</w:t>
      </w:r>
      <w:r w:rsidRPr="0061252C">
        <w:t xml:space="preserve"> par </w:t>
      </w:r>
      <w:r w:rsidRPr="0036667F">
        <w:rPr>
          <w:highlight w:val="lightGray"/>
        </w:rPr>
        <w:t>[l’O</w:t>
      </w:r>
      <w:r>
        <w:rPr>
          <w:highlight w:val="lightGray"/>
        </w:rPr>
        <w:t>GM</w:t>
      </w:r>
      <w:r w:rsidRPr="0036667F">
        <w:rPr>
          <w:highlight w:val="lightGray"/>
        </w:rPr>
        <w:t>]</w:t>
      </w:r>
      <w:r>
        <w:t xml:space="preserve"> </w:t>
      </w:r>
      <w:r w:rsidRPr="0061252C">
        <w:t>ne constituera pas une défense contre une violation des règles antidopage.</w:t>
      </w:r>
      <w:r w:rsidRPr="00FC74BC">
        <w:t>]</w:t>
      </w:r>
    </w:p>
  </w:footnote>
  <w:footnote w:id="16">
    <w:p w14:paraId="6085F360" w14:textId="4462388B" w:rsidR="00AB09C0" w:rsidRDefault="00AB09C0" w:rsidP="0068116B">
      <w:pPr>
        <w:pStyle w:val="FootnoteText"/>
        <w:ind w:left="270" w:hanging="270"/>
        <w:jc w:val="both"/>
      </w:pPr>
      <w:r w:rsidRPr="00144A2E">
        <w:rPr>
          <w:rStyle w:val="FootnoteReference"/>
          <w:b/>
          <w:i w:val="0"/>
          <w:sz w:val="18"/>
        </w:rPr>
        <w:footnoteRef/>
      </w:r>
      <w:r w:rsidRPr="00144A2E">
        <w:rPr>
          <w:b/>
          <w:i w:val="0"/>
          <w:sz w:val="18"/>
        </w:rPr>
        <w:t xml:space="preserve"> </w:t>
      </w:r>
      <w:r>
        <w:tab/>
      </w:r>
      <w:r w:rsidRPr="00FC74BC">
        <w:t xml:space="preserve">[Commentaire sur l’article 3.2.3 (iii) : </w:t>
      </w:r>
      <w:r w:rsidRPr="0036667F">
        <w:rPr>
          <w:highlight w:val="lightGray"/>
        </w:rPr>
        <w:t>[</w:t>
      </w:r>
      <w:r>
        <w:rPr>
          <w:highlight w:val="lightGray"/>
        </w:rPr>
        <w:t>L</w:t>
      </w:r>
      <w:r w:rsidRPr="0036667F">
        <w:rPr>
          <w:highlight w:val="lightGray"/>
        </w:rPr>
        <w:t>’O</w:t>
      </w:r>
      <w:r>
        <w:rPr>
          <w:highlight w:val="lightGray"/>
        </w:rPr>
        <w:t>GM</w:t>
      </w:r>
      <w:r w:rsidRPr="0036667F">
        <w:rPr>
          <w:highlight w:val="lightGray"/>
        </w:rPr>
        <w:t>]</w:t>
      </w:r>
      <w:r>
        <w:t xml:space="preserve"> </w:t>
      </w:r>
      <w:r w:rsidRPr="00FC74BC">
        <w:t>satisferait à son obligation de démontrer qu’un tel écart n’a pas causé le résultat d’analyse anormal en montrant, par exemple, que l’ouverture et l’analyse de l’échantillon B ont été observées par un témoin indépendant et qu’aucune irrégularité n’a été constatée.]</w:t>
      </w:r>
    </w:p>
    <w:p w14:paraId="205B31FD" w14:textId="77777777" w:rsidR="00AB09C0" w:rsidRPr="00FC74BC" w:rsidRDefault="00AB09C0" w:rsidP="0068116B">
      <w:pPr>
        <w:pStyle w:val="FootnoteText"/>
        <w:ind w:left="270" w:hanging="270"/>
        <w:jc w:val="both"/>
      </w:pPr>
    </w:p>
  </w:footnote>
  <w:footnote w:id="17">
    <w:p w14:paraId="14A797F3" w14:textId="7C2E9477" w:rsidR="00AB09C0" w:rsidRDefault="00AB09C0" w:rsidP="0068116B">
      <w:pPr>
        <w:pStyle w:val="FootnoteText"/>
        <w:ind w:left="270" w:hanging="270"/>
        <w:jc w:val="both"/>
      </w:pPr>
      <w:r w:rsidRPr="00144A2E">
        <w:rPr>
          <w:rStyle w:val="FootnoteReference"/>
          <w:b/>
          <w:i w:val="0"/>
          <w:sz w:val="18"/>
        </w:rPr>
        <w:footnoteRef/>
      </w:r>
      <w:r>
        <w:t xml:space="preserve"> </w:t>
      </w:r>
      <w:r>
        <w:tab/>
      </w:r>
      <w:r w:rsidRPr="00FC74BC">
        <w:t xml:space="preserve">[Commentaire sur l’article </w:t>
      </w:r>
      <w:r>
        <w:t>4.1 : La Liste des interdictions en vigueur est accessible sur le site web de l’</w:t>
      </w:r>
      <w:r w:rsidRPr="004D28FE">
        <w:t>AMA</w:t>
      </w:r>
      <w:r>
        <w:t xml:space="preserve"> à l’adresse suivante : </w:t>
      </w:r>
      <w:hyperlink r:id="rId1" w:history="1">
        <w:r w:rsidRPr="00A56D90">
          <w:rPr>
            <w:rStyle w:val="Hyperlink"/>
          </w:rPr>
          <w:t>https://www.wada-ama.org</w:t>
        </w:r>
      </w:hyperlink>
      <w:r w:rsidRPr="006237F3">
        <w:t>.</w:t>
      </w:r>
      <w:r>
        <w:t xml:space="preserve"> </w:t>
      </w:r>
      <w:r w:rsidRPr="006237F3">
        <w:t>La Liste des interdictions sera mise à jour et publiée de façon accélérée en cas de besoin. Cependant, par souci de constance, une nouvelle Liste des interdictions paraîtra tous les ans, que des changements y aient été apportés ou non.</w:t>
      </w:r>
      <w:r w:rsidRPr="00CF4174">
        <w:t>]</w:t>
      </w:r>
    </w:p>
    <w:p w14:paraId="2E990B2D" w14:textId="77777777" w:rsidR="00AB09C0" w:rsidRPr="005B3F4E" w:rsidRDefault="00AB09C0" w:rsidP="0068116B">
      <w:pPr>
        <w:pStyle w:val="FootnoteText"/>
        <w:ind w:left="270" w:hanging="270"/>
        <w:jc w:val="both"/>
      </w:pPr>
    </w:p>
  </w:footnote>
  <w:footnote w:id="18">
    <w:p w14:paraId="043E1722" w14:textId="5EED25E5" w:rsidR="00AB09C0" w:rsidRDefault="00AB09C0" w:rsidP="0068116B">
      <w:pPr>
        <w:pStyle w:val="FootnoteText"/>
        <w:ind w:left="270" w:hanging="270"/>
        <w:jc w:val="both"/>
      </w:pPr>
      <w:r w:rsidRPr="00144A2E">
        <w:rPr>
          <w:rStyle w:val="FootnoteReference"/>
          <w:b/>
          <w:i w:val="0"/>
          <w:sz w:val="18"/>
        </w:rPr>
        <w:footnoteRef/>
      </w:r>
      <w:r>
        <w:t xml:space="preserve"> </w:t>
      </w:r>
      <w:r>
        <w:tab/>
      </w:r>
      <w:r w:rsidRPr="00CF4174">
        <w:t>[Commentaire sur l’article 4.2.1 : L’usage hors compétition d’une substance qui n’est interdite qu’en compétition ne constitue pas une violation des règles antidopage à moins qu’un résultat d’analyse anormal pour la substance ou ses métabolites ou marqueurs ne soit rapporté pour un échantillon prélevé en compétition.]</w:t>
      </w:r>
    </w:p>
    <w:p w14:paraId="4AD3B4E8" w14:textId="77777777" w:rsidR="00AB09C0" w:rsidRPr="00CF4174" w:rsidRDefault="00AB09C0" w:rsidP="0068116B">
      <w:pPr>
        <w:pStyle w:val="FootnoteText"/>
        <w:ind w:left="270" w:hanging="270"/>
        <w:jc w:val="both"/>
      </w:pPr>
    </w:p>
  </w:footnote>
  <w:footnote w:id="19">
    <w:p w14:paraId="2E73DC0E" w14:textId="3666A9BB" w:rsidR="00AB09C0" w:rsidRPr="00CF4174" w:rsidRDefault="00AB09C0" w:rsidP="0068116B">
      <w:pPr>
        <w:pStyle w:val="FootnoteText"/>
        <w:ind w:left="270" w:hanging="270"/>
        <w:jc w:val="both"/>
      </w:pPr>
      <w:r w:rsidRPr="00144A2E">
        <w:rPr>
          <w:rStyle w:val="FootnoteReference"/>
          <w:b/>
          <w:i w:val="0"/>
          <w:sz w:val="18"/>
        </w:rPr>
        <w:footnoteRef/>
      </w:r>
      <w:r>
        <w:t xml:space="preserve"> </w:t>
      </w:r>
      <w:r>
        <w:tab/>
      </w:r>
      <w:r w:rsidRPr="008C4BED">
        <w:rPr>
          <w:lang w:val="fr-FR"/>
        </w:rPr>
        <w:t>[Comment</w:t>
      </w:r>
      <w:r>
        <w:rPr>
          <w:lang w:val="fr-FR"/>
        </w:rPr>
        <w:t>aire sur l’article</w:t>
      </w:r>
      <w:r w:rsidRPr="008C4BED">
        <w:rPr>
          <w:lang w:val="fr-FR"/>
        </w:rPr>
        <w:t xml:space="preserve"> </w:t>
      </w:r>
      <w:r w:rsidRPr="008C4BED">
        <w:rPr>
          <w:lang w:val="fr-FR"/>
        </w:rPr>
        <w:fldChar w:fldCharType="begin"/>
      </w:r>
      <w:r w:rsidRPr="008C4BED">
        <w:rPr>
          <w:lang w:val="fr-FR"/>
        </w:rPr>
        <w:instrText xml:space="preserve"> REF _Ref511775206 \n \h </w:instrText>
      </w:r>
      <w:r>
        <w:rPr>
          <w:lang w:val="fr-FR"/>
        </w:rPr>
        <w:instrText xml:space="preserve"> \* MERGEFORMAT </w:instrText>
      </w:r>
      <w:r w:rsidRPr="008C4BED">
        <w:rPr>
          <w:lang w:val="fr-FR"/>
        </w:rPr>
      </w:r>
      <w:r w:rsidRPr="008C4BED">
        <w:rPr>
          <w:lang w:val="fr-FR"/>
        </w:rPr>
        <w:fldChar w:fldCharType="separate"/>
      </w:r>
      <w:r>
        <w:rPr>
          <w:lang w:val="fr-FR"/>
        </w:rPr>
        <w:t>4.2.2</w:t>
      </w:r>
      <w:r w:rsidRPr="008C4BED">
        <w:rPr>
          <w:lang w:val="fr-FR"/>
        </w:rPr>
        <w:fldChar w:fldCharType="end"/>
      </w:r>
      <w:r>
        <w:rPr>
          <w:lang w:val="fr-FR"/>
        </w:rPr>
        <w:t> : Les</w:t>
      </w:r>
      <w:r w:rsidRPr="008C4BED">
        <w:rPr>
          <w:lang w:val="fr-FR"/>
        </w:rPr>
        <w:t xml:space="preserve"> </w:t>
      </w:r>
      <w:r>
        <w:rPr>
          <w:lang w:val="fr-FR"/>
        </w:rPr>
        <w:t>substances spécifiées et méthodes spécifiées identifiées à l’article</w:t>
      </w:r>
      <w:r w:rsidRPr="008C4BED">
        <w:rPr>
          <w:lang w:val="fr-FR"/>
        </w:rPr>
        <w:t xml:space="preserve"> </w:t>
      </w:r>
      <w:r w:rsidRPr="008C4BED">
        <w:rPr>
          <w:lang w:val="fr-FR"/>
        </w:rPr>
        <w:fldChar w:fldCharType="begin"/>
      </w:r>
      <w:r w:rsidRPr="008C4BED">
        <w:rPr>
          <w:lang w:val="fr-FR"/>
        </w:rPr>
        <w:instrText xml:space="preserve"> REF _Ref511775206 \n \h </w:instrText>
      </w:r>
      <w:r>
        <w:rPr>
          <w:lang w:val="fr-FR"/>
        </w:rPr>
        <w:instrText xml:space="preserve"> \* MERGEFORMAT </w:instrText>
      </w:r>
      <w:r w:rsidRPr="008C4BED">
        <w:rPr>
          <w:lang w:val="fr-FR"/>
        </w:rPr>
      </w:r>
      <w:r w:rsidRPr="008C4BED">
        <w:rPr>
          <w:lang w:val="fr-FR"/>
        </w:rPr>
        <w:fldChar w:fldCharType="separate"/>
      </w:r>
      <w:r>
        <w:rPr>
          <w:lang w:val="fr-FR"/>
        </w:rPr>
        <w:t>4.2.2</w:t>
      </w:r>
      <w:r w:rsidRPr="008C4BED">
        <w:rPr>
          <w:lang w:val="fr-FR"/>
        </w:rPr>
        <w:fldChar w:fldCharType="end"/>
      </w:r>
      <w:r>
        <w:rPr>
          <w:lang w:val="fr-FR"/>
        </w:rPr>
        <w:t xml:space="preserve"> ne devraient en aucune manière être </w:t>
      </w:r>
      <w:r w:rsidRPr="00CF4174">
        <w:t>considérées</w:t>
      </w:r>
      <w:r>
        <w:rPr>
          <w:lang w:val="fr-FR"/>
        </w:rPr>
        <w:t xml:space="preserve"> comme moins importantes ou moins dangereuses que d’autres substances ou méthodes dopantes</w:t>
      </w:r>
      <w:r w:rsidRPr="008C4BED">
        <w:rPr>
          <w:lang w:val="fr-FR"/>
        </w:rPr>
        <w:t xml:space="preserve">. </w:t>
      </w:r>
      <w:r>
        <w:rPr>
          <w:lang w:val="fr-FR"/>
        </w:rPr>
        <w:t>Au contraire, ce sont simplement des substances et des méthodes qui ont plus de probabilité d’avoir été consommées ou utilisées par un sportif dans un but autre que l’amélioration des performances sportives</w:t>
      </w:r>
      <w:r w:rsidRPr="008C4BED">
        <w:rPr>
          <w:lang w:val="fr-FR"/>
        </w:rPr>
        <w:t>.]</w:t>
      </w:r>
    </w:p>
  </w:footnote>
  <w:footnote w:id="20">
    <w:p w14:paraId="463FC5AF" w14:textId="4A4AFB3F" w:rsidR="00AB09C0" w:rsidRPr="00007B13" w:rsidRDefault="00AB09C0" w:rsidP="0098170F">
      <w:pPr>
        <w:pStyle w:val="FootnoteText"/>
        <w:ind w:left="180" w:hanging="180"/>
        <w:jc w:val="both"/>
      </w:pPr>
      <w:r w:rsidRPr="00196BB0">
        <w:rPr>
          <w:rStyle w:val="FootnoteReference"/>
          <w:b/>
          <w:i w:val="0"/>
          <w:sz w:val="18"/>
        </w:rPr>
        <w:footnoteRef/>
      </w:r>
      <w:r w:rsidRPr="00196BB0">
        <w:t xml:space="preserve"> </w:t>
      </w:r>
      <w:r w:rsidRPr="00196BB0">
        <w:tab/>
        <w:t>[Commentaire sur l’article 4.4.3.2 : L’article 4.4.4.1 du Code exige qu’une organisation responsable de grandes manifestations prévoie, le cas échéant, une procédure permettant aux sportifs de demander une AUT s’ils n’en possèdent pas encore. Une organisation responsable de grandes manifestations peut établir son propre CAUT ou peut déléguer ses responsabilités en matière d’AUT à un tiers délégué qualifié.]</w:t>
      </w:r>
      <w:r>
        <w:t xml:space="preserve">   </w:t>
      </w:r>
    </w:p>
  </w:footnote>
  <w:footnote w:id="21">
    <w:p w14:paraId="373C2495" w14:textId="4F310188" w:rsidR="00AB09C0" w:rsidRPr="008B0E93" w:rsidRDefault="00AB09C0" w:rsidP="008B0E93">
      <w:pPr>
        <w:pStyle w:val="FootnoteText"/>
        <w:ind w:left="270" w:hanging="270"/>
        <w:jc w:val="both"/>
        <w:rPr>
          <w:b/>
          <w:i w:val="0"/>
        </w:rPr>
      </w:pPr>
      <w:r w:rsidRPr="008B0E93">
        <w:rPr>
          <w:rStyle w:val="FootnoteReference"/>
          <w:b/>
          <w:i w:val="0"/>
          <w:sz w:val="18"/>
        </w:rPr>
        <w:footnoteRef/>
      </w:r>
      <w:r w:rsidRPr="008B0E93">
        <w:rPr>
          <w:b/>
          <w:i w:val="0"/>
          <w:sz w:val="18"/>
        </w:rPr>
        <w:t xml:space="preserve"> </w:t>
      </w:r>
      <w:r>
        <w:rPr>
          <w:b/>
          <w:i w:val="0"/>
          <w:sz w:val="18"/>
        </w:rPr>
        <w:tab/>
      </w:r>
      <w:r>
        <w:rPr>
          <w:lang w:val="fr-FR"/>
        </w:rPr>
        <w:t>[Commentaire sur l’article 4.4.8.1 : Par exemple, la division ad hoc du TAS ou une instance similaire peut faire office d’instance d’appel indépendante pour certaines manifestations. L’AMA peut également accepter d’assumer cette fonction. Si ni le TAS ni l’AMA n’exercent cette fonction, l’AMA conserve le droit (mais pas l’obligation) de réexaminer à tout moment les décisions en matière d’AUT rendues en lien avec la manifestation, conformément à l’article </w:t>
      </w:r>
      <w:r>
        <w:rPr>
          <w:lang w:val="fr-FR"/>
        </w:rPr>
        <w:fldChar w:fldCharType="begin"/>
      </w:r>
      <w:r>
        <w:rPr>
          <w:lang w:val="fr-FR"/>
        </w:rPr>
        <w:instrText xml:space="preserve"> REF _Ref511775226 \n \h  \* MERGEFORMAT </w:instrText>
      </w:r>
      <w:r>
        <w:rPr>
          <w:lang w:val="fr-FR"/>
        </w:rPr>
      </w:r>
      <w:r>
        <w:rPr>
          <w:lang w:val="fr-FR"/>
        </w:rPr>
        <w:fldChar w:fldCharType="separate"/>
      </w:r>
      <w:r>
        <w:rPr>
          <w:lang w:val="fr-FR"/>
        </w:rPr>
        <w:t>4.4.6</w:t>
      </w:r>
      <w:r>
        <w:rPr>
          <w:lang w:val="fr-FR"/>
        </w:rPr>
        <w:fldChar w:fldCharType="end"/>
      </w:r>
      <w:r>
        <w:rPr>
          <w:lang w:val="fr-FR"/>
        </w:rPr>
        <w:t xml:space="preserve"> du Code.]</w:t>
      </w:r>
      <w:r>
        <w:rPr>
          <w:b/>
          <w:i w:val="0"/>
          <w:sz w:val="18"/>
        </w:rPr>
        <w:tab/>
      </w:r>
    </w:p>
  </w:footnote>
  <w:footnote w:id="22">
    <w:p w14:paraId="2659F73D" w14:textId="14130865" w:rsidR="00AB09C0" w:rsidRDefault="00AB09C0" w:rsidP="0068116B">
      <w:pPr>
        <w:pStyle w:val="FootnoteText"/>
        <w:ind w:left="270" w:hanging="270"/>
        <w:jc w:val="both"/>
      </w:pPr>
      <w:r w:rsidRPr="00144A2E">
        <w:rPr>
          <w:rStyle w:val="FootnoteReference"/>
          <w:b/>
          <w:i w:val="0"/>
          <w:sz w:val="18"/>
        </w:rPr>
        <w:footnoteRef/>
      </w:r>
      <w:r w:rsidRPr="00144A2E">
        <w:rPr>
          <w:b/>
          <w:i w:val="0"/>
          <w:sz w:val="18"/>
        </w:rPr>
        <w:t xml:space="preserve"> </w:t>
      </w:r>
      <w:r>
        <w:tab/>
      </w:r>
      <w:r w:rsidRPr="00360AF9">
        <w:t>[Commentaire sur l’article 4.4.</w:t>
      </w:r>
      <w:r>
        <w:t>8.2</w:t>
      </w:r>
      <w:r w:rsidRPr="00360AF9">
        <w:t xml:space="preserve"> : L’</w:t>
      </w:r>
      <w:r w:rsidRPr="004D28FE">
        <w:t>AMA</w:t>
      </w:r>
      <w:r w:rsidRPr="00360AF9">
        <w:t xml:space="preserve"> pourra facturer des frais pour couvrir le coût (a) de tout examen qu’elle est tenue d’effectuer conformément à l’article 4.4.6</w:t>
      </w:r>
      <w:r>
        <w:t xml:space="preserve"> du Code</w:t>
      </w:r>
      <w:r w:rsidRPr="00360AF9">
        <w:t>, et (b) de tout examen qu’elle a choisi d’effectuer, dès lors que la décision examinée est renversée.]</w:t>
      </w:r>
    </w:p>
    <w:p w14:paraId="144E932E" w14:textId="77777777" w:rsidR="00AB09C0" w:rsidRPr="00360AF9" w:rsidRDefault="00AB09C0" w:rsidP="0068116B">
      <w:pPr>
        <w:pStyle w:val="FootnoteText"/>
        <w:ind w:left="270" w:hanging="270"/>
        <w:jc w:val="both"/>
      </w:pPr>
    </w:p>
  </w:footnote>
  <w:footnote w:id="23">
    <w:p w14:paraId="254425C3" w14:textId="7C08B125" w:rsidR="00AB09C0" w:rsidRPr="00DE684A" w:rsidRDefault="00AB09C0" w:rsidP="0068116B">
      <w:pPr>
        <w:pStyle w:val="FootnoteText"/>
        <w:ind w:left="270" w:hanging="270"/>
        <w:jc w:val="both"/>
      </w:pPr>
      <w:r w:rsidRPr="009F51BA">
        <w:rPr>
          <w:rStyle w:val="FootnoteReference"/>
          <w:b/>
          <w:i w:val="0"/>
          <w:sz w:val="18"/>
        </w:rPr>
        <w:footnoteRef/>
      </w:r>
      <w:r w:rsidRPr="009F51BA">
        <w:rPr>
          <w:i w:val="0"/>
          <w:sz w:val="18"/>
        </w:rPr>
        <w:t xml:space="preserve"> </w:t>
      </w:r>
      <w:r>
        <w:tab/>
      </w:r>
      <w:r w:rsidRPr="00DE684A">
        <w:t>[Commentaire sur l’article 5.2</w:t>
      </w:r>
      <w:r>
        <w:t>.2</w:t>
      </w:r>
      <w:r w:rsidRPr="00DE684A">
        <w:t>: Une compétence supplémentaire pour procéder à des contrôles peut être conférée</w:t>
      </w:r>
      <w:r>
        <w:t xml:space="preserve"> à </w:t>
      </w:r>
      <w:r w:rsidRPr="00F50C35">
        <w:rPr>
          <w:highlight w:val="lightGray"/>
        </w:rPr>
        <w:t>[l’OGM]</w:t>
      </w:r>
      <w:r w:rsidRPr="00DE684A">
        <w:t xml:space="preserve"> par le biais d’accords bilatéraux ou multilatéraux entre signataires. À moins que le sportif n’ait identifié une période de</w:t>
      </w:r>
      <w:r>
        <w:t xml:space="preserve"> soixante </w:t>
      </w:r>
      <w:r w:rsidRPr="00DE684A">
        <w:t>minutes pour les contrôles entre 23h et 6h, ou consenti d’une autre manière à être contrôlé durant cette période,</w:t>
      </w:r>
      <w:r>
        <w:t xml:space="preserve"> </w:t>
      </w:r>
      <w:r w:rsidRPr="00F50C35">
        <w:rPr>
          <w:highlight w:val="lightGray"/>
        </w:rPr>
        <w:t>[l’OGM]</w:t>
      </w:r>
      <w:r w:rsidRPr="00DE684A">
        <w:t xml:space="preserve"> devrait avoir des soupçons graves et spécifiques que le sportif puisse être impliqué dans des activités de dopage. Une contestation portant sur le point de savoir si </w:t>
      </w:r>
      <w:r w:rsidRPr="00F50C35">
        <w:rPr>
          <w:highlight w:val="lightGray"/>
        </w:rPr>
        <w:t>[l’OGM]</w:t>
      </w:r>
      <w:r w:rsidRPr="00DE684A">
        <w:t xml:space="preserve"> avait des soupçons suffisants pour procéder à des contrôles durant cette période ne sera pas un argument de défense pour contester une violation des règles antidopage en lien avec ce contrôle ou cette tentative de contrôle.]</w:t>
      </w:r>
    </w:p>
  </w:footnote>
  <w:footnote w:id="24">
    <w:p w14:paraId="09D88CBF" w14:textId="5F797CF9" w:rsidR="00AB09C0" w:rsidRPr="00633791" w:rsidRDefault="00AB09C0" w:rsidP="0068116B">
      <w:pPr>
        <w:pStyle w:val="FootnoteText"/>
        <w:ind w:left="270" w:hanging="270"/>
        <w:jc w:val="both"/>
      </w:pPr>
      <w:r w:rsidRPr="009F51BA">
        <w:rPr>
          <w:rStyle w:val="FootnoteReference"/>
          <w:b/>
          <w:i w:val="0"/>
          <w:sz w:val="18"/>
        </w:rPr>
        <w:footnoteRef/>
      </w:r>
      <w:r>
        <w:t xml:space="preserve"> </w:t>
      </w:r>
      <w:r>
        <w:tab/>
      </w:r>
      <w:r w:rsidRPr="00633791">
        <w:t>[Commentaire sur l’article 6.1</w:t>
      </w:r>
      <w:r>
        <w:t>.1</w:t>
      </w:r>
      <w:r w:rsidRPr="00633791">
        <w:t xml:space="preserve"> : Les violations de l’article 2.1 ne peuvent être établies que par l’analyse d’échantillons effectuée par un laboratoire accrédité par l’</w:t>
      </w:r>
      <w:r w:rsidRPr="004D28FE">
        <w:t>AMA</w:t>
      </w:r>
      <w:r w:rsidRPr="00633791">
        <w:t xml:space="preserve"> ou un autre laboratoire approuvé par l’</w:t>
      </w:r>
      <w:r w:rsidRPr="004D28FE">
        <w:t>AMA</w:t>
      </w:r>
      <w:r w:rsidRPr="00633791">
        <w:t>. Les violations d’autres articles peuvent être établies à l’aide des résultats d’analyse d’autres laboratoires, pour autant que ces résultats soient fiables.]</w:t>
      </w:r>
    </w:p>
  </w:footnote>
  <w:footnote w:id="25">
    <w:p w14:paraId="1D2E7B0B" w14:textId="77777777" w:rsidR="00AB09C0" w:rsidRDefault="00AB09C0" w:rsidP="0068116B">
      <w:pPr>
        <w:pStyle w:val="FootnoteText"/>
        <w:ind w:left="270" w:hanging="270"/>
        <w:jc w:val="both"/>
      </w:pPr>
    </w:p>
    <w:p w14:paraId="69FF06B9" w14:textId="6CB1538C" w:rsidR="00AB09C0" w:rsidRDefault="00AB09C0" w:rsidP="0068116B">
      <w:pPr>
        <w:pStyle w:val="FootnoteText"/>
        <w:ind w:left="270" w:hanging="270"/>
        <w:jc w:val="both"/>
      </w:pPr>
      <w:r w:rsidRPr="009F51BA">
        <w:rPr>
          <w:rStyle w:val="FootnoteReference"/>
          <w:b/>
          <w:i w:val="0"/>
          <w:sz w:val="18"/>
        </w:rPr>
        <w:footnoteRef/>
      </w:r>
      <w:r>
        <w:t xml:space="preserve"> </w:t>
      </w:r>
      <w:r>
        <w:tab/>
      </w:r>
      <w:r w:rsidRPr="00633791">
        <w:t>[Commentaire sur l’article 6.2 : Les informations pertinentes sur le contrôle du dopage pourraient, par exemple, servir à orienter les contrôles ciblés et/ou à étayer une procédure pour violation des règles antidopage au sens de l’article 2.2.]</w:t>
      </w:r>
    </w:p>
    <w:p w14:paraId="15B0B824" w14:textId="77777777" w:rsidR="00AB09C0" w:rsidRPr="00633791" w:rsidRDefault="00AB09C0" w:rsidP="0068116B">
      <w:pPr>
        <w:pStyle w:val="FootnoteText"/>
        <w:ind w:left="270" w:hanging="270"/>
        <w:jc w:val="both"/>
      </w:pPr>
    </w:p>
  </w:footnote>
  <w:footnote w:id="26">
    <w:p w14:paraId="79D0B2FA" w14:textId="32D11FAD" w:rsidR="00AB09C0" w:rsidRDefault="00AB09C0" w:rsidP="0068116B">
      <w:pPr>
        <w:pStyle w:val="FootnoteText"/>
        <w:ind w:left="270" w:hanging="270"/>
        <w:jc w:val="both"/>
      </w:pPr>
      <w:r w:rsidRPr="009F51BA">
        <w:rPr>
          <w:rStyle w:val="FootnoteReference"/>
          <w:b/>
          <w:i w:val="0"/>
          <w:sz w:val="18"/>
        </w:rPr>
        <w:footnoteRef/>
      </w:r>
      <w:r>
        <w:t xml:space="preserve"> </w:t>
      </w:r>
      <w:r>
        <w:tab/>
      </w:r>
      <w:r w:rsidRPr="00496CB9">
        <w:t xml:space="preserve">[Commentaire sur l’article 6.3 : Comme c’est le cas dans la plupart des contextes médicaux ou scientifiques, l’utilisation d’échantillons et d’informations </w:t>
      </w:r>
      <w:r>
        <w:t>afférentes</w:t>
      </w:r>
      <w:r w:rsidRPr="00496CB9">
        <w:t xml:space="preserve"> à des fins d’assurance qualité, d’amélioration de la qualité, d’amélioration et d’élaboration de méthodes ou d’établissement de populations de référence n’est pas considérée comme de la recherche. Les échantillons et les informations </w:t>
      </w:r>
      <w:r>
        <w:t>afférentes</w:t>
      </w:r>
      <w:r w:rsidRPr="00496CB9">
        <w:t xml:space="preserve"> utilisées à de telles fins autorisées non liées à la recherche doivent également être préalablement traités de manière à éviter qu’il ne soit possible de les attribuer à un sportif en particulier, compte tenu des principes énoncés à l’article 19</w:t>
      </w:r>
      <w:r>
        <w:t>,</w:t>
      </w:r>
      <w:r w:rsidRPr="00496CB9">
        <w:t xml:space="preserve"> ainsi que des exigences du Standard international pour les laboratoires et du Standard international pour la protection des renseignements personnels.]</w:t>
      </w:r>
    </w:p>
    <w:p w14:paraId="3416DDF7" w14:textId="77777777" w:rsidR="00AB09C0" w:rsidRPr="00496CB9" w:rsidRDefault="00AB09C0" w:rsidP="0068116B">
      <w:pPr>
        <w:pStyle w:val="FootnoteText"/>
        <w:ind w:left="270" w:hanging="270"/>
        <w:jc w:val="both"/>
      </w:pPr>
    </w:p>
  </w:footnote>
  <w:footnote w:id="27">
    <w:p w14:paraId="6448B48D" w14:textId="39F5EF85" w:rsidR="00AB09C0" w:rsidRPr="0004396A" w:rsidRDefault="00AB09C0" w:rsidP="0068116B">
      <w:pPr>
        <w:pStyle w:val="FootnoteText"/>
        <w:ind w:left="270" w:hanging="270"/>
        <w:jc w:val="both"/>
      </w:pPr>
      <w:r w:rsidRPr="009F51BA">
        <w:rPr>
          <w:rStyle w:val="FootnoteReference"/>
          <w:b/>
          <w:i w:val="0"/>
          <w:sz w:val="18"/>
        </w:rPr>
        <w:footnoteRef/>
      </w:r>
      <w:r>
        <w:t xml:space="preserve"> </w:t>
      </w:r>
      <w:r>
        <w:tab/>
      </w:r>
      <w:r w:rsidRPr="00496CB9">
        <w:t>[Commentaire sur l’article 6.4 : L’objectif de cet article est d’étendre le principe des « contrôles intelligents » au menu d’analyse des échantillons afin de détecter le dopage de la manière la plus efficace. Il est reconnu que les ressources disponibles pour lutter contre le dopage sont limitées et qu’une extension du menu d’analyse des échantillons peut, dans certains sports et dans certains pays, réduire le nombre d’échantillons pouvant être analysés.]</w:t>
      </w:r>
    </w:p>
  </w:footnote>
  <w:footnote w:id="28">
    <w:p w14:paraId="01DF9C2D" w14:textId="7C2BEDB0" w:rsidR="00AB09C0" w:rsidRDefault="00AB09C0" w:rsidP="0068116B">
      <w:pPr>
        <w:pStyle w:val="FootnoteText"/>
        <w:ind w:left="270" w:hanging="270"/>
        <w:jc w:val="both"/>
      </w:pPr>
      <w:r w:rsidRPr="009F51BA">
        <w:rPr>
          <w:rStyle w:val="FootnoteReference"/>
          <w:b/>
          <w:i w:val="0"/>
          <w:sz w:val="18"/>
        </w:rPr>
        <w:footnoteRef/>
      </w:r>
      <w:r w:rsidRPr="009F51BA">
        <w:rPr>
          <w:b/>
          <w:i w:val="0"/>
          <w:sz w:val="18"/>
        </w:rPr>
        <w:t xml:space="preserve"> </w:t>
      </w:r>
      <w:r>
        <w:tab/>
        <w:t>[Commentaire sur l’article 6.8 : La résistance à ce que l’</w:t>
      </w:r>
      <w:r w:rsidRPr="004D28FE">
        <w:t>AMA</w:t>
      </w:r>
      <w:r>
        <w:t xml:space="preserve"> prenne physiquement possession des échantillons ou des données ou le refus d’une telle saisie pourrait être constitutive de falsification ou de complicité ou constituer un acte de non-conformité au sens du Standard international pour la conformité au Code des signataires, et pourrait également constituer une violation du Standard international pour les laboratoires. Lorsque cela s’avère nécessaire, le laboratoire et/ou l’organisation antidopage doivent aider l’</w:t>
      </w:r>
      <w:r w:rsidRPr="004D28FE">
        <w:t>AMA</w:t>
      </w:r>
      <w:r>
        <w:t xml:space="preserve"> à veiller à ce que la sortie de l’échantillon saisi et des données afférentes du pays concerné ne soit pas retardée.]</w:t>
      </w:r>
    </w:p>
    <w:p w14:paraId="04A241BA" w14:textId="77777777" w:rsidR="00AB09C0" w:rsidRDefault="00AB09C0" w:rsidP="0068116B">
      <w:pPr>
        <w:pStyle w:val="FootnoteText"/>
        <w:ind w:left="270" w:hanging="270"/>
        <w:jc w:val="both"/>
      </w:pPr>
    </w:p>
    <w:p w14:paraId="66ED1297" w14:textId="414B4590" w:rsidR="00AB09C0" w:rsidRPr="009856AF" w:rsidRDefault="00AB09C0" w:rsidP="0068116B">
      <w:pPr>
        <w:pStyle w:val="FootnoteText"/>
        <w:ind w:left="270"/>
        <w:jc w:val="both"/>
      </w:pPr>
      <w:bookmarkStart w:id="16" w:name="_Hlk40260627"/>
      <w:r>
        <w:t xml:space="preserve">[Commentaire sur l’article 6.8 : </w:t>
      </w:r>
      <w:bookmarkEnd w:id="16"/>
      <w:r>
        <w:t>L’</w:t>
      </w:r>
      <w:r w:rsidRPr="004D28FE">
        <w:t>AMA</w:t>
      </w:r>
      <w:r>
        <w:t xml:space="preserve"> ne</w:t>
      </w:r>
      <w:r w:rsidRPr="001550E1">
        <w:t xml:space="preserve"> prendra </w:t>
      </w:r>
      <w:r>
        <w:t>évidemment pas possession unilatéralement d’échantillons ou de données d’analyse sans motif valable en lien avec une violation potentielle des règles antidopage, la non-conformité de la part d’un signataire ou des activités de dopage de la part d’une autre personne. Toutefois, il incombe à l’</w:t>
      </w:r>
      <w:r w:rsidRPr="004D28FE">
        <w:t>AMA</w:t>
      </w:r>
      <w:r>
        <w:t xml:space="preserve"> de décider à sa libre appréciation s’il existe un motif valable, et cette décision ne pourra pas faire l’objet d’une contestation. En particulier, l’existence ou non d’un motif valable ne constituera pas un argument de défense contre une violation des règles antidopage ou de ses conséquences.]</w:t>
      </w:r>
    </w:p>
  </w:footnote>
  <w:footnote w:id="29">
    <w:p w14:paraId="629981F9" w14:textId="6D3524A3" w:rsidR="00AB09C0" w:rsidRPr="00A73576" w:rsidRDefault="00AB09C0" w:rsidP="0068116B">
      <w:pPr>
        <w:pStyle w:val="FootnoteText"/>
        <w:ind w:left="270" w:hanging="270"/>
        <w:jc w:val="both"/>
      </w:pPr>
      <w:r w:rsidRPr="009F51BA">
        <w:rPr>
          <w:rStyle w:val="FootnoteReference"/>
          <w:b/>
          <w:i w:val="0"/>
          <w:sz w:val="18"/>
        </w:rPr>
        <w:footnoteRef/>
      </w:r>
      <w:r>
        <w:t xml:space="preserve"> </w:t>
      </w:r>
      <w:r>
        <w:tab/>
      </w:r>
      <w:r w:rsidRPr="00A73576">
        <w:t xml:space="preserve">[Commentaire sur l’article 7.4 : Avant qu’une suspension provisoire ne puisse être décidée unilatéralement par </w:t>
      </w:r>
      <w:r w:rsidRPr="009F51BA">
        <w:rPr>
          <w:highlight w:val="lightGray"/>
        </w:rPr>
        <w:t>[l’O</w:t>
      </w:r>
      <w:r>
        <w:rPr>
          <w:highlight w:val="lightGray"/>
        </w:rPr>
        <w:t>GM</w:t>
      </w:r>
      <w:r w:rsidRPr="009F51BA">
        <w:rPr>
          <w:highlight w:val="lightGray"/>
        </w:rPr>
        <w:t>]</w:t>
      </w:r>
      <w:r w:rsidRPr="00A73576">
        <w:t>, l’examen interne prévu par le</w:t>
      </w:r>
      <w:r>
        <w:t>s présentes règles antidopage et le Standard international pour la gestion des résultats</w:t>
      </w:r>
      <w:r w:rsidRPr="00A73576">
        <w:t xml:space="preserve"> doit d’abord être effectué</w:t>
      </w:r>
      <w:r>
        <w:t>.</w:t>
      </w:r>
      <w:r w:rsidRPr="00496CB9">
        <w:t>]</w:t>
      </w:r>
    </w:p>
  </w:footnote>
  <w:footnote w:id="30">
    <w:p w14:paraId="004780C5" w14:textId="4A29DEB8" w:rsidR="00AB09C0" w:rsidRDefault="00AB09C0" w:rsidP="002E7164">
      <w:pPr>
        <w:pStyle w:val="FootnoteText"/>
        <w:ind w:left="270" w:hanging="270"/>
        <w:jc w:val="both"/>
      </w:pPr>
      <w:r w:rsidRPr="009F51BA">
        <w:rPr>
          <w:rStyle w:val="FootnoteReference"/>
          <w:b/>
          <w:i w:val="0"/>
          <w:sz w:val="18"/>
        </w:rPr>
        <w:footnoteRef/>
      </w:r>
      <w:r w:rsidRPr="009F51BA">
        <w:rPr>
          <w:b/>
          <w:i w:val="0"/>
          <w:sz w:val="18"/>
        </w:rPr>
        <w:t xml:space="preserve"> </w:t>
      </w:r>
      <w:r>
        <w:tab/>
        <w:t>[Commentaire sur l’article 7.5 : Les décisions en matière de gestion des résultats incluent les suspensions provisoires.</w:t>
      </w:r>
    </w:p>
    <w:p w14:paraId="5223C0C2" w14:textId="77777777" w:rsidR="00AB09C0" w:rsidRDefault="00AB09C0" w:rsidP="002E7164">
      <w:pPr>
        <w:pStyle w:val="FootnoteText"/>
        <w:ind w:left="270" w:hanging="270"/>
        <w:jc w:val="both"/>
      </w:pPr>
      <w:r>
        <w:t xml:space="preserve">  </w:t>
      </w:r>
    </w:p>
    <w:p w14:paraId="40A6BF59" w14:textId="387B4B3F" w:rsidR="00AB09C0" w:rsidRDefault="00AB09C0" w:rsidP="002E7164">
      <w:pPr>
        <w:pStyle w:val="FootnoteText"/>
        <w:ind w:left="270"/>
        <w:jc w:val="both"/>
      </w:pPr>
      <w:r>
        <w:t xml:space="preserve">Conformément à </w:t>
      </w:r>
      <w:r w:rsidRPr="00A54BC6">
        <w:t>l’article 14, toute décision en matière de gestion de résultats</w:t>
      </w:r>
      <w:r>
        <w:t xml:space="preserve"> et l’imposition de conséquences auront un effet automatique dans tous les sports et dans tous les pays. Par exemple, pour une détermination qu’un sportif a commis une violation des règles antidopage basée sur un résultat d’analyse anormal pour un échantillon prélevé en compétition, les résultats obtenus par le sportif dans la compétition seront annulés conformément à l’article 9 et tous les autres résultats de compétition obtenus par le sportif à compter de la date du prélèvement de l’échantillon et jusqu’à la fin de la période de suspension seront également annulés conformément à l’article 10.10. Si le résultat d’analyse anormal découlait d’un contrôle lors d’une manifestation, il incomberait à </w:t>
      </w:r>
      <w:r w:rsidRPr="00B756C2">
        <w:rPr>
          <w:highlight w:val="lightGray"/>
        </w:rPr>
        <w:t>[l’OGM]</w:t>
      </w:r>
      <w:r w:rsidRPr="00B756C2">
        <w:t xml:space="preserve"> </w:t>
      </w:r>
      <w:r>
        <w:t>de décider si les autres résultats individuels du sportif dans la manifestation avant le prélèvement de l’échantillon sont également annulés conformément à l’article 10.1.]</w:t>
      </w:r>
    </w:p>
    <w:p w14:paraId="58079EA2" w14:textId="77777777" w:rsidR="00AB09C0" w:rsidRPr="00D7766B" w:rsidRDefault="00AB09C0" w:rsidP="002E7164">
      <w:pPr>
        <w:pStyle w:val="FootnoteText"/>
        <w:ind w:left="270" w:hanging="270"/>
        <w:jc w:val="both"/>
      </w:pPr>
    </w:p>
  </w:footnote>
  <w:footnote w:id="31">
    <w:p w14:paraId="0258129C" w14:textId="364C36DC" w:rsidR="00AB09C0" w:rsidRDefault="00AB09C0" w:rsidP="002E7164">
      <w:pPr>
        <w:pStyle w:val="FootnoteText"/>
        <w:ind w:left="270" w:hanging="270"/>
        <w:jc w:val="both"/>
      </w:pPr>
      <w:r w:rsidRPr="009F51BA">
        <w:rPr>
          <w:rStyle w:val="FootnoteReference"/>
          <w:b/>
          <w:i w:val="0"/>
          <w:sz w:val="18"/>
        </w:rPr>
        <w:footnoteRef/>
      </w:r>
      <w:r w:rsidRPr="009F51BA">
        <w:rPr>
          <w:b/>
          <w:i w:val="0"/>
          <w:sz w:val="18"/>
        </w:rPr>
        <w:t xml:space="preserve"> </w:t>
      </w:r>
      <w:r>
        <w:tab/>
        <w:t>[Commentaire sur l’article 7.5 : Les décisions en matière de gestion des résultats incluent les suspensions provisoires.</w:t>
      </w:r>
    </w:p>
    <w:p w14:paraId="07CE9D07" w14:textId="77777777" w:rsidR="00AB09C0" w:rsidRDefault="00AB09C0" w:rsidP="002E7164">
      <w:pPr>
        <w:pStyle w:val="FootnoteText"/>
        <w:ind w:left="270" w:hanging="270"/>
        <w:jc w:val="both"/>
      </w:pPr>
      <w:r>
        <w:t xml:space="preserve">  </w:t>
      </w:r>
    </w:p>
    <w:p w14:paraId="1C6ACB6C" w14:textId="0C5A96D5" w:rsidR="00AB09C0" w:rsidRPr="00F929A1" w:rsidRDefault="00AB09C0" w:rsidP="002E7164">
      <w:pPr>
        <w:pStyle w:val="FootnoteText"/>
        <w:ind w:left="270"/>
        <w:jc w:val="both"/>
      </w:pPr>
      <w:r>
        <w:t xml:space="preserve">Conformément à l’article 14, une décision en matière de gestion de résultats et l’imposition de conséquences auront un effet automatique dans tous les sports et dans tous les pays. Par exemple, pour une détermination qu’un sportif a commis une violation des règles antidopage basée sur un résultat d’analyse anormal pour un échantillon prélevé en compétition, les résultats obtenus par le sportif dans la compétition seront annulés conformément à l’article 9 et tous les autres résultats de compétition obtenus par le sportif à compter de la date du prélèvement de l’échantillon et jusqu’à la fin de la période de suspension seront également annulés conformément à l’article 10.10. Si le résultat d’analyse anormal découle d’un contrôle lors d’une manifestation, il incombera à </w:t>
      </w:r>
      <w:r w:rsidRPr="00B756C2">
        <w:rPr>
          <w:highlight w:val="lightGray"/>
        </w:rPr>
        <w:t>[l’OGM]</w:t>
      </w:r>
      <w:r w:rsidRPr="00B756C2">
        <w:t xml:space="preserve"> </w:t>
      </w:r>
      <w:r>
        <w:t xml:space="preserve">de décider si les autres résultats individuels du sportif dans la manifestation avant le prélèvement de l’échantillon sont également annulés conformément à l’article 10.1.] </w:t>
      </w:r>
    </w:p>
    <w:p w14:paraId="480AA958" w14:textId="77777777" w:rsidR="00AB09C0" w:rsidRPr="0085294E" w:rsidRDefault="00AB09C0" w:rsidP="002E7164">
      <w:pPr>
        <w:pStyle w:val="FootnoteText"/>
        <w:ind w:left="270" w:hanging="270"/>
        <w:jc w:val="both"/>
      </w:pPr>
    </w:p>
  </w:footnote>
  <w:footnote w:id="32">
    <w:p w14:paraId="4102E785" w14:textId="033EE3CF" w:rsidR="00AB09C0" w:rsidRPr="00830D2B" w:rsidRDefault="00AB09C0" w:rsidP="0068116B">
      <w:pPr>
        <w:pStyle w:val="FootnoteText"/>
        <w:ind w:left="270" w:hanging="270"/>
        <w:jc w:val="both"/>
      </w:pPr>
      <w:r w:rsidRPr="009F51BA">
        <w:rPr>
          <w:rStyle w:val="FootnoteReference"/>
          <w:b/>
          <w:i w:val="0"/>
          <w:sz w:val="18"/>
        </w:rPr>
        <w:footnoteRef/>
      </w:r>
      <w:r>
        <w:t xml:space="preserve"> </w:t>
      </w:r>
      <w:r>
        <w:tab/>
      </w:r>
      <w:r w:rsidRPr="00830D2B">
        <w:t>[Commentaire sur l’article 7.7 : La conduite d’un sportif ou d’une autre personne avant que ce sportif ou cette autre personne ne relève de la compétence d’une organisation antidopage ne constitue pas une violation des règles antidopage, mais pourrait justifier le refus d’accepter l’adhésion du sportif ou de l’autre personne à une organisation sportive.]</w:t>
      </w:r>
    </w:p>
  </w:footnote>
  <w:footnote w:id="33">
    <w:p w14:paraId="13B0D71C" w14:textId="44101DBC" w:rsidR="00AB09C0" w:rsidRPr="001503B8" w:rsidRDefault="00AB09C0" w:rsidP="0068116B">
      <w:pPr>
        <w:pStyle w:val="FootnoteText"/>
        <w:ind w:left="270" w:hanging="270"/>
        <w:jc w:val="both"/>
      </w:pPr>
      <w:r w:rsidRPr="00A5177D">
        <w:rPr>
          <w:rStyle w:val="FootnoteReference"/>
          <w:b/>
          <w:i w:val="0"/>
          <w:sz w:val="18"/>
        </w:rPr>
        <w:footnoteRef/>
      </w:r>
      <w:r w:rsidRPr="00A5177D">
        <w:rPr>
          <w:b/>
          <w:i w:val="0"/>
          <w:sz w:val="18"/>
        </w:rPr>
        <w:t xml:space="preserve"> </w:t>
      </w:r>
      <w:r>
        <w:tab/>
      </w:r>
      <w:r w:rsidRPr="001A6F3B">
        <w:rPr>
          <w:lang w:val="fr-FR"/>
        </w:rPr>
        <w:t>[Commentaire sur l’article</w:t>
      </w:r>
      <w:r>
        <w:t xml:space="preserve"> 8.1.2.4</w:t>
      </w:r>
      <w:r w:rsidRPr="001A6F3B">
        <w:rPr>
          <w:lang w:val="fr-FR"/>
        </w:rPr>
        <w:t> </w:t>
      </w:r>
      <w:r>
        <w:rPr>
          <w:lang w:val="fr-FR"/>
        </w:rPr>
        <w:t>:</w:t>
      </w:r>
      <w:r w:rsidRPr="001A6F3B">
        <w:rPr>
          <w:lang w:val="fr-FR"/>
        </w:rPr>
        <w:t xml:space="preserve"> Par exemple, une audience pourrait être accélérée à la veille d’une grande manifestation lorsqu’une décision relative à la violation des règles antidopage est </w:t>
      </w:r>
      <w:r>
        <w:rPr>
          <w:lang w:val="fr-FR"/>
        </w:rPr>
        <w:t>né</w:t>
      </w:r>
      <w:r w:rsidRPr="001A6F3B">
        <w:rPr>
          <w:lang w:val="fr-FR"/>
        </w:rPr>
        <w:t>cessaire pour déterminer si le sportif est autorisé à participer à la manifestation, ou encore durant une manifestation où la décision rendue déterminera la validité des résultats du sportif ou la continuation de sa participation à la manifestation.]</w:t>
      </w:r>
    </w:p>
  </w:footnote>
  <w:footnote w:id="34">
    <w:p w14:paraId="1E00617D" w14:textId="222BCFF8" w:rsidR="00AB09C0" w:rsidRDefault="00AB09C0" w:rsidP="0068116B">
      <w:pPr>
        <w:pStyle w:val="FootnoteText"/>
        <w:ind w:left="270" w:hanging="270"/>
        <w:jc w:val="both"/>
      </w:pPr>
      <w:r w:rsidRPr="00A5177D">
        <w:rPr>
          <w:rStyle w:val="FootnoteReference"/>
          <w:b/>
          <w:i w:val="0"/>
          <w:sz w:val="18"/>
        </w:rPr>
        <w:footnoteRef/>
      </w:r>
      <w:r w:rsidRPr="00601717">
        <w:t xml:space="preserve"> </w:t>
      </w:r>
      <w:r>
        <w:tab/>
      </w:r>
      <w:r w:rsidRPr="00601717">
        <w:t>[Commentaire sur l’article 8.</w:t>
      </w:r>
      <w:r>
        <w:t>4</w:t>
      </w:r>
      <w:r w:rsidRPr="00601717">
        <w:t xml:space="preserve"> : Dans certains cas, les coûts combinés de l’audience de première instance au niveau national ou international et les coûts d’une nouvelle audience devant le TAS peuvent être conséquents. Lorsque toutes les parties identifiées dans cet article sont d’avis que leurs intérêts seront dûment protégés lors d’une audience unique, il n’est pas nécessaire que le sportif ou les organisations antidopage encourent les frais de deux audiences.</w:t>
      </w:r>
      <w:r w:rsidRPr="0008492F">
        <w:t xml:space="preserve"> Une organisation antidopage peut participer aux audiences du TAS en qualité d’observateur</w:t>
      </w:r>
      <w:r>
        <w:t xml:space="preserve">. </w:t>
      </w:r>
      <w:r w:rsidRPr="00036226">
        <w:t xml:space="preserve">Aucune disposition de l'article 8.4 n'empêche le sportif ou l'autre personne et </w:t>
      </w:r>
      <w:r w:rsidRPr="00036226">
        <w:rPr>
          <w:highlight w:val="lightGray"/>
        </w:rPr>
        <w:t>[l'O</w:t>
      </w:r>
      <w:r>
        <w:rPr>
          <w:highlight w:val="lightGray"/>
        </w:rPr>
        <w:t>GM</w:t>
      </w:r>
      <w:r w:rsidRPr="00036226">
        <w:rPr>
          <w:highlight w:val="lightGray"/>
        </w:rPr>
        <w:t>]</w:t>
      </w:r>
      <w:r w:rsidRPr="00036226">
        <w:t xml:space="preserve"> (lorsqu'elle est responsable de la gestion des résultats) de renoncer à leur droit d'appel par la conclusion d'un accord. Néanmoins, une telle renonciation ne pourra avoir d'effet qu'à l'égard des seules parties à un tel accord, à l'exclusion de toute autre entité disposant d'un droit d'appel en vertu du Code.</w:t>
      </w:r>
      <w:r w:rsidRPr="00601717">
        <w:t>]</w:t>
      </w:r>
    </w:p>
    <w:p w14:paraId="5F874292" w14:textId="77777777" w:rsidR="00AB09C0" w:rsidRPr="005F326B" w:rsidRDefault="00AB09C0" w:rsidP="0068116B">
      <w:pPr>
        <w:pStyle w:val="FootnoteText"/>
        <w:ind w:left="270" w:hanging="270"/>
        <w:jc w:val="both"/>
      </w:pPr>
    </w:p>
  </w:footnote>
  <w:footnote w:id="35">
    <w:p w14:paraId="17400063" w14:textId="23C4C405" w:rsidR="00AB09C0" w:rsidRDefault="00AB09C0" w:rsidP="0068116B">
      <w:pPr>
        <w:pStyle w:val="FootnoteText"/>
        <w:ind w:left="270" w:hanging="270"/>
        <w:jc w:val="both"/>
      </w:pPr>
      <w:r w:rsidRPr="00A5177D">
        <w:rPr>
          <w:rStyle w:val="FootnoteReference"/>
          <w:b/>
          <w:i w:val="0"/>
          <w:sz w:val="18"/>
        </w:rPr>
        <w:footnoteRef/>
      </w:r>
      <w:r w:rsidRPr="00A5177D">
        <w:rPr>
          <w:b/>
          <w:i w:val="0"/>
          <w:sz w:val="18"/>
        </w:rPr>
        <w:t xml:space="preserve"> </w:t>
      </w:r>
      <w:r>
        <w:tab/>
      </w:r>
      <w:r w:rsidRPr="00266005">
        <w:t xml:space="preserve">[Commentaire sur l’article 9 : Pour les sports d’équipe, toute récompense reçue par un joueur individuel sera annulée. En revanche, </w:t>
      </w:r>
      <w:r>
        <w:t>la disqualification</w:t>
      </w:r>
      <w:r w:rsidRPr="00266005">
        <w:t xml:space="preserve"> de l’équipe sera régie par l’article 11. Dans les sports qui ne sont pas des sports d’équipe, mais où des prix sont remis aux équipes, l’annulation des résultats ou une autre mesure disciplinaire prononcée contre l’équipe, lorsqu’un ou plusieurs des membres de l’équipe ont commis une violation des règles antidopage, est prononcée conformément aux règles applicables de la fédération internationale.]</w:t>
      </w:r>
    </w:p>
    <w:p w14:paraId="1BDEC9E9" w14:textId="77777777" w:rsidR="00AB09C0" w:rsidRPr="00266005" w:rsidRDefault="00AB09C0" w:rsidP="0068116B">
      <w:pPr>
        <w:pStyle w:val="FootnoteText"/>
        <w:ind w:left="270" w:hanging="270"/>
        <w:jc w:val="both"/>
      </w:pPr>
    </w:p>
  </w:footnote>
  <w:footnote w:id="36">
    <w:p w14:paraId="017C920F" w14:textId="0B095B3D" w:rsidR="00AB09C0" w:rsidRDefault="00AB09C0" w:rsidP="0068116B">
      <w:pPr>
        <w:pStyle w:val="FootnoteText"/>
        <w:ind w:left="270" w:hanging="270"/>
        <w:jc w:val="both"/>
      </w:pPr>
      <w:r w:rsidRPr="00A5177D">
        <w:rPr>
          <w:rStyle w:val="FootnoteReference"/>
          <w:b/>
          <w:i w:val="0"/>
          <w:sz w:val="18"/>
        </w:rPr>
        <w:footnoteRef/>
      </w:r>
      <w:r>
        <w:t xml:space="preserve"> </w:t>
      </w:r>
      <w:r>
        <w:tab/>
      </w:r>
      <w:r w:rsidRPr="007829B4">
        <w:t>[Commentaire sur l’article 10.1</w:t>
      </w:r>
      <w:r>
        <w:t>.1</w:t>
      </w:r>
      <w:r w:rsidRPr="007829B4">
        <w:t xml:space="preserve"> : Alors que l’article 9 invalide le résultat obtenu </w:t>
      </w:r>
      <w:r>
        <w:t>dans</w:t>
      </w:r>
      <w:r w:rsidRPr="007829B4">
        <w:t xml:space="preserve"> une seule compétition au cours de laquelle le sportif a </w:t>
      </w:r>
      <w:r>
        <w:t>été contrôlé</w:t>
      </w:r>
      <w:r w:rsidRPr="007829B4">
        <w:t xml:space="preserve"> positif (par exemple l’épreuve du 100 mètres dos), cet article peut entraîner l’annulation de tous les résultats obtenus </w:t>
      </w:r>
      <w:r>
        <w:t>dans</w:t>
      </w:r>
      <w:r w:rsidRPr="007829B4">
        <w:t xml:space="preserve"> toutes les épreuves de la manifestation (par exemple les championnats du monde de natation).]</w:t>
      </w:r>
    </w:p>
    <w:p w14:paraId="60D798A2" w14:textId="77777777" w:rsidR="00AB09C0" w:rsidRPr="007829B4" w:rsidRDefault="00AB09C0" w:rsidP="0068116B">
      <w:pPr>
        <w:pStyle w:val="FootnoteText"/>
        <w:ind w:left="270" w:hanging="270"/>
        <w:jc w:val="both"/>
      </w:pPr>
    </w:p>
  </w:footnote>
  <w:footnote w:id="37">
    <w:p w14:paraId="6F062C60" w14:textId="747BB3A2" w:rsidR="00AB09C0" w:rsidRDefault="00AB09C0" w:rsidP="0068116B">
      <w:pPr>
        <w:pStyle w:val="FootnoteText"/>
        <w:ind w:left="270" w:hanging="270"/>
        <w:jc w:val="both"/>
      </w:pPr>
      <w:r w:rsidRPr="00A5177D">
        <w:rPr>
          <w:rStyle w:val="FootnoteReference"/>
          <w:b/>
          <w:i w:val="0"/>
          <w:sz w:val="18"/>
        </w:rPr>
        <w:footnoteRef/>
      </w:r>
      <w:r>
        <w:t xml:space="preserve"> </w:t>
      </w:r>
      <w:r>
        <w:tab/>
      </w:r>
      <w:r w:rsidRPr="00306261">
        <w:t xml:space="preserve">[Commentaire sur l’article 10.2.1.1 : Bien qu’il soit théoriquement possible pour un sportif ou une autre personne d’établir que la violation des règles antidopage n’était pas intentionnelle sans montrer de quelle manière la substance interdite a pénétré dans </w:t>
      </w:r>
      <w:r>
        <w:t xml:space="preserve">son </w:t>
      </w:r>
      <w:r w:rsidRPr="00306261">
        <w:t>organisme, il est extrêmement peu probable que dans une affaire de dopage relevant de l’article 2.1, un sportif réussisse à prouver qu’il a agi de manière non intentionnelle sans établir la source de la substance interdite.]</w:t>
      </w:r>
    </w:p>
    <w:p w14:paraId="772FE132" w14:textId="77777777" w:rsidR="00AB09C0" w:rsidRPr="00306261" w:rsidRDefault="00AB09C0" w:rsidP="0068116B">
      <w:pPr>
        <w:pStyle w:val="FootnoteText"/>
        <w:ind w:left="270" w:hanging="270"/>
        <w:jc w:val="both"/>
      </w:pPr>
    </w:p>
  </w:footnote>
  <w:footnote w:id="38">
    <w:p w14:paraId="167001A1" w14:textId="4973A8B8" w:rsidR="00AB09C0" w:rsidRDefault="00AB09C0" w:rsidP="0068116B">
      <w:pPr>
        <w:pStyle w:val="FootnoteText"/>
        <w:ind w:left="270" w:hanging="270"/>
        <w:jc w:val="both"/>
        <w:rPr>
          <w:lang w:val="fr-FR"/>
        </w:rPr>
      </w:pPr>
      <w:r w:rsidRPr="00A5177D">
        <w:rPr>
          <w:rStyle w:val="FootnoteReference"/>
          <w:b/>
          <w:i w:val="0"/>
          <w:sz w:val="18"/>
        </w:rPr>
        <w:footnoteRef/>
      </w:r>
      <w:r>
        <w:t xml:space="preserve"> </w:t>
      </w:r>
      <w:r>
        <w:tab/>
      </w:r>
      <w:r w:rsidRPr="00CE5995">
        <w:rPr>
          <w:lang w:val="fr-FR"/>
        </w:rPr>
        <w:t>[Comment</w:t>
      </w:r>
      <w:r>
        <w:rPr>
          <w:lang w:val="fr-FR"/>
        </w:rPr>
        <w:t>aire sur l’article 10.2.3 : L’article</w:t>
      </w:r>
      <w:r w:rsidRPr="00CE5995">
        <w:rPr>
          <w:lang w:val="fr-FR"/>
        </w:rPr>
        <w:t xml:space="preserve"> 10.2.3</w:t>
      </w:r>
      <w:r>
        <w:rPr>
          <w:lang w:val="fr-FR"/>
        </w:rPr>
        <w:t xml:space="preserve"> offre une définition spéciale du terme « intentionnel » qui doit être appliquée exclusivement aux fins de l’article</w:t>
      </w:r>
      <w:r w:rsidRPr="00CE5995">
        <w:rPr>
          <w:lang w:val="fr-FR"/>
        </w:rPr>
        <w:t xml:space="preserve"> 10.2.]</w:t>
      </w:r>
    </w:p>
    <w:p w14:paraId="751C7A99" w14:textId="77777777" w:rsidR="00AB09C0" w:rsidRPr="00C87171" w:rsidRDefault="00AB09C0" w:rsidP="0068116B">
      <w:pPr>
        <w:pStyle w:val="FootnoteText"/>
        <w:ind w:left="270" w:hanging="270"/>
        <w:jc w:val="both"/>
      </w:pPr>
    </w:p>
  </w:footnote>
  <w:footnote w:id="39">
    <w:p w14:paraId="00C25703" w14:textId="4FA05BC0" w:rsidR="00AB09C0" w:rsidRPr="00C87171" w:rsidRDefault="00AB09C0" w:rsidP="0068116B">
      <w:pPr>
        <w:pStyle w:val="FootnoteText"/>
        <w:ind w:left="270" w:hanging="270"/>
        <w:jc w:val="both"/>
      </w:pPr>
      <w:r w:rsidRPr="00A5177D">
        <w:rPr>
          <w:rStyle w:val="FootnoteReference"/>
          <w:b/>
          <w:i w:val="0"/>
          <w:sz w:val="18"/>
        </w:rPr>
        <w:footnoteRef/>
      </w:r>
      <w:r w:rsidRPr="00A5177D">
        <w:rPr>
          <w:b/>
          <w:i w:val="0"/>
          <w:sz w:val="18"/>
        </w:rPr>
        <w:t xml:space="preserve"> </w:t>
      </w:r>
      <w:r>
        <w:tab/>
      </w:r>
      <w:r w:rsidRPr="00C87171">
        <w:t xml:space="preserve">[Commentaire sur l’article 10.2.4.1 : Il incombe à </w:t>
      </w:r>
      <w:r w:rsidRPr="00A5177D">
        <w:rPr>
          <w:highlight w:val="lightGray"/>
        </w:rPr>
        <w:t>[l’O</w:t>
      </w:r>
      <w:r>
        <w:rPr>
          <w:highlight w:val="lightGray"/>
        </w:rPr>
        <w:t>GM</w:t>
      </w:r>
      <w:r w:rsidRPr="00A5177D">
        <w:rPr>
          <w:highlight w:val="lightGray"/>
        </w:rPr>
        <w:t>]</w:t>
      </w:r>
      <w:r w:rsidRPr="00C87171">
        <w:t xml:space="preserve"> de déterminer, à sa libre et entière appréciation, si le programme de traitement est approuvé et si le sportif ou l’autre personne l’a suivi de manière satisfaisante. Le présent article est destiné à donner </w:t>
      </w:r>
      <w:r>
        <w:t xml:space="preserve">à </w:t>
      </w:r>
      <w:r w:rsidRPr="00A5177D">
        <w:rPr>
          <w:highlight w:val="lightGray"/>
        </w:rPr>
        <w:t>[l’O</w:t>
      </w:r>
      <w:r>
        <w:rPr>
          <w:highlight w:val="lightGray"/>
        </w:rPr>
        <w:t>GM</w:t>
      </w:r>
      <w:r w:rsidRPr="00A5177D">
        <w:rPr>
          <w:highlight w:val="lightGray"/>
        </w:rPr>
        <w:t>]</w:t>
      </w:r>
      <w:r w:rsidRPr="00C87171">
        <w:t xml:space="preserve"> la marge de manœuvre nécessaire pour appliquer</w:t>
      </w:r>
      <w:r>
        <w:t xml:space="preserve"> son</w:t>
      </w:r>
      <w:r w:rsidRPr="00C87171">
        <w:t xml:space="preserve"> propre jugement afin d’identifier et d’approuver des programmes de traitement légitimes et respectables. Il y a cependant lieu de s’attendre à ce que les caractéristiques des programmes de traitement légitimes puissent varier considérablement et évoluer avec le temps, au point qu’il ne serait pas pratique pour l’</w:t>
      </w:r>
      <w:r w:rsidRPr="004D28FE">
        <w:t>AMA</w:t>
      </w:r>
      <w:r w:rsidRPr="00C87171">
        <w:t xml:space="preserve"> d’élaborer des critères obligatoires pour les programmes de traitement acceptables.]</w:t>
      </w:r>
    </w:p>
  </w:footnote>
  <w:footnote w:id="40">
    <w:p w14:paraId="1E939F53" w14:textId="40FB66EC" w:rsidR="00AB09C0" w:rsidRDefault="00AB09C0" w:rsidP="0068116B">
      <w:pPr>
        <w:pStyle w:val="FootnoteText"/>
        <w:ind w:left="270" w:hanging="270"/>
        <w:jc w:val="both"/>
      </w:pPr>
      <w:r w:rsidRPr="00A5177D">
        <w:rPr>
          <w:rStyle w:val="FootnoteReference"/>
          <w:b/>
          <w:i w:val="0"/>
          <w:sz w:val="18"/>
        </w:rPr>
        <w:footnoteRef/>
      </w:r>
      <w:r>
        <w:t xml:space="preserve"> </w:t>
      </w:r>
      <w:r>
        <w:tab/>
      </w:r>
      <w:r w:rsidRPr="000F5C18">
        <w:t>[Commentaire sur l’article 10.3.3 : Les personnes impliquées dans le dopage des sportifs ou dans sa dissimulation doivent faire l’objet de sanctions plus sévères que celles imposées aux sportifs contrôlés positifs. Étant donné que la compétence des organisations sportives se limite généralement aux sanctions sportives telles que la suspension de l’accréditation ou du statut de membre et des autres avantages sportifs, le signalement du personnel d’encadrement du sportif aux autorités compétentes constitue une mesure dissuasive importante.]</w:t>
      </w:r>
    </w:p>
    <w:p w14:paraId="04BB0C98" w14:textId="77777777" w:rsidR="00AB09C0" w:rsidRPr="000F5C18" w:rsidRDefault="00AB09C0" w:rsidP="0068116B">
      <w:pPr>
        <w:pStyle w:val="FootnoteText"/>
        <w:ind w:left="270" w:hanging="270"/>
        <w:jc w:val="both"/>
      </w:pPr>
    </w:p>
  </w:footnote>
  <w:footnote w:id="41">
    <w:p w14:paraId="2E256A50" w14:textId="34AE1304" w:rsidR="00AB09C0" w:rsidRDefault="00AB09C0" w:rsidP="0068116B">
      <w:pPr>
        <w:pStyle w:val="FootnoteText"/>
        <w:ind w:left="270" w:hanging="270"/>
        <w:jc w:val="both"/>
      </w:pPr>
      <w:r w:rsidRPr="00A5177D">
        <w:rPr>
          <w:rStyle w:val="FootnoteReference"/>
          <w:b/>
          <w:i w:val="0"/>
          <w:sz w:val="18"/>
        </w:rPr>
        <w:footnoteRef/>
      </w:r>
      <w:r>
        <w:t xml:space="preserve"> </w:t>
      </w:r>
      <w:r>
        <w:tab/>
      </w:r>
      <w:r w:rsidRPr="000F5C18">
        <w:t>[Commentaire sur l’article 10.3.5 : Lorsque « l’autre personne » mentionnée à l’article 2.10 (association interdite de la part d’un sportif ou d’une autre personne) n’est pas une personne physique, mais une personne morale, cette entité peut faire l’objet des sanctions disciplinaires prévues à l’article 12</w:t>
      </w:r>
      <w:r>
        <w:t xml:space="preserve"> du Code</w:t>
      </w:r>
      <w:r w:rsidRPr="000F5C18">
        <w:t>.]</w:t>
      </w:r>
    </w:p>
    <w:p w14:paraId="28667E90" w14:textId="77777777" w:rsidR="00AB09C0" w:rsidRPr="000F5C18" w:rsidRDefault="00AB09C0" w:rsidP="0068116B">
      <w:pPr>
        <w:pStyle w:val="FootnoteText"/>
        <w:ind w:left="270" w:hanging="270"/>
        <w:jc w:val="both"/>
      </w:pPr>
    </w:p>
  </w:footnote>
  <w:footnote w:id="42">
    <w:p w14:paraId="54BD43E1" w14:textId="7D3F385E" w:rsidR="00AB09C0" w:rsidRDefault="00AB09C0" w:rsidP="0068116B">
      <w:pPr>
        <w:pStyle w:val="FootnoteText"/>
        <w:ind w:left="270" w:hanging="270"/>
        <w:jc w:val="both"/>
      </w:pPr>
      <w:r w:rsidRPr="00A5177D">
        <w:rPr>
          <w:rStyle w:val="FootnoteReference"/>
          <w:b/>
          <w:i w:val="0"/>
          <w:sz w:val="18"/>
        </w:rPr>
        <w:footnoteRef/>
      </w:r>
      <w:r>
        <w:t xml:space="preserve"> </w:t>
      </w:r>
      <w:r>
        <w:tab/>
      </w:r>
      <w:r w:rsidRPr="00E865AD">
        <w:t xml:space="preserve">[Commentaire sur l’article 10.3.6 : Un comportement qui viole à la fois l’article 2.5 (falsification) et l’article 2.11 (actes commis par un sportif ou une autre personne pour décourager </w:t>
      </w:r>
      <w:r>
        <w:t>les</w:t>
      </w:r>
      <w:r w:rsidRPr="00E865AD">
        <w:t xml:space="preserve"> signalement</w:t>
      </w:r>
      <w:r>
        <w:t>s</w:t>
      </w:r>
      <w:r w:rsidRPr="00E865AD">
        <w:t xml:space="preserve"> aux autorités ou </w:t>
      </w:r>
      <w:r>
        <w:t xml:space="preserve">actes de </w:t>
      </w:r>
      <w:r w:rsidRPr="00E865AD">
        <w:t>représailles</w:t>
      </w:r>
      <w:r>
        <w:t xml:space="preserve"> à l’en</w:t>
      </w:r>
      <w:r w:rsidRPr="00E865AD">
        <w:t xml:space="preserve">contre </w:t>
      </w:r>
      <w:r>
        <w:t>de</w:t>
      </w:r>
      <w:r w:rsidRPr="00E865AD">
        <w:t xml:space="preserve"> tel</w:t>
      </w:r>
      <w:r>
        <w:t>s</w:t>
      </w:r>
      <w:r w:rsidRPr="00E865AD">
        <w:t xml:space="preserve"> signalement</w:t>
      </w:r>
      <w:r>
        <w:t>s</w:t>
      </w:r>
      <w:r w:rsidRPr="00E865AD">
        <w:t>) sera sanctionné en fonction de la violation qui est passible de la sanction la plus lourde.]</w:t>
      </w:r>
    </w:p>
    <w:p w14:paraId="01AD4608" w14:textId="77777777" w:rsidR="00AB09C0" w:rsidRPr="00E865AD" w:rsidRDefault="00AB09C0" w:rsidP="0068116B">
      <w:pPr>
        <w:pStyle w:val="FootnoteText"/>
        <w:ind w:left="270" w:hanging="270"/>
        <w:jc w:val="both"/>
      </w:pPr>
    </w:p>
  </w:footnote>
  <w:footnote w:id="43">
    <w:p w14:paraId="22E6FDD3" w14:textId="10357782" w:rsidR="00AB09C0" w:rsidRDefault="00AB09C0" w:rsidP="0068116B">
      <w:pPr>
        <w:pStyle w:val="FootnoteText"/>
        <w:ind w:left="270" w:hanging="270"/>
        <w:jc w:val="both"/>
      </w:pPr>
      <w:r w:rsidRPr="00A5177D">
        <w:rPr>
          <w:rStyle w:val="FootnoteReference"/>
          <w:b/>
          <w:i w:val="0"/>
          <w:sz w:val="18"/>
        </w:rPr>
        <w:footnoteRef/>
      </w:r>
      <w:r>
        <w:t xml:space="preserve"> </w:t>
      </w:r>
      <w:r>
        <w:tab/>
      </w:r>
      <w:r w:rsidRPr="00E865AD">
        <w:t xml:space="preserve">[Commentaire sur l’article 10.4: Les violations des articles 2.7 (trafic ou tentative de trafic), 2.8 (administration ou tentative d’administration), 2.9 (complicité ou tentative de complicité) et 2.11 (actes commis par un sportif ou une autre personne pour décourager </w:t>
      </w:r>
      <w:r>
        <w:t>les</w:t>
      </w:r>
      <w:r w:rsidRPr="00E865AD">
        <w:t xml:space="preserve"> signalement</w:t>
      </w:r>
      <w:r>
        <w:t>s</w:t>
      </w:r>
      <w:r w:rsidRPr="00E865AD">
        <w:t xml:space="preserve"> aux autorités ou </w:t>
      </w:r>
      <w:r>
        <w:t xml:space="preserve">actes de </w:t>
      </w:r>
      <w:r w:rsidRPr="00E865AD">
        <w:t xml:space="preserve">représailles </w:t>
      </w:r>
      <w:r>
        <w:t>à l’en</w:t>
      </w:r>
      <w:r w:rsidRPr="00E865AD">
        <w:t xml:space="preserve">contre </w:t>
      </w:r>
      <w:r>
        <w:t>de</w:t>
      </w:r>
      <w:r w:rsidRPr="00E865AD">
        <w:t xml:space="preserve"> tel</w:t>
      </w:r>
      <w:r>
        <w:t>s</w:t>
      </w:r>
      <w:r w:rsidRPr="00E865AD">
        <w:t xml:space="preserve"> signalement</w:t>
      </w:r>
      <w:r>
        <w:t>s</w:t>
      </w:r>
      <w:r w:rsidRPr="00E865AD">
        <w:t>) ne sont pas incluses dans l’application de l’article 10.4 parce que les sanctions de ces violations incorporent déjà une marge d’appréciation pouvant aller jusqu’à une interdiction à vie et donc suffisante pour permettre de tenir compte de toute circonstance aggravante.]</w:t>
      </w:r>
    </w:p>
    <w:p w14:paraId="22DB9A34" w14:textId="77777777" w:rsidR="00AB09C0" w:rsidRPr="00E865AD" w:rsidRDefault="00AB09C0" w:rsidP="0068116B">
      <w:pPr>
        <w:pStyle w:val="FootnoteText"/>
        <w:ind w:left="270" w:hanging="270"/>
        <w:jc w:val="both"/>
      </w:pPr>
    </w:p>
  </w:footnote>
  <w:footnote w:id="44">
    <w:p w14:paraId="48B4BC7F" w14:textId="61CBE325" w:rsidR="00AB09C0" w:rsidRDefault="00AB09C0" w:rsidP="0068116B">
      <w:pPr>
        <w:pStyle w:val="FootnoteText"/>
        <w:ind w:left="270" w:hanging="270"/>
        <w:jc w:val="both"/>
      </w:pPr>
      <w:r w:rsidRPr="00A5177D">
        <w:rPr>
          <w:rStyle w:val="FootnoteReference"/>
          <w:b/>
          <w:i w:val="0"/>
          <w:sz w:val="18"/>
        </w:rPr>
        <w:footnoteRef/>
      </w:r>
      <w:r>
        <w:t xml:space="preserve"> </w:t>
      </w:r>
      <w:r>
        <w:tab/>
      </w:r>
      <w:r w:rsidRPr="00E865AD">
        <w:t>[Commentaire sur l’article 10.5 : Cet article et l’article 10.6.2 ne s’appliquent qu’à l’imposition de sanctions ; ils ne sont pas applicables pour déterminer si une violation des règles antidopage a été commise. Ils ne s’appliqueront que dans des circonstances exceptionnelles, par exemple si un sportif peut prouver que, malgré toutes les précautions prises, il a été victime d’un sabotage de la part d’un concurrent. Inversement, l’absence de faute ou de négligence ne s’appliquerait pas dans les circonstances suivantes : (a) contrôle positif découlant d’une erreur d’étiquetage ou d’une contamination de compléments alimentaires ou de vitamines (les sportifs sont responsables des produits qu’ils ingèrent (article 2.1) et ont été mis en garde quant à la possibilité de contamination des compléments) ; (b) un</w:t>
      </w:r>
      <w:r>
        <w:t>e</w:t>
      </w:r>
      <w:r w:rsidRPr="00E865AD">
        <w:t xml:space="preserve"> substance interdite est administrée à un sportif par son médecin traitant ou son soigneur sans que le sportif n’en ait été informé (les sportifs sont responsables du choix de leur personnel médical et il leur incombe d’informer celui-ci de l’interdiction pour eux de recevoir toute substance interdite) ; et (c) le sabotage d’un aliment ou d’une boisson consommé par le sportif ou par son (sa) conjoint(e), son entraîneur ou toute autre personne dans le cercle des connaissances du sportif (les sportifs sont responsables de ce qu’ils ingèrent et du comportement des personnes auxquelles ils confient l’accès à leur nourriture et à leurs boissons). Cependant, en fonction de faits exceptionnels se rapportant à un cas particulier, tous ces exemples pourraient entraîner une sanction allégée en vertu de l’article 10.6 pour cause d’absence de faute ou de négligence significative.]</w:t>
      </w:r>
    </w:p>
    <w:p w14:paraId="7809B68A" w14:textId="77777777" w:rsidR="00AB09C0" w:rsidRPr="00E865AD" w:rsidRDefault="00AB09C0" w:rsidP="0068116B">
      <w:pPr>
        <w:pStyle w:val="FootnoteText"/>
        <w:ind w:left="270" w:hanging="270"/>
        <w:jc w:val="both"/>
      </w:pPr>
    </w:p>
  </w:footnote>
  <w:footnote w:id="45">
    <w:p w14:paraId="2BB05AE3" w14:textId="6037119B" w:rsidR="00AB09C0" w:rsidRDefault="00AB09C0" w:rsidP="0068116B">
      <w:pPr>
        <w:pStyle w:val="FootnoteText"/>
        <w:ind w:left="270" w:hanging="270"/>
        <w:jc w:val="both"/>
        <w:rPr>
          <w:lang w:val="fr-FR"/>
        </w:rPr>
      </w:pPr>
      <w:r w:rsidRPr="00A5177D">
        <w:rPr>
          <w:rStyle w:val="FootnoteReference"/>
          <w:b/>
          <w:i w:val="0"/>
          <w:sz w:val="18"/>
        </w:rPr>
        <w:footnoteRef/>
      </w:r>
      <w:r>
        <w:t xml:space="preserve"> </w:t>
      </w:r>
      <w:r>
        <w:tab/>
      </w:r>
      <w:r w:rsidRPr="000D2E1E">
        <w:rPr>
          <w:lang w:val="fr-FR"/>
        </w:rPr>
        <w:t>[Comment</w:t>
      </w:r>
      <w:r>
        <w:rPr>
          <w:lang w:val="fr-FR"/>
        </w:rPr>
        <w:t>aire sur l’article</w:t>
      </w:r>
      <w:r w:rsidRPr="000D2E1E">
        <w:rPr>
          <w:lang w:val="fr-FR"/>
        </w:rPr>
        <w:t xml:space="preserve"> </w:t>
      </w:r>
      <w:r w:rsidRPr="000D2E1E">
        <w:rPr>
          <w:lang w:val="fr-FR"/>
        </w:rPr>
        <w:fldChar w:fldCharType="begin"/>
      </w:r>
      <w:r w:rsidRPr="000D2E1E">
        <w:rPr>
          <w:lang w:val="fr-FR"/>
        </w:rPr>
        <w:instrText xml:space="preserve"> REF _Ref511865357 \n \h </w:instrText>
      </w:r>
      <w:r>
        <w:rPr>
          <w:lang w:val="fr-FR"/>
        </w:rPr>
        <w:instrText xml:space="preserve"> \* MERGEFORMAT </w:instrText>
      </w:r>
      <w:r w:rsidRPr="000D2E1E">
        <w:rPr>
          <w:lang w:val="fr-FR"/>
        </w:rPr>
      </w:r>
      <w:r w:rsidRPr="000D2E1E">
        <w:rPr>
          <w:lang w:val="fr-FR"/>
        </w:rPr>
        <w:fldChar w:fldCharType="separate"/>
      </w:r>
      <w:r>
        <w:rPr>
          <w:lang w:val="fr-FR"/>
        </w:rPr>
        <w:t>10.6.1.2</w:t>
      </w:r>
      <w:r w:rsidRPr="000D2E1E">
        <w:rPr>
          <w:lang w:val="fr-FR"/>
        </w:rPr>
        <w:fldChar w:fldCharType="end"/>
      </w:r>
      <w:r>
        <w:rPr>
          <w:lang w:val="fr-FR"/>
        </w:rPr>
        <w:t> : Pour pouvoir bénéficier de cet article, le sportif ou l’autre personne doit établir non seulement que la substance interdite détectée provenait d’un produit contaminé, mais également et séparément l’absence de faute ou de négligence significative de sa part. Il convient de relever, par ailleurs, que les sportifs sont avisés qu’ils prennent des compléments alimentaires à leurs risques et périls. La réduction de la sanction pour absence de faute ou de négligence significative a rarement été appliquée dans les cas de produits contaminés, sauf lorsque le sportif avait fait preuve d’une grande prudence avant de prendre le produit contaminé. Dans le cadre de l’évaluation de la capacité du sportif à établir la source de la substance interdite, il serait, par exemple, significatif, pour établir si le sportif a effectivement fait usage du produit contaminé, de vérifier si le sportif avait déclaré sur le formulaire de contrôle du dopage le produit qui s’est avéré par la suite avoir été contaminé</w:t>
      </w:r>
      <w:r w:rsidRPr="000D2E1E">
        <w:rPr>
          <w:lang w:val="fr-FR"/>
        </w:rPr>
        <w:t xml:space="preserve">. </w:t>
      </w:r>
    </w:p>
    <w:p w14:paraId="5028293D" w14:textId="77777777" w:rsidR="00AB09C0" w:rsidRPr="000D2E1E" w:rsidRDefault="00AB09C0" w:rsidP="0068116B">
      <w:pPr>
        <w:pStyle w:val="FootnoteText"/>
        <w:ind w:left="270" w:hanging="270"/>
        <w:jc w:val="both"/>
        <w:rPr>
          <w:lang w:val="fr-FR"/>
        </w:rPr>
      </w:pPr>
    </w:p>
    <w:p w14:paraId="2260ADE9" w14:textId="772FD9BE" w:rsidR="00AB09C0" w:rsidRDefault="00AB09C0" w:rsidP="0068116B">
      <w:pPr>
        <w:pStyle w:val="FootnoteText"/>
        <w:ind w:left="270"/>
        <w:jc w:val="both"/>
      </w:pPr>
      <w:r>
        <w:rPr>
          <w:lang w:val="fr-FR"/>
        </w:rPr>
        <w:t>Le présent article ne devrait pas être étendu au-delà des produits qui ont subi un certain processus de fabrication. Lorsqu’un résultat</w:t>
      </w:r>
      <w:r w:rsidRPr="000D2E1E">
        <w:rPr>
          <w:lang w:val="fr-FR"/>
        </w:rPr>
        <w:t xml:space="preserve"> d’analyse anormal </w:t>
      </w:r>
      <w:r>
        <w:rPr>
          <w:lang w:val="fr-FR"/>
        </w:rPr>
        <w:t>découle de la contamination de l’environnement touchant un « non-produit » tel que l’eau du robinet ou l’eau d’un lac dans des circonstances où aucune personne raisonnable ne s’attendrait à courir un risque de violation des règles antidopage, il y aurait typiquement absence de faute ou de négligence au sens de l’article</w:t>
      </w:r>
      <w:r w:rsidRPr="000D2E1E">
        <w:rPr>
          <w:lang w:val="fr-FR"/>
        </w:rPr>
        <w:t xml:space="preserve"> </w:t>
      </w:r>
      <w:r w:rsidRPr="000D2E1E">
        <w:rPr>
          <w:lang w:val="fr-FR"/>
        </w:rPr>
        <w:fldChar w:fldCharType="begin"/>
      </w:r>
      <w:r w:rsidRPr="000D2E1E">
        <w:rPr>
          <w:lang w:val="fr-FR"/>
        </w:rPr>
        <w:instrText xml:space="preserve"> REF _Ref511865371 \n \h </w:instrText>
      </w:r>
      <w:r>
        <w:rPr>
          <w:lang w:val="fr-FR"/>
        </w:rPr>
        <w:instrText xml:space="preserve"> \* MERGEFORMAT </w:instrText>
      </w:r>
      <w:r w:rsidRPr="000D2E1E">
        <w:rPr>
          <w:lang w:val="fr-FR"/>
        </w:rPr>
      </w:r>
      <w:r w:rsidRPr="000D2E1E">
        <w:rPr>
          <w:lang w:val="fr-FR"/>
        </w:rPr>
        <w:fldChar w:fldCharType="separate"/>
      </w:r>
      <w:r>
        <w:rPr>
          <w:lang w:val="fr-FR"/>
        </w:rPr>
        <w:t>10.5</w:t>
      </w:r>
      <w:r w:rsidRPr="000D2E1E">
        <w:rPr>
          <w:lang w:val="fr-FR"/>
        </w:rPr>
        <w:fldChar w:fldCharType="end"/>
      </w:r>
      <w:r w:rsidRPr="000D2E1E">
        <w:rPr>
          <w:lang w:val="fr-FR"/>
        </w:rPr>
        <w:t>.]</w:t>
      </w:r>
      <w:r>
        <w:t xml:space="preserve"> </w:t>
      </w:r>
    </w:p>
    <w:p w14:paraId="01C14B3C" w14:textId="77777777" w:rsidR="00AB09C0" w:rsidRPr="00D70087" w:rsidRDefault="00AB09C0" w:rsidP="0068116B">
      <w:pPr>
        <w:pStyle w:val="FootnoteText"/>
        <w:ind w:left="270"/>
        <w:jc w:val="both"/>
      </w:pPr>
    </w:p>
  </w:footnote>
  <w:footnote w:id="46">
    <w:p w14:paraId="21E21EC5" w14:textId="5F478A7F" w:rsidR="00AB09C0" w:rsidRDefault="00AB09C0" w:rsidP="0068116B">
      <w:pPr>
        <w:pStyle w:val="FootnoteText"/>
        <w:ind w:left="270" w:hanging="270"/>
        <w:jc w:val="both"/>
      </w:pPr>
      <w:r w:rsidRPr="0068116B">
        <w:rPr>
          <w:rStyle w:val="FootnoteReference"/>
          <w:b/>
          <w:i w:val="0"/>
          <w:sz w:val="18"/>
        </w:rPr>
        <w:footnoteRef/>
      </w:r>
      <w:r>
        <w:t xml:space="preserve"> </w:t>
      </w:r>
      <w:r>
        <w:tab/>
      </w:r>
      <w:r w:rsidRPr="00AF566E">
        <w:t>[Commentaire sur l’article 10.6.2 : L’article 10.6.2 peut être appliqué à toute violation des règles antidopage, sauf en ce qui concerne les articles où l’intention est un élément de la violation des règles antidopage (par exemple articles 2.5, 2.7, 2.8, 2.9 ou 2.11) ou un élément d’une sanction particulière (par exemple article 10.2.1) ou si un éventail de suspensions basé sur le degré de faute du sportif ou de l’autre personne est déjà prévu dans un article.]</w:t>
      </w:r>
    </w:p>
    <w:p w14:paraId="390BC520" w14:textId="77777777" w:rsidR="00AB09C0" w:rsidRPr="005F326B" w:rsidRDefault="00AB09C0" w:rsidP="0068116B">
      <w:pPr>
        <w:pStyle w:val="FootnoteText"/>
        <w:ind w:left="270" w:hanging="270"/>
        <w:jc w:val="both"/>
      </w:pPr>
    </w:p>
  </w:footnote>
  <w:footnote w:id="47">
    <w:p w14:paraId="54E23873" w14:textId="4C3F45AF" w:rsidR="00AB09C0" w:rsidRPr="00AF566E" w:rsidRDefault="00AB09C0" w:rsidP="0068116B">
      <w:pPr>
        <w:pStyle w:val="FootnoteText"/>
        <w:ind w:left="270" w:hanging="270"/>
        <w:jc w:val="both"/>
      </w:pPr>
      <w:r w:rsidRPr="0068116B">
        <w:rPr>
          <w:rStyle w:val="FootnoteReference"/>
          <w:b/>
          <w:i w:val="0"/>
          <w:sz w:val="18"/>
        </w:rPr>
        <w:footnoteRef/>
      </w:r>
      <w:r>
        <w:t xml:space="preserve"> </w:t>
      </w:r>
      <w:r>
        <w:tab/>
      </w:r>
      <w:r w:rsidRPr="00AF566E">
        <w:t>[Commentaire sur l’article 10.7.1 : La collaboration des sportifs, du personnel d’encadrement du sportif et des autres personnes qui reconnaissent leurs erreurs et acceptent de faire la lumière sur d’autres violations des règles antidopage est importante pour assainir le sport.]</w:t>
      </w:r>
    </w:p>
  </w:footnote>
  <w:footnote w:id="48">
    <w:p w14:paraId="58072819" w14:textId="73134215" w:rsidR="00AB09C0" w:rsidRDefault="00AB09C0" w:rsidP="0068116B">
      <w:pPr>
        <w:pStyle w:val="FootnoteText"/>
        <w:ind w:left="270" w:hanging="270"/>
        <w:jc w:val="both"/>
      </w:pPr>
      <w:r w:rsidRPr="0068116B">
        <w:rPr>
          <w:rStyle w:val="FootnoteReference"/>
          <w:b/>
          <w:i w:val="0"/>
          <w:sz w:val="18"/>
        </w:rPr>
        <w:footnoteRef/>
      </w:r>
      <w:r w:rsidRPr="0068116B">
        <w:rPr>
          <w:b/>
          <w:i w:val="0"/>
          <w:sz w:val="18"/>
        </w:rPr>
        <w:t xml:space="preserve"> </w:t>
      </w:r>
      <w:r>
        <w:tab/>
      </w:r>
      <w:r w:rsidRPr="00AD049C">
        <w:t>[Commentaire sur l’article 10.7.2 : Cet article vise les cas où un sportif ou une autre personne avoue spontanément une violation des règles antidopage dans des circonstances où aucune organisation antidopage n’était au courant de la violation. Il ne s’applique pas dans les circonstances où l’aveu est fait après que le sportif ou l’autre personne a soupçonné que ses agissements étaient sur le point d’être découverts. La durée de réduction de la suspension devrait s’appuyer sur la probabilité que le sportif ou l’autre personne ait été découvert(e) s’il ou elle n’avait pas avoué spontanément.]</w:t>
      </w:r>
    </w:p>
    <w:p w14:paraId="1523880A" w14:textId="77777777" w:rsidR="00AB09C0" w:rsidRPr="00AD049C" w:rsidRDefault="00AB09C0" w:rsidP="0068116B">
      <w:pPr>
        <w:pStyle w:val="FootnoteText"/>
        <w:ind w:left="270" w:hanging="270"/>
        <w:jc w:val="both"/>
      </w:pPr>
    </w:p>
  </w:footnote>
  <w:footnote w:id="49">
    <w:p w14:paraId="45653AB4" w14:textId="4CB0B277" w:rsidR="00AB09C0" w:rsidRDefault="00AB09C0" w:rsidP="0068116B">
      <w:pPr>
        <w:pStyle w:val="FootnoteText"/>
        <w:ind w:left="270" w:hanging="270"/>
        <w:jc w:val="both"/>
      </w:pPr>
      <w:r w:rsidRPr="0068116B">
        <w:rPr>
          <w:rStyle w:val="FootnoteReference"/>
          <w:b/>
          <w:i w:val="0"/>
          <w:sz w:val="18"/>
        </w:rPr>
        <w:footnoteRef/>
      </w:r>
      <w:r w:rsidRPr="0068116B">
        <w:rPr>
          <w:b/>
          <w:i w:val="0"/>
          <w:sz w:val="18"/>
        </w:rPr>
        <w:t xml:space="preserve"> </w:t>
      </w:r>
      <w:r>
        <w:tab/>
      </w:r>
      <w:r w:rsidRPr="00AD049C">
        <w:t xml:space="preserve">[Commentaire sur l’article 10.8.1 : Par exemple, si </w:t>
      </w:r>
      <w:r w:rsidRPr="0068116B">
        <w:rPr>
          <w:highlight w:val="lightGray"/>
        </w:rPr>
        <w:t>[l’O</w:t>
      </w:r>
      <w:r>
        <w:rPr>
          <w:highlight w:val="lightGray"/>
        </w:rPr>
        <w:t>GM</w:t>
      </w:r>
      <w:r w:rsidRPr="0068116B">
        <w:rPr>
          <w:highlight w:val="lightGray"/>
        </w:rPr>
        <w:t>]</w:t>
      </w:r>
      <w:r>
        <w:t xml:space="preserve"> </w:t>
      </w:r>
      <w:r w:rsidRPr="00AD049C">
        <w:t>allègue qu’un sportif a violé l’article 2.1 pour avoir fait usage d’un stéroïde anabolisant et fixe la période de suspension applicable à quatre</w:t>
      </w:r>
      <w:r>
        <w:t xml:space="preserve"> (4)</w:t>
      </w:r>
      <w:r w:rsidRPr="00AD049C">
        <w:t xml:space="preserve"> ans, le sportif peut unilatéralement réduire la période de suspension à trois</w:t>
      </w:r>
      <w:r>
        <w:t xml:space="preserve"> (3)</w:t>
      </w:r>
      <w:r w:rsidRPr="00AD049C">
        <w:t xml:space="preserve"> ans en avouant la violation et en acceptant la période de suspension de trois </w:t>
      </w:r>
      <w:r>
        <w:t xml:space="preserve">(3) </w:t>
      </w:r>
      <w:r w:rsidRPr="00AD049C">
        <w:t>ans dans les délais stipulés au présent article, sans qu’aucune réduction supplémentaire ne soit autorisée. Cela résout l’affaire sans passer par une audience.]</w:t>
      </w:r>
    </w:p>
    <w:p w14:paraId="1C4F4E2B" w14:textId="77777777" w:rsidR="00AB09C0" w:rsidRPr="009039A8" w:rsidRDefault="00AB09C0" w:rsidP="0068116B">
      <w:pPr>
        <w:pStyle w:val="FootnoteText"/>
        <w:ind w:left="270" w:hanging="270"/>
        <w:jc w:val="both"/>
      </w:pPr>
    </w:p>
  </w:footnote>
  <w:footnote w:id="50">
    <w:p w14:paraId="1D30218F" w14:textId="31EA3ABA" w:rsidR="00AB09C0" w:rsidRPr="00825B45" w:rsidRDefault="00AB09C0"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825B45">
        <w:t xml:space="preserve">[Commentaire sur l’article 10.8 : Tout facteur atténuant ou aggravant stipulé dans le présent article 10 sera </w:t>
      </w:r>
      <w:bookmarkStart w:id="23" w:name="_Hlk36219107"/>
      <w:r>
        <w:t>examiné dans le cadre de la détermination des</w:t>
      </w:r>
      <w:bookmarkEnd w:id="23"/>
      <w:r w:rsidRPr="00825B45">
        <w:t xml:space="preserve"> conséquences énoncées dans l’accord de règlement de l’affaire, et ne sera pas applicable au-delà de la durée de validité de cet accord.</w:t>
      </w:r>
      <w:r w:rsidRPr="00AD049C">
        <w:t>]</w:t>
      </w:r>
    </w:p>
  </w:footnote>
  <w:footnote w:id="51">
    <w:p w14:paraId="224E90C5" w14:textId="18CA1D01" w:rsidR="00AB09C0" w:rsidRDefault="00AB09C0" w:rsidP="0068116B">
      <w:pPr>
        <w:pStyle w:val="FootnoteText"/>
        <w:ind w:left="270" w:hanging="270"/>
        <w:jc w:val="both"/>
      </w:pPr>
      <w:r w:rsidRPr="00BC7D9C">
        <w:rPr>
          <w:rStyle w:val="FootnoteReference"/>
          <w:b/>
          <w:i w:val="0"/>
          <w:sz w:val="18"/>
        </w:rPr>
        <w:footnoteRef/>
      </w:r>
      <w:r>
        <w:t xml:space="preserve"> </w:t>
      </w:r>
      <w:r>
        <w:tab/>
      </w:r>
      <w:r w:rsidRPr="00667B58">
        <w:t xml:space="preserve">[Commentaire sur l’article 10.9.3.1 : La même règle s’applique lorsqu’après l’imposition d’une sanction, </w:t>
      </w:r>
      <w:r w:rsidRPr="00BC7D9C">
        <w:rPr>
          <w:highlight w:val="lightGray"/>
        </w:rPr>
        <w:t>[l’O</w:t>
      </w:r>
      <w:r>
        <w:rPr>
          <w:highlight w:val="lightGray"/>
        </w:rPr>
        <w:t>GM</w:t>
      </w:r>
      <w:r w:rsidRPr="00BC7D9C">
        <w:rPr>
          <w:highlight w:val="lightGray"/>
        </w:rPr>
        <w:t>]</w:t>
      </w:r>
      <w:r w:rsidRPr="00667B58">
        <w:t xml:space="preserve"> découvre des faits impliquant une violation des règles antidopage survenus avant la notification d’une première violation des règles antidopage—par exemple </w:t>
      </w:r>
      <w:r w:rsidRPr="00BC7D9C">
        <w:rPr>
          <w:highlight w:val="lightGray"/>
        </w:rPr>
        <w:t>[l’O</w:t>
      </w:r>
      <w:r>
        <w:rPr>
          <w:highlight w:val="lightGray"/>
        </w:rPr>
        <w:t>GM</w:t>
      </w:r>
      <w:r w:rsidRPr="00BC7D9C">
        <w:rPr>
          <w:highlight w:val="lightGray"/>
        </w:rPr>
        <w:t>]</w:t>
      </w:r>
      <w:r w:rsidRPr="00667B58">
        <w:t xml:space="preserve"> imposera une sanction sur la base de celle qui aurait pu être imposée si les deux </w:t>
      </w:r>
      <w:r>
        <w:t xml:space="preserve">(2) </w:t>
      </w:r>
      <w:r w:rsidRPr="00667B58">
        <w:t>violations avaient été sanctionnées en même temps, y compris l’application de circonstances aggravantes.]</w:t>
      </w:r>
    </w:p>
    <w:p w14:paraId="75CB5400" w14:textId="77777777" w:rsidR="00AB09C0" w:rsidRPr="00667B58" w:rsidRDefault="00AB09C0" w:rsidP="0068116B">
      <w:pPr>
        <w:pStyle w:val="FootnoteText"/>
        <w:ind w:left="270" w:hanging="270"/>
        <w:jc w:val="both"/>
        <w:rPr>
          <w:i w:val="0"/>
        </w:rPr>
      </w:pPr>
    </w:p>
  </w:footnote>
  <w:footnote w:id="52">
    <w:p w14:paraId="3E067DCC" w14:textId="074B3D1A" w:rsidR="00AB09C0" w:rsidRDefault="00AB09C0"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1B42C0">
        <w:t>[Commentaire sur l’article 10.10 : Rien dans le</w:t>
      </w:r>
      <w:r>
        <w:t>s pr</w:t>
      </w:r>
      <w:r w:rsidRPr="001B42C0">
        <w:t>és</w:t>
      </w:r>
      <w:r>
        <w:t>entes règles antidopage</w:t>
      </w:r>
      <w:r w:rsidRPr="001B42C0">
        <w:t xml:space="preserve"> n’empêche les sportifs ou les autres personnes « propres » ayant subi un préjudice suite aux actes d’une personne ayant commis une violation des règles antidopage de faire valoir tout droit qu’ils pourraient par ailleurs exercer en matière de poursuite en dommages-intérêts contre cette personne.]</w:t>
      </w:r>
    </w:p>
    <w:p w14:paraId="55D9765B" w14:textId="77777777" w:rsidR="00AB09C0" w:rsidRPr="001B42C0" w:rsidRDefault="00AB09C0" w:rsidP="0068116B">
      <w:pPr>
        <w:pStyle w:val="FootnoteText"/>
        <w:ind w:left="270" w:hanging="270"/>
        <w:jc w:val="both"/>
      </w:pPr>
    </w:p>
  </w:footnote>
  <w:footnote w:id="53">
    <w:p w14:paraId="180F1138" w14:textId="25A0DFB9" w:rsidR="00AB09C0" w:rsidRPr="00177C49" w:rsidRDefault="00AB09C0" w:rsidP="0068116B">
      <w:pPr>
        <w:pStyle w:val="FootnoteText"/>
        <w:ind w:left="270" w:hanging="270"/>
        <w:jc w:val="both"/>
      </w:pPr>
      <w:r w:rsidRPr="00BC7D9C">
        <w:rPr>
          <w:rStyle w:val="FootnoteReference"/>
          <w:b/>
          <w:i w:val="0"/>
          <w:sz w:val="18"/>
        </w:rPr>
        <w:footnoteRef/>
      </w:r>
      <w:r>
        <w:t xml:space="preserve"> </w:t>
      </w:r>
      <w:r>
        <w:tab/>
      </w:r>
      <w:r w:rsidRPr="00EF25F4">
        <w:t xml:space="preserve">[Commentaire sur l’article 10.11 : Cet article ne vise pas à imposer à </w:t>
      </w:r>
      <w:r w:rsidRPr="00BC7D9C">
        <w:rPr>
          <w:highlight w:val="lightGray"/>
        </w:rPr>
        <w:t>[l’O</w:t>
      </w:r>
      <w:r>
        <w:rPr>
          <w:highlight w:val="lightGray"/>
        </w:rPr>
        <w:t>GM</w:t>
      </w:r>
      <w:r w:rsidRPr="00BC7D9C">
        <w:rPr>
          <w:highlight w:val="lightGray"/>
        </w:rPr>
        <w:t>]</w:t>
      </w:r>
      <w:r>
        <w:t xml:space="preserve"> </w:t>
      </w:r>
      <w:r w:rsidRPr="00EF25F4">
        <w:t xml:space="preserve">ou à un autre signataire une obligation de prendre des mesures pour recouvrer les gains retirés. Si </w:t>
      </w:r>
      <w:r w:rsidRPr="00BC7D9C">
        <w:rPr>
          <w:highlight w:val="lightGray"/>
        </w:rPr>
        <w:t>[l’</w:t>
      </w:r>
      <w:r>
        <w:rPr>
          <w:highlight w:val="lightGray"/>
        </w:rPr>
        <w:t>OGM</w:t>
      </w:r>
      <w:r w:rsidRPr="00BC7D9C">
        <w:rPr>
          <w:highlight w:val="lightGray"/>
        </w:rPr>
        <w:t>]</w:t>
      </w:r>
      <w:r>
        <w:t xml:space="preserve"> </w:t>
      </w:r>
      <w:r w:rsidRPr="00EF25F4">
        <w:t xml:space="preserve">choisit de ne pas prendre de mesure </w:t>
      </w:r>
      <w:r w:rsidRPr="00BC7D9C">
        <w:t>pour recouvrer les gains retirés, elle peut céder son droit de récupérer les sommes en question au(x) sportif(s) qui aurai(en)t normalement dû recevoir le gain</w:t>
      </w:r>
      <w:r w:rsidRPr="00177C49">
        <w:t xml:space="preserve">. Les « mesures raisonnables pour réaffecter et distribuer les gains » pourraient inclure l’utilisation des gains retirés recouvrés d’une manière convenue par </w:t>
      </w:r>
      <w:r w:rsidRPr="00BC7D9C">
        <w:rPr>
          <w:highlight w:val="lightGray"/>
        </w:rPr>
        <w:t>[l’O</w:t>
      </w:r>
      <w:r>
        <w:rPr>
          <w:highlight w:val="lightGray"/>
        </w:rPr>
        <w:t>GM</w:t>
      </w:r>
      <w:r w:rsidRPr="00BC7D9C">
        <w:rPr>
          <w:highlight w:val="lightGray"/>
        </w:rPr>
        <w:t>]</w:t>
      </w:r>
      <w:r>
        <w:t xml:space="preserve"> </w:t>
      </w:r>
      <w:r w:rsidRPr="00177C49">
        <w:t>et ses sportifs.]</w:t>
      </w:r>
    </w:p>
  </w:footnote>
  <w:footnote w:id="54">
    <w:p w14:paraId="05867ED6" w14:textId="3194BD08" w:rsidR="00AB09C0" w:rsidRDefault="00AB09C0" w:rsidP="0068116B">
      <w:pPr>
        <w:pStyle w:val="FootnoteText"/>
        <w:ind w:left="270" w:hanging="270"/>
        <w:jc w:val="both"/>
      </w:pPr>
      <w:r w:rsidRPr="00BC7D9C">
        <w:rPr>
          <w:rStyle w:val="FootnoteReference"/>
          <w:b/>
          <w:i w:val="0"/>
          <w:sz w:val="18"/>
        </w:rPr>
        <w:footnoteRef/>
      </w:r>
      <w:r>
        <w:t xml:space="preserve"> </w:t>
      </w:r>
      <w:r>
        <w:tab/>
      </w:r>
      <w:r w:rsidRPr="00130CE8">
        <w:t>[Commentaire sur l’article 10.13.1 : Dans les cas de violations des règles antidopage autres que celles figurant à l’article 2.1, le temps nécessaire à une organisation antidopage pour découvrir et étayer des faits suffisants permettant d’établir une violation des règles antidopage peut être assez long, surtout si le sportif ou l’autre personne a pris activement des mesures pour éviter d’être détecté. Dans ces circonstances, la flexibilité prévue au présent article pour faire commencer la sanction à une date ultérieure ne devrait pas être utilisée.]</w:t>
      </w:r>
    </w:p>
    <w:p w14:paraId="3224BBBE" w14:textId="77777777" w:rsidR="00AB09C0" w:rsidRPr="00130CE8" w:rsidRDefault="00AB09C0" w:rsidP="0068116B">
      <w:pPr>
        <w:pStyle w:val="FootnoteText"/>
        <w:ind w:left="270" w:hanging="270"/>
        <w:jc w:val="both"/>
      </w:pPr>
    </w:p>
  </w:footnote>
  <w:footnote w:id="55">
    <w:p w14:paraId="20C90A65" w14:textId="25C9080F" w:rsidR="00AB09C0" w:rsidRPr="00B20FDF" w:rsidRDefault="00AB09C0"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B20FDF">
        <w:t>[Commentaire sur l’article 10.13.2.2 : L’acceptation volontaire d’une suspension provisoire par un sportif ne constitue pas un aveu de la part de ce dernier et ne pourra en aucun cas générer des conclusions défavorables à l’encontre du sportif.]</w:t>
      </w:r>
    </w:p>
  </w:footnote>
  <w:footnote w:id="56">
    <w:p w14:paraId="0D172D38" w14:textId="458F7312" w:rsidR="00AB09C0" w:rsidRDefault="00AB09C0" w:rsidP="0068116B">
      <w:pPr>
        <w:pStyle w:val="FootnoteText"/>
        <w:ind w:left="270" w:hanging="270"/>
        <w:jc w:val="both"/>
      </w:pPr>
      <w:r w:rsidRPr="00BC7D9C">
        <w:rPr>
          <w:rStyle w:val="FootnoteReference"/>
          <w:b/>
          <w:i w:val="0"/>
          <w:sz w:val="18"/>
        </w:rPr>
        <w:footnoteRef/>
      </w:r>
      <w:r>
        <w:t xml:space="preserve"> </w:t>
      </w:r>
      <w:r>
        <w:tab/>
      </w:r>
      <w:r w:rsidRPr="00D61D9C">
        <w:t xml:space="preserve">[Commentaire sur l’article 10.14.1 : Par exemple, sous réserve de l’article 10.14.2 ci-dessous, les sportifs suspendus ne peuvent pas participer à un camp d’entraînement, à une exhibition ou à </w:t>
      </w:r>
      <w:r>
        <w:t>un entrainement</w:t>
      </w:r>
      <w:r w:rsidRPr="00D61D9C">
        <w:t xml:space="preserve"> organisé par leur fédération nationale ou un club qui est membre de cette fédération nationale ou qui est financé par une instance gouvernementale. De plus, un sportif suspendu ne peut pas concourir dans une ligue professionnelle non</w:t>
      </w:r>
      <w:r>
        <w:t xml:space="preserve"> </w:t>
      </w:r>
      <w:r w:rsidRPr="00D61D9C">
        <w:t xml:space="preserve">signataire (par exemple la Ligue nationale de hockey, l’Association nationale de basketball, etc.), dans des manifestations organisées par une organisation de manifestations internationales </w:t>
      </w:r>
      <w:r>
        <w:t xml:space="preserve">ou nationales </w:t>
      </w:r>
      <w:r w:rsidRPr="00D61D9C">
        <w:t>non</w:t>
      </w:r>
      <w:r>
        <w:t xml:space="preserve"> </w:t>
      </w:r>
      <w:r w:rsidRPr="00D61D9C">
        <w:t>signataire sans déclencher les conséquences prévues à l’article 10.14.3. Le terme « activité » inclut également, par exemple, les activités administratives telles que le fait de servir comme officiel, administrateur, directeur, employé ou bénévole de l’organisation décrite dans le présent article. La suspension imposée dans un sport sera également reconnue par d’autres sports (voir article 1</w:t>
      </w:r>
      <w:r>
        <w:t>4</w:t>
      </w:r>
      <w:r w:rsidRPr="00D61D9C">
        <w:t xml:space="preserve">.1, effet contraignant automatique des décisions). Il est interdit à un sportif ou à une autre personne purgeant une période de suspension d’entraîner ou de faire partie du personnel d’encadrement du sportif à quelque titre que ce soit à tout moment durant la période de suspension, sous peine de provoquer une violation de l’article 2.10 par un autre sportif. Aucun niveau de performance accompli pendant une période de suspension ne sera reconnu par </w:t>
      </w:r>
      <w:r w:rsidRPr="00BC7D9C">
        <w:rPr>
          <w:highlight w:val="lightGray"/>
        </w:rPr>
        <w:t>[l’O</w:t>
      </w:r>
      <w:r>
        <w:rPr>
          <w:highlight w:val="lightGray"/>
        </w:rPr>
        <w:t>GM</w:t>
      </w:r>
      <w:r w:rsidRPr="00BC7D9C">
        <w:rPr>
          <w:highlight w:val="lightGray"/>
        </w:rPr>
        <w:t>]</w:t>
      </w:r>
      <w:r>
        <w:t xml:space="preserve"> </w:t>
      </w:r>
      <w:r w:rsidRPr="00D61D9C">
        <w:t>à quelque fin que ce soit.]</w:t>
      </w:r>
    </w:p>
    <w:p w14:paraId="63662B90" w14:textId="77777777" w:rsidR="00AB09C0" w:rsidRPr="00D61D9C" w:rsidRDefault="00AB09C0" w:rsidP="0068116B">
      <w:pPr>
        <w:pStyle w:val="FootnoteText"/>
        <w:ind w:left="270" w:hanging="270"/>
        <w:jc w:val="both"/>
      </w:pPr>
    </w:p>
  </w:footnote>
  <w:footnote w:id="57">
    <w:p w14:paraId="08925C52" w14:textId="24BE1639" w:rsidR="00AB09C0" w:rsidRPr="00D61D9C" w:rsidRDefault="00AB09C0"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D61D9C">
        <w:t>[Commentaire sur l’article 10.14.2 : Dans de nombreux sports d’équipe et dans certains sports individuels (par exemple</w:t>
      </w:r>
      <w:r>
        <w:t>,</w:t>
      </w:r>
      <w:r w:rsidRPr="00D61D9C">
        <w:t xml:space="preserve"> saut à ski et gymnastique), un sportif ne peut pas effectivement s’entraîner seul pour être prêt à disputer des compétitions à la fin de sa période de suspension. Durant la période d’entraînement décrite dans le présent article, un sportif suspendu n’a pas le droit de disputer une compétition ni de mener une activité décrite à l’article 10.14.1 autre que l’entraînement.]</w:t>
      </w:r>
    </w:p>
  </w:footnote>
  <w:footnote w:id="58">
    <w:p w14:paraId="512FCC81" w14:textId="6AA77450" w:rsidR="00AB09C0" w:rsidRDefault="00AB09C0" w:rsidP="006C6E20">
      <w:pPr>
        <w:pStyle w:val="FootnoteText"/>
        <w:ind w:left="270" w:hanging="270"/>
        <w:jc w:val="both"/>
      </w:pPr>
      <w:r w:rsidRPr="006C6E20">
        <w:rPr>
          <w:rStyle w:val="FootnoteReference"/>
          <w:b/>
          <w:i w:val="0"/>
          <w:sz w:val="18"/>
        </w:rPr>
        <w:footnoteRef/>
      </w:r>
      <w:r>
        <w:t xml:space="preserve"> </w:t>
      </w:r>
      <w:r>
        <w:tab/>
      </w:r>
      <w:r w:rsidRPr="006C6E20">
        <w:t>[Commentaire sur l’article 11.3 : Par exemple, le Comité International Olympique pourrait établir des règles exigeant la disqualification d’une équipe des Jeux Olympiques pour un nombre moindre de violation des règles antidopage pendant la durée des Jeux.]</w:t>
      </w:r>
    </w:p>
    <w:p w14:paraId="35260518" w14:textId="77777777" w:rsidR="00AB09C0" w:rsidRPr="006C6E20" w:rsidRDefault="00AB09C0" w:rsidP="006C6E20">
      <w:pPr>
        <w:pStyle w:val="FootnoteText"/>
        <w:ind w:left="270" w:hanging="270"/>
        <w:jc w:val="both"/>
      </w:pPr>
    </w:p>
  </w:footnote>
  <w:footnote w:id="59">
    <w:p w14:paraId="799F588F" w14:textId="1796D15C" w:rsidR="00AB09C0" w:rsidRDefault="00AB09C0"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1A1D4D">
        <w:t>[Commentaire sur l’article 1</w:t>
      </w:r>
      <w:r>
        <w:t>2</w:t>
      </w:r>
      <w:r w:rsidRPr="001A1D4D">
        <w:t xml:space="preserve"> : Le but du Code est de trancher les questions antidopage par des procédures internes équitables et transparentes assorties d’un appel en dernier ressort. L</w:t>
      </w:r>
      <w:r>
        <w:t>a transparence des</w:t>
      </w:r>
      <w:r w:rsidRPr="001A1D4D">
        <w:t xml:space="preserve"> décisions antidopage rendues par les organisations antidopage </w:t>
      </w:r>
      <w:r>
        <w:t>est assurée par</w:t>
      </w:r>
      <w:r w:rsidRPr="001A1D4D">
        <w:t xml:space="preserve"> l’article 1</w:t>
      </w:r>
      <w:r>
        <w:t>3</w:t>
      </w:r>
      <w:r w:rsidRPr="001A1D4D">
        <w:t xml:space="preserve">. Les personnes et organisations </w:t>
      </w:r>
      <w:r>
        <w:t>mentionnées</w:t>
      </w:r>
      <w:r w:rsidRPr="001A1D4D">
        <w:t>, y compris l’</w:t>
      </w:r>
      <w:r w:rsidRPr="004D28FE">
        <w:t>AMA</w:t>
      </w:r>
      <w:r w:rsidRPr="001A1D4D">
        <w:t xml:space="preserve">, ont l’occasion de faire appel de ces décisions. </w:t>
      </w:r>
      <w:r>
        <w:t>Il est à noter</w:t>
      </w:r>
      <w:r w:rsidRPr="001A1D4D">
        <w:t xml:space="preserve"> que la définition des personnes et organisations intéressées ayant le droit de faire appel en vertu de l’article 1</w:t>
      </w:r>
      <w:r>
        <w:t>2</w:t>
      </w:r>
      <w:r w:rsidRPr="001A1D4D">
        <w:t xml:space="preserve"> n’inclut pas les sportifs ni leurs fédérations</w:t>
      </w:r>
      <w:r>
        <w:t xml:space="preserve"> nationales,</w:t>
      </w:r>
      <w:r w:rsidRPr="001A1D4D">
        <w:t xml:space="preserve"> qui peuvent tirer profit de la disqualification d’un autre concurrent.]</w:t>
      </w:r>
    </w:p>
    <w:p w14:paraId="535522D5" w14:textId="77777777" w:rsidR="00AB09C0" w:rsidRPr="001A1D4D" w:rsidRDefault="00AB09C0" w:rsidP="0068116B">
      <w:pPr>
        <w:pStyle w:val="FootnoteText"/>
        <w:ind w:left="270" w:hanging="270"/>
        <w:jc w:val="both"/>
      </w:pPr>
    </w:p>
  </w:footnote>
  <w:footnote w:id="60">
    <w:p w14:paraId="43C00789" w14:textId="02138102" w:rsidR="00AB09C0" w:rsidRDefault="00AB09C0"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1A1D4D">
        <w:t>[Commentaire sur l’article 1</w:t>
      </w:r>
      <w:r>
        <w:t>2</w:t>
      </w:r>
      <w:r w:rsidRPr="001A1D4D">
        <w:t>.1.1 : Cette formulation révisée ne vise pas à apporter un changement de fond</w:t>
      </w:r>
      <w:r>
        <w:t xml:space="preserve"> par rapport</w:t>
      </w:r>
      <w:r w:rsidRPr="001A1D4D">
        <w:t xml:space="preserve"> au Code 2015, mais des éclaircissements. Par exemple, lorsqu’un sportif était uniquement</w:t>
      </w:r>
      <w:r>
        <w:t xml:space="preserve"> poursuivi pour des faits de</w:t>
      </w:r>
      <w:r w:rsidRPr="001A1D4D">
        <w:t xml:space="preserve"> falsification lors d’une audience de première instance, alors que le même comportement pouvait également être constitutif de complicité, une partie faisant appel </w:t>
      </w:r>
      <w:r>
        <w:t>pouvait</w:t>
      </w:r>
      <w:r w:rsidRPr="001A1D4D">
        <w:t xml:space="preserve"> soutenir en appel</w:t>
      </w:r>
      <w:r>
        <w:t xml:space="preserve"> que le sportif avait à la fois commis des faits de falsifications et de complicité</w:t>
      </w:r>
      <w:r w:rsidRPr="001A1D4D">
        <w:t>.]</w:t>
      </w:r>
    </w:p>
    <w:p w14:paraId="2F9C6FF1" w14:textId="77777777" w:rsidR="00AB09C0" w:rsidRPr="001A1D4D" w:rsidRDefault="00AB09C0" w:rsidP="0068116B">
      <w:pPr>
        <w:pStyle w:val="FootnoteText"/>
        <w:ind w:left="270" w:hanging="270"/>
        <w:jc w:val="both"/>
      </w:pPr>
    </w:p>
  </w:footnote>
  <w:footnote w:id="61">
    <w:p w14:paraId="16B1D053" w14:textId="21B178B5" w:rsidR="00AB09C0" w:rsidRDefault="00AB09C0" w:rsidP="0068116B">
      <w:pPr>
        <w:pStyle w:val="FootnoteText"/>
        <w:ind w:left="270" w:hanging="270"/>
        <w:jc w:val="both"/>
      </w:pPr>
      <w:r w:rsidRPr="00BC7D9C">
        <w:rPr>
          <w:rStyle w:val="FootnoteReference"/>
          <w:b/>
          <w:i w:val="0"/>
          <w:sz w:val="18"/>
        </w:rPr>
        <w:footnoteRef/>
      </w:r>
      <w:r w:rsidRPr="00BC7D9C">
        <w:rPr>
          <w:b/>
          <w:i w:val="0"/>
          <w:sz w:val="18"/>
        </w:rPr>
        <w:t xml:space="preserve"> </w:t>
      </w:r>
      <w:r>
        <w:rPr>
          <w:b/>
          <w:i w:val="0"/>
          <w:sz w:val="18"/>
        </w:rPr>
        <w:tab/>
      </w:r>
      <w:r w:rsidRPr="001A1D4D">
        <w:t>[Commentaire sur l’article 1</w:t>
      </w:r>
      <w:r>
        <w:t>2</w:t>
      </w:r>
      <w:r w:rsidRPr="001A1D4D">
        <w:t>.1.2 : Les procédures devant le TAS sont de novo. Les procédures antérieures ne limitent pas les preuves pouvant être apportées devant le TAS et ne pèsent pas d’un poids particulier dans l’audience devant le TAS.]</w:t>
      </w:r>
    </w:p>
    <w:p w14:paraId="706AE8E5" w14:textId="77777777" w:rsidR="00AB09C0" w:rsidRPr="001A1D4D" w:rsidRDefault="00AB09C0" w:rsidP="0068116B">
      <w:pPr>
        <w:pStyle w:val="FootnoteText"/>
        <w:ind w:left="270" w:hanging="270"/>
        <w:jc w:val="both"/>
      </w:pPr>
    </w:p>
  </w:footnote>
  <w:footnote w:id="62">
    <w:p w14:paraId="7B4C4A75" w14:textId="17EA0D26" w:rsidR="00AB09C0" w:rsidRDefault="00AB09C0" w:rsidP="0068116B">
      <w:pPr>
        <w:pStyle w:val="FootnoteText"/>
        <w:ind w:left="270" w:hanging="270"/>
        <w:jc w:val="both"/>
      </w:pPr>
      <w:r w:rsidRPr="00BC7D9C">
        <w:rPr>
          <w:rStyle w:val="FootnoteReference"/>
          <w:b/>
          <w:i w:val="0"/>
          <w:sz w:val="18"/>
        </w:rPr>
        <w:footnoteRef/>
      </w:r>
      <w:r>
        <w:t xml:space="preserve"> </w:t>
      </w:r>
      <w:r>
        <w:tab/>
      </w:r>
      <w:r w:rsidRPr="00721DBC">
        <w:t>[Commentaire sur l’article 1</w:t>
      </w:r>
      <w:r>
        <w:t>2</w:t>
      </w:r>
      <w:r w:rsidRPr="00721DBC">
        <w:t xml:space="preserve">.1.3 : Lorsqu’une décision a été rendue avant le dernier stade de la procédure de </w:t>
      </w:r>
      <w:r w:rsidRPr="00BC7D9C">
        <w:rPr>
          <w:highlight w:val="lightGray"/>
        </w:rPr>
        <w:t>[l’O</w:t>
      </w:r>
      <w:r>
        <w:rPr>
          <w:highlight w:val="lightGray"/>
        </w:rPr>
        <w:t>GM</w:t>
      </w:r>
      <w:r w:rsidRPr="00BC7D9C">
        <w:rPr>
          <w:highlight w:val="lightGray"/>
        </w:rPr>
        <w:t>]</w:t>
      </w:r>
      <w:r w:rsidRPr="00721DBC">
        <w:t xml:space="preserve"> (par exemple lors d’une première audience) et qu’aucune partie n’a décidé de porter la décision en appel à la prochaine étape de la procédure de </w:t>
      </w:r>
      <w:r w:rsidRPr="00BC7D9C">
        <w:rPr>
          <w:highlight w:val="lightGray"/>
        </w:rPr>
        <w:t>[l’O</w:t>
      </w:r>
      <w:r>
        <w:rPr>
          <w:highlight w:val="lightGray"/>
        </w:rPr>
        <w:t>GM</w:t>
      </w:r>
      <w:r w:rsidRPr="00BC7D9C">
        <w:rPr>
          <w:highlight w:val="lightGray"/>
        </w:rPr>
        <w:t>]</w:t>
      </w:r>
      <w:r w:rsidRPr="00721DBC">
        <w:t xml:space="preserve"> (par exemple le comité directeur), l’</w:t>
      </w:r>
      <w:r w:rsidRPr="004D28FE">
        <w:t>AMA</w:t>
      </w:r>
      <w:r w:rsidRPr="00721DBC">
        <w:t xml:space="preserve"> peut renoncer aux étapes suivantes de la procédure interne de </w:t>
      </w:r>
      <w:r w:rsidRPr="00BC7D9C">
        <w:rPr>
          <w:highlight w:val="lightGray"/>
        </w:rPr>
        <w:t>[l’O</w:t>
      </w:r>
      <w:r>
        <w:rPr>
          <w:highlight w:val="lightGray"/>
        </w:rPr>
        <w:t>GM</w:t>
      </w:r>
      <w:r w:rsidRPr="00BC7D9C">
        <w:rPr>
          <w:highlight w:val="lightGray"/>
        </w:rPr>
        <w:t>]</w:t>
      </w:r>
      <w:r w:rsidRPr="00721DBC">
        <w:t xml:space="preserve"> et interjeter appel directement auprès du TAS.]</w:t>
      </w:r>
    </w:p>
    <w:p w14:paraId="633ED8DA" w14:textId="77777777" w:rsidR="00AB09C0" w:rsidRPr="00721DBC" w:rsidRDefault="00AB09C0" w:rsidP="0068116B">
      <w:pPr>
        <w:pStyle w:val="FootnoteText"/>
        <w:ind w:left="270" w:hanging="270"/>
        <w:jc w:val="both"/>
      </w:pPr>
    </w:p>
  </w:footnote>
  <w:footnote w:id="63">
    <w:p w14:paraId="6B9C7608" w14:textId="785560A9" w:rsidR="00AB09C0" w:rsidRDefault="00AB09C0" w:rsidP="0068116B">
      <w:pPr>
        <w:pStyle w:val="FootnoteText"/>
        <w:ind w:left="270" w:hanging="270"/>
        <w:jc w:val="both"/>
      </w:pPr>
      <w:r w:rsidRPr="00BC7D9C">
        <w:rPr>
          <w:rStyle w:val="FootnoteReference"/>
          <w:b/>
          <w:i w:val="0"/>
          <w:sz w:val="18"/>
        </w:rPr>
        <w:footnoteRef/>
      </w:r>
      <w:r>
        <w:t xml:space="preserve"> </w:t>
      </w:r>
      <w:r>
        <w:tab/>
      </w:r>
      <w:r w:rsidRPr="00E71214">
        <w:t>[Commentaire sur l’article 1</w:t>
      </w:r>
      <w:r>
        <w:t>2</w:t>
      </w:r>
      <w:r w:rsidRPr="00E71214">
        <w:t>.2.1 : Les décisions du TAS sont exécutoires et définitives, sauf en ca</w:t>
      </w:r>
      <w:r>
        <w:t>s</w:t>
      </w:r>
      <w:r w:rsidRPr="00E71214">
        <w:t xml:space="preserve"> de procédure d’annulation ou de reconnaissance d’une sentence arbitrale exigée par le droit applicable.]</w:t>
      </w:r>
    </w:p>
    <w:p w14:paraId="74FC10BC" w14:textId="77777777" w:rsidR="00AB09C0" w:rsidRPr="00E71214" w:rsidRDefault="00AB09C0" w:rsidP="0068116B">
      <w:pPr>
        <w:pStyle w:val="FootnoteText"/>
        <w:ind w:left="270" w:hanging="270"/>
        <w:jc w:val="both"/>
      </w:pPr>
    </w:p>
  </w:footnote>
  <w:footnote w:id="64">
    <w:p w14:paraId="12F69831" w14:textId="0FE2ADD5" w:rsidR="00AB09C0" w:rsidRDefault="00AB09C0"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6A03D6">
        <w:t>[Commentaire sur l’article 1</w:t>
      </w:r>
      <w:r>
        <w:t>2</w:t>
      </w:r>
      <w:r w:rsidRPr="006A03D6">
        <w:t>.2.</w:t>
      </w:r>
      <w:r>
        <w:t>5</w:t>
      </w:r>
      <w:r w:rsidRPr="006A03D6">
        <w:t xml:space="preserve"> : Cette disposition est nécessaire du fait que depuis 2011, les règles du TAS ne donnent plus aux sportifs le droit de faire des appels joints lorsqu’une organisation antidopage fait appel d’une décision après l’expiration du délai d’appel du sportif. Cette disposition permet d’entendre toutes les parties.]</w:t>
      </w:r>
    </w:p>
    <w:p w14:paraId="341C5FAB" w14:textId="77777777" w:rsidR="00AB09C0" w:rsidRPr="007F7A3C" w:rsidRDefault="00AB09C0" w:rsidP="0068116B">
      <w:pPr>
        <w:pStyle w:val="FootnoteText"/>
        <w:ind w:left="270" w:hanging="270"/>
        <w:jc w:val="both"/>
      </w:pPr>
    </w:p>
  </w:footnote>
  <w:footnote w:id="65">
    <w:p w14:paraId="7A842DD4" w14:textId="6762E912" w:rsidR="00AB09C0" w:rsidRDefault="00AB09C0"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283BA4">
        <w:t>[Commentaire sur l’article 1</w:t>
      </w:r>
      <w:r>
        <w:t>2</w:t>
      </w:r>
      <w:r w:rsidRPr="00283BA4">
        <w:t xml:space="preserve">.3 : Compte tenu des circonstances propres à chaque instruction d’une violation des règles antidopage et à chaque processus de gestion des résultats, il n’est pas possible d’établir un délai fixe dans lequel </w:t>
      </w:r>
      <w:r w:rsidRPr="00BC7D9C">
        <w:rPr>
          <w:highlight w:val="lightGray"/>
        </w:rPr>
        <w:t>[l’O</w:t>
      </w:r>
      <w:r>
        <w:rPr>
          <w:highlight w:val="lightGray"/>
        </w:rPr>
        <w:t>GM</w:t>
      </w:r>
      <w:r w:rsidRPr="00BC7D9C">
        <w:rPr>
          <w:highlight w:val="lightGray"/>
        </w:rPr>
        <w:t>]</w:t>
      </w:r>
      <w:r w:rsidRPr="00283BA4">
        <w:t xml:space="preserve"> doit rendre une décision avant que l’</w:t>
      </w:r>
      <w:r w:rsidRPr="004D28FE">
        <w:t>AMA</w:t>
      </w:r>
      <w:r w:rsidRPr="00283BA4">
        <w:t xml:space="preserve"> ne puisse intervenir en faisant appel directement au TAS. Cependant, avant de prendre cette mesure, l’</w:t>
      </w:r>
      <w:r w:rsidRPr="004D28FE">
        <w:t>AMA</w:t>
      </w:r>
      <w:r w:rsidRPr="00283BA4">
        <w:t xml:space="preserve"> consultera </w:t>
      </w:r>
      <w:r w:rsidRPr="00BC7D9C">
        <w:rPr>
          <w:highlight w:val="lightGray"/>
        </w:rPr>
        <w:t>[l’O</w:t>
      </w:r>
      <w:r>
        <w:rPr>
          <w:highlight w:val="lightGray"/>
        </w:rPr>
        <w:t>GM</w:t>
      </w:r>
      <w:r w:rsidRPr="00BC7D9C">
        <w:rPr>
          <w:highlight w:val="lightGray"/>
        </w:rPr>
        <w:t>]</w:t>
      </w:r>
      <w:r w:rsidRPr="00283BA4">
        <w:t xml:space="preserve"> et donnera à celle-ci l’occasion d’expliquer pourquoi elle n’a pas encore rendu sa décision.]</w:t>
      </w:r>
    </w:p>
    <w:p w14:paraId="1379F32A" w14:textId="77777777" w:rsidR="00AB09C0" w:rsidRPr="00283BA4" w:rsidRDefault="00AB09C0" w:rsidP="0068116B">
      <w:pPr>
        <w:pStyle w:val="FootnoteText"/>
        <w:ind w:left="270" w:hanging="270"/>
        <w:jc w:val="both"/>
      </w:pPr>
    </w:p>
  </w:footnote>
  <w:footnote w:id="66">
    <w:p w14:paraId="31BF03C6" w14:textId="7267F337" w:rsidR="00AB09C0" w:rsidRPr="002A031D" w:rsidRDefault="00AB09C0" w:rsidP="0068116B">
      <w:pPr>
        <w:pStyle w:val="FootnoteText"/>
        <w:ind w:left="270" w:hanging="270"/>
        <w:jc w:val="both"/>
      </w:pPr>
      <w:r w:rsidRPr="00BC7D9C">
        <w:rPr>
          <w:rStyle w:val="FootnoteReference"/>
          <w:b/>
          <w:i w:val="0"/>
          <w:sz w:val="18"/>
        </w:rPr>
        <w:footnoteRef/>
      </w:r>
      <w:r>
        <w:t xml:space="preserve"> </w:t>
      </w:r>
      <w:r>
        <w:tab/>
      </w:r>
      <w:r w:rsidRPr="002A031D">
        <w:t>[Commentaire sur l’article 1</w:t>
      </w:r>
      <w:r>
        <w:t>2</w:t>
      </w:r>
      <w:r w:rsidRPr="002A031D">
        <w:t>.</w:t>
      </w:r>
      <w:r>
        <w:t>6</w:t>
      </w:r>
      <w:r w:rsidRPr="002A031D">
        <w:t xml:space="preserve"> :  Qu’il soit régi par les règles du TAS ou par l’article 13.2.3, le délai donné à une partie pour faire appel ne commence pas avant la réception de la décision. C’est pourquoi il ne peut pas y avoir expiration du droit d’une partie de faire appel si cette partie n’a pas reçu la décision.]</w:t>
      </w:r>
    </w:p>
  </w:footnote>
  <w:footnote w:id="67">
    <w:p w14:paraId="6C484BE1" w14:textId="157B3864" w:rsidR="00AB09C0" w:rsidRPr="00105B33" w:rsidRDefault="00AB09C0"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105B33">
        <w:t>[Commentaire sur l’article 1</w:t>
      </w:r>
      <w:r>
        <w:t>3</w:t>
      </w:r>
      <w:r w:rsidRPr="00105B33">
        <w:t>.3.2: Lorsque la divulgation publique requise à l’article 1</w:t>
      </w:r>
      <w:r>
        <w:t>3</w:t>
      </w:r>
      <w:r w:rsidRPr="00105B33">
        <w:t>.3.2 est susceptible de provoquer la violation d’autres règles applicables, l’absence de divulgation publique de la part de</w:t>
      </w:r>
      <w:r>
        <w:t xml:space="preserve"> </w:t>
      </w:r>
      <w:r w:rsidRPr="009C0B2B">
        <w:rPr>
          <w:highlight w:val="lightGray"/>
        </w:rPr>
        <w:t>[l’O</w:t>
      </w:r>
      <w:r>
        <w:rPr>
          <w:highlight w:val="lightGray"/>
        </w:rPr>
        <w:t>GM</w:t>
      </w:r>
      <w:r w:rsidRPr="009C0B2B">
        <w:rPr>
          <w:highlight w:val="lightGray"/>
        </w:rPr>
        <w:t>]</w:t>
      </w:r>
      <w:r w:rsidRPr="00105B33">
        <w:t xml:space="preserve"> n’entraînera pas une décision de non-conformité au Code</w:t>
      </w:r>
      <w:r>
        <w:t>,</w:t>
      </w:r>
      <w:r w:rsidRPr="00105B33">
        <w:t xml:space="preserve"> tel que stipulé à l’article 4.</w:t>
      </w:r>
      <w:r>
        <w:t>2</w:t>
      </w:r>
      <w:r w:rsidRPr="00105B33">
        <w:t xml:space="preserve"> du Standard international pour la protection des renseignements personnels.]</w:t>
      </w:r>
    </w:p>
  </w:footnote>
  <w:footnote w:id="68">
    <w:p w14:paraId="44AB1913" w14:textId="1ACFCA5D" w:rsidR="00AB09C0" w:rsidRDefault="00AB09C0" w:rsidP="0068116B">
      <w:pPr>
        <w:pStyle w:val="FootnoteText"/>
        <w:ind w:left="270" w:hanging="270"/>
        <w:jc w:val="both"/>
      </w:pPr>
      <w:r w:rsidRPr="00A74832">
        <w:rPr>
          <w:rStyle w:val="FootnoteReference"/>
          <w:b/>
          <w:i w:val="0"/>
          <w:sz w:val="18"/>
        </w:rPr>
        <w:footnoteRef/>
      </w:r>
      <w:r w:rsidRPr="00A74832">
        <w:rPr>
          <w:b/>
          <w:i w:val="0"/>
          <w:sz w:val="18"/>
        </w:rPr>
        <w:t xml:space="preserve"> </w:t>
      </w:r>
      <w:r>
        <w:tab/>
      </w:r>
      <w:r w:rsidRPr="006D49D0">
        <w:t>[Commentaire sur l’article 1</w:t>
      </w:r>
      <w:r>
        <w:t>4</w:t>
      </w:r>
      <w:r w:rsidRPr="006D49D0">
        <w:t>.1</w:t>
      </w:r>
      <w:r>
        <w:t>.4</w:t>
      </w:r>
      <w:r w:rsidRPr="006D49D0">
        <w:t xml:space="preserve"> : À titre d’exemple, lorsque les règles de l’organisation responsable de grandes manifestations donnent au sportif ou à l’autre personne la possibilité de choisir entre un appel accéléré auprès du TAS ou un appel selon la procédure normale du TAS, la décision finale rendue par l’organisation responsable de grandes manifestations est contraignante pour les autres signataires, que le sportif ou l’autre personne choisisse ou non l’option de l’appel accéléré.]</w:t>
      </w:r>
    </w:p>
    <w:p w14:paraId="7792027B" w14:textId="77777777" w:rsidR="00AB09C0" w:rsidRPr="007F7A3C" w:rsidRDefault="00AB09C0" w:rsidP="0068116B">
      <w:pPr>
        <w:pStyle w:val="FootnoteText"/>
        <w:ind w:left="270" w:hanging="270"/>
        <w:jc w:val="both"/>
      </w:pPr>
    </w:p>
  </w:footnote>
  <w:footnote w:id="69">
    <w:p w14:paraId="25DBAEDE" w14:textId="41E13158" w:rsidR="00AB09C0" w:rsidRDefault="00AB09C0" w:rsidP="0068116B">
      <w:pPr>
        <w:pStyle w:val="FootnoteText"/>
        <w:ind w:left="270" w:hanging="270"/>
        <w:jc w:val="both"/>
      </w:pPr>
      <w:r w:rsidRPr="00A74832">
        <w:rPr>
          <w:rStyle w:val="FootnoteReference"/>
          <w:b/>
          <w:i w:val="0"/>
          <w:sz w:val="18"/>
        </w:rPr>
        <w:footnoteRef/>
      </w:r>
      <w:r>
        <w:t xml:space="preserve"> </w:t>
      </w:r>
      <w:r>
        <w:tab/>
      </w:r>
      <w:r w:rsidRPr="00670222">
        <w:t>[Commentaire sur les articles 1</w:t>
      </w:r>
      <w:r>
        <w:t>4</w:t>
      </w:r>
      <w:r w:rsidRPr="00670222">
        <w:t>.1 et 1</w:t>
      </w:r>
      <w:r>
        <w:t>4</w:t>
      </w:r>
      <w:r w:rsidRPr="00670222">
        <w:t>.2 : Les décisions de l’organisation antidopage rendues en vertu de l’article 1</w:t>
      </w:r>
      <w:r>
        <w:t>4</w:t>
      </w:r>
      <w:r w:rsidRPr="00670222">
        <w:t>.1 sont appliquées automatiquement par les autres signataires sans que ceux-ci ne soient dans l’obligation d’adopter d’autres décisions ni d’entreprendre d’autres actions. Par exemple, lorsqu’une organisation nationale antidopage décide d’i</w:t>
      </w:r>
      <w:r>
        <w:t>mpos</w:t>
      </w:r>
      <w:r w:rsidRPr="00670222">
        <w:t>er à un sportif une suspension provisoire, cette décision aura un effet automatique au niveau de la fédération international</w:t>
      </w:r>
      <w:r>
        <w:t>e</w:t>
      </w:r>
      <w:r w:rsidRPr="00670222">
        <w:t xml:space="preserve">. </w:t>
      </w:r>
      <w:bookmarkStart w:id="33" w:name="_Hlk41464868"/>
      <w:r w:rsidRPr="006D19BD">
        <w:t>À des fins de clarification</w:t>
      </w:r>
      <w:bookmarkEnd w:id="33"/>
      <w:r>
        <w:t xml:space="preserve">, </w:t>
      </w:r>
      <w:r w:rsidRPr="00670222">
        <w:t>la « décision » est celle rendue par l’organisation nationale antidopage et la fédération internationale n’est tenue de rendre aucune décision distincte. Ainsi, toute affirmation de la part du sportif selon laquelle la suspension provisoire a été imposée de manière indue ne peut être alléguée qu’à l’encontre de l’organisation nationale antidopage. L’application des décisions des organisations antidopage en vertu de l’article 1</w:t>
      </w:r>
      <w:r>
        <w:t>4</w:t>
      </w:r>
      <w:r w:rsidRPr="00670222">
        <w:t>.2 relève de l’appréciation de chaque signataire. L’application par un signataire d’une décision en vertu de l’article 1</w:t>
      </w:r>
      <w:r>
        <w:t>4</w:t>
      </w:r>
      <w:r w:rsidRPr="00670222">
        <w:t>.1 ou de l’article 1</w:t>
      </w:r>
      <w:r>
        <w:t>4</w:t>
      </w:r>
      <w:r w:rsidRPr="00670222">
        <w:t>.2 ne peut pas faire l’objet d’un appel séparément des autres appels se rapportant à la décision en cause. L’étendue de la reconnaissance des décisions d’AUT rendues par d’autres organisations antidopage sera déterminée par l’article 4.4 et par le Standard international pour les autorisations d’usage à des fins thérapeutiques.]</w:t>
      </w:r>
    </w:p>
    <w:p w14:paraId="005F63FF" w14:textId="77777777" w:rsidR="00AB09C0" w:rsidRPr="00670222" w:rsidRDefault="00AB09C0" w:rsidP="0068116B">
      <w:pPr>
        <w:pStyle w:val="FootnoteText"/>
        <w:ind w:left="270" w:hanging="270"/>
        <w:jc w:val="both"/>
      </w:pPr>
    </w:p>
  </w:footnote>
  <w:footnote w:id="70">
    <w:p w14:paraId="4A44673C" w14:textId="2A3CA74B" w:rsidR="00AB09C0" w:rsidRDefault="00AB09C0" w:rsidP="0068116B">
      <w:pPr>
        <w:pStyle w:val="FootnoteText"/>
        <w:ind w:left="270" w:hanging="270"/>
        <w:jc w:val="both"/>
      </w:pPr>
      <w:r w:rsidRPr="00A74832">
        <w:rPr>
          <w:rStyle w:val="FootnoteReference"/>
          <w:b/>
          <w:i w:val="0"/>
          <w:sz w:val="18"/>
        </w:rPr>
        <w:footnoteRef/>
      </w:r>
      <w:r>
        <w:t xml:space="preserve"> </w:t>
      </w:r>
      <w:r>
        <w:tab/>
      </w:r>
      <w:r w:rsidRPr="00670222">
        <w:t>[Commentaire sur l’article 1</w:t>
      </w:r>
      <w:r>
        <w:t>4</w:t>
      </w:r>
      <w:r w:rsidRPr="00670222">
        <w:t>.3 : Lorsque la décision d’une organisation qui n’a pas accepté le Code est à certains égards conforme au Code et ne l’est pas à d’autres égards, les signataires devraient tenter d’appliquer la décision en harmonie avec les principes du Code. Par exemple, si dans un processus conforme au Code, un non-signataire a décidé qu’un sportif a commis une violation des règles antidopage en raison de la présence d’une substance interdite dans l’organisme du sportif, mais que la période de suspension appliquée est plus courte que celle prévue par le Code, tous les signataires devraient reconnaître la décision de violation des règles antidopage et l’organisation nationale antidopage du sportif devrait mener une audience conformément à l’article 8 afin de déterminer s’il convient d’imposer la période de suspension plus longue prévue par le Code. L’application par un signataire d’une décision ou sa décision de ne pas appliquer une décision en vertu de l’article 1</w:t>
      </w:r>
      <w:r>
        <w:t>4</w:t>
      </w:r>
      <w:r w:rsidRPr="00670222">
        <w:t>.3 peut faire l’objet d’un appel conformément à l’article 1</w:t>
      </w:r>
      <w:r>
        <w:t>2</w:t>
      </w:r>
      <w:r w:rsidRPr="00670222">
        <w:t>.]</w:t>
      </w:r>
    </w:p>
    <w:p w14:paraId="7F963C7D" w14:textId="77777777" w:rsidR="00AB09C0" w:rsidRPr="00670222" w:rsidRDefault="00AB09C0" w:rsidP="0068116B">
      <w:pPr>
        <w:pStyle w:val="FootnoteText"/>
        <w:ind w:left="270" w:hanging="270"/>
        <w:jc w:val="both"/>
      </w:pPr>
    </w:p>
  </w:footnote>
  <w:footnote w:id="71">
    <w:p w14:paraId="77E8B0BF" w14:textId="772ED6A8" w:rsidR="00AB09C0" w:rsidRPr="00FF1871" w:rsidRDefault="00AB09C0" w:rsidP="0068116B">
      <w:pPr>
        <w:pStyle w:val="FootnoteText"/>
        <w:ind w:left="270" w:hanging="270"/>
        <w:jc w:val="both"/>
      </w:pPr>
      <w:r w:rsidRPr="00A74832">
        <w:rPr>
          <w:rStyle w:val="FootnoteReference"/>
          <w:b/>
          <w:i w:val="0"/>
          <w:sz w:val="18"/>
        </w:rPr>
        <w:footnoteRef/>
      </w:r>
      <w:r>
        <w:t xml:space="preserve"> </w:t>
      </w:r>
      <w:r>
        <w:tab/>
      </w:r>
      <w:r w:rsidRPr="00FF1871">
        <w:t xml:space="preserve">[Commentaire sur l’article </w:t>
      </w:r>
      <w:r>
        <w:t>18</w:t>
      </w:r>
      <w:r w:rsidRPr="00FF1871">
        <w:t>.2 : Eu égard aux droits de l’</w:t>
      </w:r>
      <w:r>
        <w:t>H</w:t>
      </w:r>
      <w:r w:rsidRPr="00FF1871">
        <w:t>omme et au respect de la sphère privée des sportifs, des considérations légitimes de lutte contre le dopage exigent parfois de prélever des échantillons tard le soir ou tôt le matin. Par exemple, il est connu que certains sportifs font usage de faibles doses d’EPO durant cette tranche horaire afin que l’EPO soit indétectable le matin.]</w:t>
      </w:r>
    </w:p>
  </w:footnote>
  <w:footnote w:id="72">
    <w:p w14:paraId="7E997C35" w14:textId="456F5F75" w:rsidR="00AB09C0" w:rsidRPr="000C4BC5" w:rsidRDefault="00AB09C0" w:rsidP="0068116B">
      <w:pPr>
        <w:pStyle w:val="FootnoteText"/>
        <w:ind w:left="270" w:hanging="270"/>
        <w:jc w:val="both"/>
      </w:pPr>
      <w:r w:rsidRPr="00A74832">
        <w:rPr>
          <w:rStyle w:val="FootnoteReference"/>
          <w:b/>
          <w:i w:val="0"/>
          <w:sz w:val="18"/>
        </w:rPr>
        <w:footnoteRef/>
      </w:r>
      <w:r w:rsidRPr="00A74832">
        <w:rPr>
          <w:b/>
          <w:i w:val="0"/>
          <w:sz w:val="18"/>
        </w:rPr>
        <w:t xml:space="preserve"> </w:t>
      </w:r>
      <w:r>
        <w:tab/>
      </w:r>
      <w:r w:rsidRPr="000C4BC5">
        <w:t>[Commentaire sur Définitions : Les termes définis incluent les formes au pluriel et au passif ainsi que leur utilisation à l’intérieur d’expressions composées.]</w:t>
      </w:r>
    </w:p>
  </w:footnote>
  <w:footnote w:id="73">
    <w:p w14:paraId="5E43075E" w14:textId="5CADECAF" w:rsidR="00AB09C0" w:rsidRPr="0051555D" w:rsidRDefault="00AB09C0" w:rsidP="0068116B">
      <w:pPr>
        <w:pStyle w:val="FootnoteText"/>
        <w:ind w:left="270" w:hanging="270"/>
        <w:jc w:val="both"/>
        <w:rPr>
          <w:lang w:val="fr-FR"/>
        </w:rPr>
      </w:pPr>
      <w:r w:rsidRPr="00A74832">
        <w:rPr>
          <w:rStyle w:val="FootnoteReference"/>
          <w:rFonts w:eastAsiaTheme="majorEastAsia"/>
          <w:b/>
          <w:i w:val="0"/>
          <w:sz w:val="18"/>
          <w:lang w:val="fr-FR"/>
        </w:rPr>
        <w:footnoteRef/>
      </w:r>
      <w:r w:rsidRPr="00906419">
        <w:rPr>
          <w:lang w:val="fr-FR"/>
        </w:rPr>
        <w:t xml:space="preserve"> </w:t>
      </w:r>
      <w:r>
        <w:rPr>
          <w:lang w:val="fr-FR"/>
        </w:rPr>
        <w:tab/>
      </w:r>
      <w:r w:rsidRPr="00906419">
        <w:rPr>
          <w:lang w:val="fr-FR"/>
        </w:rPr>
        <w:t xml:space="preserve">[Commentaire sur Audience préliminaire : Une audience préliminaire n’est qu’une procédure préliminaire qui peut ne pas impliquer l’examen </w:t>
      </w:r>
      <w:r>
        <w:rPr>
          <w:lang w:val="fr-FR"/>
        </w:rPr>
        <w:t>inté</w:t>
      </w:r>
      <w:r w:rsidRPr="00906419">
        <w:rPr>
          <w:lang w:val="fr-FR"/>
        </w:rPr>
        <w:t xml:space="preserve">gral des faits de l’affaire. Suite à une audience préliminaire, le sportif continue à avoir droit à une audience </w:t>
      </w:r>
      <w:r>
        <w:rPr>
          <w:lang w:val="fr-FR"/>
        </w:rPr>
        <w:t>complè</w:t>
      </w:r>
      <w:r w:rsidRPr="00906419">
        <w:rPr>
          <w:lang w:val="fr-FR"/>
        </w:rPr>
        <w:t>te portant sur le fond. En revanche, une</w:t>
      </w:r>
      <w:r>
        <w:rPr>
          <w:lang w:val="fr-FR"/>
        </w:rPr>
        <w:t xml:space="preserve"> « audience accélérée » au sens de l’article</w:t>
      </w:r>
      <w:r w:rsidRPr="0051555D">
        <w:rPr>
          <w:lang w:val="fr-FR"/>
        </w:rPr>
        <w:t xml:space="preserve"> </w:t>
      </w:r>
      <w:r w:rsidRPr="0051555D">
        <w:rPr>
          <w:lang w:val="fr-FR"/>
        </w:rPr>
        <w:fldChar w:fldCharType="begin"/>
      </w:r>
      <w:r w:rsidRPr="0051555D">
        <w:rPr>
          <w:lang w:val="fr-FR"/>
        </w:rPr>
        <w:instrText xml:space="preserve">  REF _Ref511791683 \n \h \* MERGEFORMAT </w:instrText>
      </w:r>
      <w:r w:rsidRPr="0051555D">
        <w:rPr>
          <w:lang w:val="fr-FR"/>
        </w:rPr>
      </w:r>
      <w:r w:rsidRPr="0051555D">
        <w:rPr>
          <w:lang w:val="fr-FR"/>
        </w:rPr>
        <w:fldChar w:fldCharType="separate"/>
      </w:r>
      <w:r>
        <w:rPr>
          <w:lang w:val="fr-FR"/>
        </w:rPr>
        <w:t>7.4</w:t>
      </w:r>
      <w:r w:rsidRPr="0051555D">
        <w:rPr>
          <w:lang w:val="fr-FR"/>
        </w:rPr>
        <w:fldChar w:fldCharType="end"/>
      </w:r>
      <w:r>
        <w:rPr>
          <w:lang w:val="fr-FR"/>
        </w:rPr>
        <w:t>.3</w:t>
      </w:r>
      <w:r w:rsidRPr="0051555D">
        <w:rPr>
          <w:lang w:val="fr-FR"/>
        </w:rPr>
        <w:t xml:space="preserve"> </w:t>
      </w:r>
      <w:r>
        <w:rPr>
          <w:lang w:val="fr-FR"/>
        </w:rPr>
        <w:t>est une audience complète portant sur le fond, mais organisée selon un calendrier accéléré</w:t>
      </w:r>
      <w:r w:rsidRPr="0051555D">
        <w:rPr>
          <w:lang w:val="fr-FR"/>
        </w:rPr>
        <w:t>.]</w:t>
      </w:r>
    </w:p>
  </w:footnote>
  <w:footnote w:id="74">
    <w:p w14:paraId="4C7E9450" w14:textId="3B84D533" w:rsidR="00AB09C0" w:rsidRDefault="00AB09C0" w:rsidP="0068116B">
      <w:pPr>
        <w:pStyle w:val="FootnoteText"/>
        <w:ind w:left="270" w:hanging="270"/>
        <w:jc w:val="both"/>
        <w:rPr>
          <w:lang w:val="fr-FR"/>
        </w:rPr>
      </w:pPr>
      <w:r w:rsidRPr="00A74832">
        <w:rPr>
          <w:rStyle w:val="FootnoteReference"/>
          <w:rFonts w:eastAsiaTheme="majorEastAsia"/>
          <w:b/>
          <w:i w:val="0"/>
          <w:sz w:val="18"/>
          <w:lang w:val="fr-FR"/>
        </w:rPr>
        <w:footnoteRef/>
      </w:r>
      <w:r w:rsidRPr="00906419">
        <w:rPr>
          <w:lang w:val="fr-FR"/>
        </w:rPr>
        <w:t xml:space="preserve"> </w:t>
      </w:r>
      <w:r>
        <w:rPr>
          <w:lang w:val="fr-FR"/>
        </w:rPr>
        <w:tab/>
      </w:r>
      <w:r w:rsidRPr="00906419">
        <w:rPr>
          <w:lang w:val="fr-FR"/>
        </w:rPr>
        <w:t>[Commentaire sur Échantillon ou spécimen : Certains ont parfois fait valoir que le prélèvement d’échantillons sanguins viole les principes de certains groupes rel</w:t>
      </w:r>
      <w:r>
        <w:rPr>
          <w:lang w:val="fr-FR"/>
        </w:rPr>
        <w:t>igieux ou culturels. Il a été déterminé que cette considé</w:t>
      </w:r>
      <w:r w:rsidRPr="00906419">
        <w:rPr>
          <w:lang w:val="fr-FR"/>
        </w:rPr>
        <w:t>ration n’était pas fondée</w:t>
      </w:r>
      <w:r w:rsidRPr="0051555D">
        <w:rPr>
          <w:lang w:val="fr-FR"/>
        </w:rPr>
        <w:t>.]</w:t>
      </w:r>
    </w:p>
    <w:p w14:paraId="71F3E475" w14:textId="77777777" w:rsidR="00AB09C0" w:rsidRPr="0051555D" w:rsidRDefault="00AB09C0" w:rsidP="0068116B">
      <w:pPr>
        <w:pStyle w:val="FootnoteText"/>
        <w:ind w:left="270" w:hanging="270"/>
        <w:jc w:val="both"/>
        <w:rPr>
          <w:lang w:val="fr-FR"/>
        </w:rPr>
      </w:pPr>
    </w:p>
  </w:footnote>
  <w:footnote w:id="75">
    <w:p w14:paraId="75F49CAA" w14:textId="77777777" w:rsidR="00AB09C0" w:rsidRDefault="00AB09C0" w:rsidP="00A3035F">
      <w:pPr>
        <w:pStyle w:val="FootnoteText"/>
        <w:ind w:left="270" w:hanging="270"/>
        <w:jc w:val="both"/>
        <w:rPr>
          <w:lang w:val="fr-FR"/>
        </w:rPr>
      </w:pPr>
      <w:r w:rsidRPr="00A74832">
        <w:rPr>
          <w:rStyle w:val="FootnoteReference"/>
          <w:rFonts w:eastAsiaTheme="majorEastAsia"/>
          <w:b/>
          <w:i w:val="0"/>
          <w:sz w:val="18"/>
          <w:lang w:val="fr-FR"/>
        </w:rPr>
        <w:footnoteRef/>
      </w:r>
      <w:r w:rsidRPr="00A74832">
        <w:rPr>
          <w:b/>
          <w:i w:val="0"/>
          <w:sz w:val="18"/>
          <w:lang w:val="fr-FR"/>
        </w:rPr>
        <w:t xml:space="preserve"> </w:t>
      </w:r>
      <w:r>
        <w:rPr>
          <w:lang w:val="fr-FR"/>
        </w:rPr>
        <w:tab/>
      </w:r>
      <w:r w:rsidRPr="00C86164">
        <w:rPr>
          <w:lang w:val="fr-FR"/>
        </w:rPr>
        <w:t>[Comment</w:t>
      </w:r>
      <w:r>
        <w:rPr>
          <w:lang w:val="fr-FR"/>
        </w:rPr>
        <w:t>aire sur En compétition : L’existence d’une définition universellement acceptée d’une période « en compétition » assure une plus grande harmonisation entre les sportifs, tous sports confondus, élimine ou réduit la confusion chez les sportifs à propos de l’intervalle de temps applicable aux contrôles en compétition, évite les résultats d’analyse anormaux obtenus par inadvertance entre plusieurs compétitions durant une même manifestation et aide à prévenir tout avantage potentiel d’amélioration des performances obtenu grâce à l’extension de la période en compétition de substances interdites utilisées hors compétition</w:t>
      </w:r>
      <w:r w:rsidRPr="00C86164">
        <w:rPr>
          <w:lang w:val="fr-FR"/>
        </w:rPr>
        <w:t>.]</w:t>
      </w:r>
    </w:p>
    <w:p w14:paraId="442B2297" w14:textId="77777777" w:rsidR="00AB09C0" w:rsidRPr="00C86164" w:rsidRDefault="00AB09C0" w:rsidP="00A3035F">
      <w:pPr>
        <w:pStyle w:val="FootnoteText"/>
        <w:ind w:left="270" w:hanging="270"/>
        <w:jc w:val="both"/>
        <w:rPr>
          <w:lang w:val="fr-FR"/>
        </w:rPr>
      </w:pPr>
    </w:p>
  </w:footnote>
  <w:footnote w:id="76">
    <w:p w14:paraId="12AAB591" w14:textId="14258518" w:rsidR="00AB09C0" w:rsidRDefault="00AB09C0" w:rsidP="0068116B">
      <w:pPr>
        <w:pStyle w:val="FootnoteText"/>
        <w:ind w:left="270" w:hanging="270"/>
        <w:jc w:val="both"/>
        <w:rPr>
          <w:lang w:val="fr-FR"/>
        </w:rPr>
      </w:pPr>
      <w:r w:rsidRPr="00A74832">
        <w:rPr>
          <w:rStyle w:val="FootnoteReference"/>
          <w:rFonts w:eastAsiaTheme="majorEastAsia"/>
          <w:b/>
          <w:i w:val="0"/>
          <w:sz w:val="18"/>
          <w:lang w:val="fr-FR"/>
        </w:rPr>
        <w:footnoteRef/>
      </w:r>
      <w:r w:rsidRPr="0051555D">
        <w:rPr>
          <w:lang w:val="fr-FR"/>
        </w:rPr>
        <w:t xml:space="preserve"> </w:t>
      </w:r>
      <w:r>
        <w:rPr>
          <w:lang w:val="fr-FR"/>
        </w:rPr>
        <w:tab/>
      </w:r>
      <w:r w:rsidRPr="0051555D">
        <w:rPr>
          <w:lang w:val="fr-FR"/>
        </w:rPr>
        <w:t>[Comment</w:t>
      </w:r>
      <w:r>
        <w:rPr>
          <w:lang w:val="fr-FR"/>
        </w:rPr>
        <w:t>aire sur Falsification : Par exemple, cet article interdirait de modifier les numéros d’identification sur un formulaire de contrôle du dopage durant le contrôle, de briser le flacon B au moment de l’analyse de l’échantillon B, d’altérer un échantillon en y ajoutant une substance étrangère ou d’intimider ou de tenter d’intimider un témoin potentiel ou un témoin qui a déposé ou fourni des informations au cours du processus de contrôle du dopage. La falsification inclut tout manquement qui se produit durant le processus de gestion des résultats</w:t>
      </w:r>
      <w:r w:rsidRPr="0051555D">
        <w:rPr>
          <w:lang w:val="fr-FR"/>
        </w:rPr>
        <w:t>.</w:t>
      </w:r>
      <w:r>
        <w:rPr>
          <w:lang w:val="fr-FR"/>
        </w:rPr>
        <w:t xml:space="preserve"> Voir article</w:t>
      </w:r>
      <w:r w:rsidRPr="0051555D">
        <w:rPr>
          <w:lang w:val="fr-FR"/>
        </w:rPr>
        <w:t xml:space="preserve"> 10.9.3.3. </w:t>
      </w:r>
      <w:r>
        <w:rPr>
          <w:lang w:val="fr-FR"/>
        </w:rPr>
        <w:t xml:space="preserve">En revanche, les actions entreprises dans le cadre de la défense légitime d’une personne envers une accusation de violation des règles antidopage ne seront pas considérées comme une falsification. </w:t>
      </w:r>
      <w:r w:rsidRPr="006941F2">
        <w:rPr>
          <w:lang w:val="fr-FR"/>
        </w:rPr>
        <w:t>Un comportement insultant envers un agent de contrôle du dopage ou une autre personne impliquée dans le contrôle du dopage qui ne constitue pas par ailleurs une falsification sera traité selon les règles disciplinaires des organisations sportives.]</w:t>
      </w:r>
    </w:p>
    <w:p w14:paraId="3ED0CCA7" w14:textId="77777777" w:rsidR="00AB09C0" w:rsidRPr="006941F2" w:rsidRDefault="00AB09C0" w:rsidP="0068116B">
      <w:pPr>
        <w:pStyle w:val="FootnoteText"/>
        <w:ind w:left="270" w:hanging="270"/>
        <w:jc w:val="both"/>
        <w:rPr>
          <w:lang w:val="fr-FR"/>
        </w:rPr>
      </w:pPr>
    </w:p>
  </w:footnote>
  <w:footnote w:id="77">
    <w:p w14:paraId="3A042F14" w14:textId="622565B4" w:rsidR="00AB09C0" w:rsidRPr="00C86164" w:rsidRDefault="00AB09C0" w:rsidP="0068116B">
      <w:pPr>
        <w:pStyle w:val="FootnoteText"/>
        <w:ind w:left="270" w:hanging="270"/>
        <w:jc w:val="both"/>
        <w:rPr>
          <w:lang w:val="fr-FR"/>
        </w:rPr>
      </w:pPr>
      <w:r w:rsidRPr="00A74832">
        <w:rPr>
          <w:rStyle w:val="FootnoteReference"/>
          <w:rFonts w:eastAsiaTheme="majorEastAsia"/>
          <w:b/>
          <w:i w:val="0"/>
          <w:sz w:val="18"/>
          <w:lang w:val="fr-FR"/>
        </w:rPr>
        <w:footnoteRef/>
      </w:r>
      <w:r w:rsidRPr="00A74832">
        <w:rPr>
          <w:b/>
          <w:i w:val="0"/>
          <w:sz w:val="18"/>
          <w:lang w:val="fr-FR"/>
        </w:rPr>
        <w:t xml:space="preserve"> </w:t>
      </w:r>
      <w:r>
        <w:rPr>
          <w:lang w:val="fr-FR"/>
        </w:rPr>
        <w:tab/>
      </w:r>
      <w:r w:rsidRPr="00E524EB">
        <w:rPr>
          <w:lang w:val="fr-FR"/>
        </w:rPr>
        <w:t xml:space="preserve">[Commentaire sur Faute : Le critère pour évaluer le degré de faute du sportif est le même selon tous les articles lorsque la faute doit être prise en </w:t>
      </w:r>
      <w:r>
        <w:rPr>
          <w:lang w:val="fr-FR"/>
        </w:rPr>
        <w:t>considé</w:t>
      </w:r>
      <w:r w:rsidRPr="00E524EB">
        <w:rPr>
          <w:lang w:val="fr-FR"/>
        </w:rPr>
        <w:t xml:space="preserve">ration. </w:t>
      </w:r>
      <w:r w:rsidRPr="00202729">
        <w:rPr>
          <w:lang w:val="fr-FR"/>
        </w:rPr>
        <w:t>Cependant, selon l’article</w:t>
      </w:r>
      <w:r w:rsidRPr="00C86164">
        <w:rPr>
          <w:lang w:val="fr-FR"/>
        </w:rPr>
        <w:t xml:space="preserve"> </w:t>
      </w:r>
      <w:r w:rsidRPr="00C86164">
        <w:rPr>
          <w:lang w:val="fr-FR"/>
        </w:rPr>
        <w:fldChar w:fldCharType="begin"/>
      </w:r>
      <w:r w:rsidRPr="00C86164">
        <w:rPr>
          <w:lang w:val="fr-FR"/>
        </w:rPr>
        <w:instrText xml:space="preserve"> REF _Ref511775316 \n \h </w:instrText>
      </w:r>
      <w:r>
        <w:rPr>
          <w:lang w:val="fr-FR"/>
        </w:rPr>
        <w:instrText xml:space="preserve"> \* MERGEFORMAT </w:instrText>
      </w:r>
      <w:r w:rsidRPr="00C86164">
        <w:rPr>
          <w:lang w:val="fr-FR"/>
        </w:rPr>
      </w:r>
      <w:r w:rsidRPr="00C86164">
        <w:rPr>
          <w:lang w:val="fr-FR"/>
        </w:rPr>
        <w:fldChar w:fldCharType="separate"/>
      </w:r>
      <w:r>
        <w:rPr>
          <w:lang w:val="fr-FR"/>
        </w:rPr>
        <w:t>10.6.2</w:t>
      </w:r>
      <w:r w:rsidRPr="00C86164">
        <w:rPr>
          <w:lang w:val="fr-FR"/>
        </w:rPr>
        <w:fldChar w:fldCharType="end"/>
      </w:r>
      <w:r w:rsidRPr="00C86164">
        <w:rPr>
          <w:lang w:val="fr-FR"/>
        </w:rPr>
        <w:t xml:space="preserve">, </w:t>
      </w:r>
      <w:r>
        <w:rPr>
          <w:lang w:val="fr-FR"/>
        </w:rPr>
        <w:t>aucune réduction de sanction n’est appropriée sauf si, une fois le degré de faute évalué, la conclusion est qu’aucune faute ou négligence significative n’a été commise par le sportif ou l’autre personne</w:t>
      </w:r>
      <w:r w:rsidRPr="00C86164">
        <w:rPr>
          <w:lang w:val="fr-FR"/>
        </w:rPr>
        <w:t>.]</w:t>
      </w:r>
    </w:p>
  </w:footnote>
  <w:footnote w:id="78">
    <w:p w14:paraId="4D8EDCF8" w14:textId="4FBB8461" w:rsidR="00AB09C0" w:rsidRPr="0051555D" w:rsidRDefault="00AB09C0" w:rsidP="0068116B">
      <w:pPr>
        <w:pStyle w:val="FootnoteText"/>
        <w:ind w:left="270" w:hanging="270"/>
        <w:jc w:val="both"/>
        <w:rPr>
          <w:lang w:val="fr-FR"/>
        </w:rPr>
      </w:pPr>
      <w:r w:rsidRPr="00A74832">
        <w:rPr>
          <w:rStyle w:val="FootnoteReference"/>
          <w:rFonts w:eastAsiaTheme="majorEastAsia"/>
          <w:b/>
          <w:i w:val="0"/>
          <w:sz w:val="18"/>
          <w:lang w:val="fr-FR"/>
        </w:rPr>
        <w:footnoteRef/>
      </w:r>
      <w:r>
        <w:rPr>
          <w:lang w:val="fr-FR"/>
        </w:rPr>
        <w:t xml:space="preserve"> </w:t>
      </w:r>
      <w:r>
        <w:rPr>
          <w:lang w:val="fr-FR"/>
        </w:rPr>
        <w:tab/>
        <w:t>[Commentaire sur Personne protégée : Le Code traite les personnes protégées différemment des autres sportifs ou personnes dans certaines circonstances au motif qu’en dessous d’un certain âge ou d’une certaine capacité intellectuelle, un sportif ou une autre personne peut ne pas avoir les moyens suffisants pour comprendre et apprécier les interdictions mentionnées par le Code à l’encontre de certains comportements</w:t>
      </w:r>
      <w:r w:rsidRPr="0051555D">
        <w:rPr>
          <w:lang w:val="fr-FR"/>
        </w:rPr>
        <w:t xml:space="preserve">. </w:t>
      </w:r>
      <w:r>
        <w:rPr>
          <w:lang w:val="fr-FR"/>
        </w:rPr>
        <w:t>Cela inclurait, par exemple, les sportifs paralympiques présentant une absence de capacité juridique documentée en raison d’un handicap intellectuel</w:t>
      </w:r>
      <w:r w:rsidRPr="0051555D">
        <w:rPr>
          <w:lang w:val="fr-FR"/>
        </w:rPr>
        <w:t xml:space="preserve">. </w:t>
      </w:r>
      <w:r>
        <w:rPr>
          <w:lang w:val="fr-FR"/>
        </w:rPr>
        <w:t>Le terme « catégorie ouverte » vise à exclure les compétitions limitées aux juniors ou aux catégories par tranches d’âge</w:t>
      </w:r>
      <w:r w:rsidRPr="0051555D">
        <w:rPr>
          <w:lang w:val="fr-FR"/>
        </w:rPr>
        <w:t>.]</w:t>
      </w:r>
    </w:p>
  </w:footnote>
  <w:footnote w:id="79">
    <w:p w14:paraId="7CBFF39A" w14:textId="612D900A" w:rsidR="00AB09C0" w:rsidRPr="0051555D" w:rsidRDefault="00AB09C0" w:rsidP="0068116B">
      <w:pPr>
        <w:pStyle w:val="FootnoteText"/>
        <w:ind w:left="270" w:hanging="270"/>
        <w:jc w:val="both"/>
        <w:rPr>
          <w:lang w:val="fr-FR"/>
        </w:rPr>
      </w:pPr>
      <w:r w:rsidRPr="00A74832">
        <w:rPr>
          <w:rStyle w:val="FootnoteReference"/>
          <w:rFonts w:eastAsiaTheme="majorEastAsia"/>
          <w:b/>
          <w:i w:val="0"/>
          <w:sz w:val="18"/>
          <w:lang w:val="fr-FR"/>
        </w:rPr>
        <w:footnoteRef/>
      </w:r>
      <w:r w:rsidRPr="0051555D">
        <w:rPr>
          <w:lang w:val="fr-FR"/>
        </w:rPr>
        <w:t xml:space="preserve"> </w:t>
      </w:r>
      <w:r>
        <w:rPr>
          <w:lang w:val="fr-FR"/>
        </w:rPr>
        <w:tab/>
      </w:r>
      <w:r w:rsidRPr="0051555D">
        <w:rPr>
          <w:lang w:val="fr-FR"/>
        </w:rPr>
        <w:t>[Comment</w:t>
      </w:r>
      <w:r>
        <w:rPr>
          <w:lang w:val="fr-FR"/>
        </w:rPr>
        <w:t xml:space="preserve">aire sur </w:t>
      </w:r>
      <w:r w:rsidRPr="0051555D">
        <w:rPr>
          <w:lang w:val="fr-FR"/>
        </w:rPr>
        <w:t>Possession</w:t>
      </w:r>
      <w:r>
        <w:rPr>
          <w:lang w:val="fr-FR"/>
        </w:rPr>
        <w:t xml:space="preserve"> : En vertu de cette définition, des stéroïdes anabolisants trouvés dans le véhicule d’un sportif constitueraient une violation à moins que le sportif ne puisse démontrer qu’une autre personne s’est servie de son véhicule. Dans de telles circonstances, </w:t>
      </w:r>
      <w:r w:rsidRPr="00CF3D26">
        <w:rPr>
          <w:highlight w:val="lightGray"/>
        </w:rPr>
        <w:t>[</w:t>
      </w:r>
      <w:r>
        <w:rPr>
          <w:highlight w:val="lightGray"/>
        </w:rPr>
        <w:t>l’OGM</w:t>
      </w:r>
      <w:r w:rsidRPr="00CF3D26">
        <w:rPr>
          <w:highlight w:val="lightGray"/>
        </w:rPr>
        <w:t>]</w:t>
      </w:r>
      <w:r>
        <w:t xml:space="preserve"> </w:t>
      </w:r>
      <w:r>
        <w:rPr>
          <w:lang w:val="fr-FR"/>
        </w:rPr>
        <w:t xml:space="preserve">devra démontrer que, bien que le sportif n’ait pas eu le contrôle exclusif du véhicule, le sportif était au courant de la présence des stéroïdes anabolisants et avait l’intention d’exercer un contrôle sur eux. Dans un même ordre d’idées, dans l’hypothèse où des stéroïdes anabolisants seraient trouvés dans une armoire à médicaments relevant du contrôle commun d’un sportif et de sa conjointe, </w:t>
      </w:r>
      <w:r w:rsidRPr="00CF3D26">
        <w:rPr>
          <w:highlight w:val="lightGray"/>
        </w:rPr>
        <w:t>[</w:t>
      </w:r>
      <w:r>
        <w:rPr>
          <w:highlight w:val="lightGray"/>
        </w:rPr>
        <w:t>l’OGM</w:t>
      </w:r>
      <w:r w:rsidRPr="00CF3D26">
        <w:rPr>
          <w:highlight w:val="lightGray"/>
        </w:rPr>
        <w:t>]</w:t>
      </w:r>
      <w:r>
        <w:t xml:space="preserve"> </w:t>
      </w:r>
      <w:r>
        <w:rPr>
          <w:lang w:val="fr-FR"/>
        </w:rPr>
        <w:t>devra démontrer que le sportif était au courant de la présence des stéroïdes anabolisants dans l’armoire à médicaments et qu’il avait l’intention d’exercer un contrôle sur eux. L’acte d’acquisition d’une substance interdite, en soi, constitue la possession, même si, par exemple, le produit n’arrive pas, est reçu par quelqu’un d’autre ou est envoyé à l’adresse d’un tiers</w:t>
      </w:r>
      <w:r w:rsidRPr="0051555D">
        <w:rPr>
          <w:lang w:val="fr-FR"/>
        </w:rPr>
        <w:t>.]</w:t>
      </w:r>
    </w:p>
  </w:footnote>
  <w:footnote w:id="80">
    <w:p w14:paraId="6AF14F28" w14:textId="413CDA5B" w:rsidR="00AB09C0" w:rsidRDefault="00AB09C0" w:rsidP="0068116B">
      <w:pPr>
        <w:pStyle w:val="FootnoteText"/>
        <w:ind w:left="270" w:hanging="270"/>
        <w:jc w:val="both"/>
        <w:rPr>
          <w:lang w:val="fr-FR"/>
        </w:rPr>
      </w:pPr>
      <w:r w:rsidRPr="00A74832">
        <w:rPr>
          <w:rStyle w:val="FootnoteReference"/>
          <w:rFonts w:eastAsiaTheme="majorEastAsia"/>
          <w:b/>
          <w:i w:val="0"/>
          <w:sz w:val="18"/>
          <w:lang w:val="fr-FR"/>
        </w:rPr>
        <w:footnoteRef/>
      </w:r>
      <w:r w:rsidRPr="00BE5E2D">
        <w:rPr>
          <w:lang w:val="fr-FR"/>
        </w:rPr>
        <w:t xml:space="preserve"> </w:t>
      </w:r>
      <w:r>
        <w:rPr>
          <w:lang w:val="fr-FR"/>
        </w:rPr>
        <w:tab/>
      </w:r>
      <w:r w:rsidRPr="00BE5E2D">
        <w:rPr>
          <w:lang w:val="fr-FR"/>
        </w:rPr>
        <w:t>[Comment</w:t>
      </w:r>
      <w:r>
        <w:rPr>
          <w:lang w:val="fr-FR"/>
        </w:rPr>
        <w:t>aire sur Sportif :</w:t>
      </w:r>
      <w:r w:rsidRPr="00BE5E2D">
        <w:rPr>
          <w:lang w:val="fr-FR"/>
        </w:rPr>
        <w:t xml:space="preserve"> </w:t>
      </w:r>
      <w:r>
        <w:rPr>
          <w:lang w:val="fr-FR"/>
        </w:rPr>
        <w:t>Les individus qui prennent part au sport peuvent relever de l’une des cinq catégories suivantes : 1) sportifs de niveau international, 2) sportifs de niveau national, 3) individus qui ne sont ni des sportifs de niveau international ni des sportifs de niveau national, mais sur lesquels la fédération internationale ou l’organisation nationale antidopage a choisi d’exercer son autorité, 4) sportifs de niveau récréatif et 5) individus sur lesquels aucune fédération internationale ou organi</w:t>
      </w:r>
      <w:r w:rsidRPr="00BE5E2D">
        <w:rPr>
          <w:lang w:val="fr-FR"/>
        </w:rPr>
        <w:t xml:space="preserve">sation nationale antidopage </w:t>
      </w:r>
      <w:r>
        <w:rPr>
          <w:lang w:val="fr-FR"/>
        </w:rPr>
        <w:t>n’exerce son autorité ou n’a choisi de le faire. Tous les sportifs de niveaux international et national sont assujettis aux règles antidopage du Code, et les définitions précises des compétitions de niveau international et de niveau national doivent figurer dans les règles antidopage respectives des fédérations internationales et des organisations nationales antidopage</w:t>
      </w:r>
      <w:r w:rsidRPr="00BE5E2D">
        <w:rPr>
          <w:lang w:val="fr-FR"/>
        </w:rPr>
        <w:t>.]</w:t>
      </w:r>
    </w:p>
    <w:p w14:paraId="43738186" w14:textId="77777777" w:rsidR="00AB09C0" w:rsidRPr="00BE5E2D" w:rsidRDefault="00AB09C0" w:rsidP="0068116B">
      <w:pPr>
        <w:pStyle w:val="FootnoteText"/>
        <w:ind w:left="270" w:hanging="270"/>
        <w:jc w:val="both"/>
        <w:rPr>
          <w:lang w:val="fr-FR"/>
        </w:rPr>
      </w:pPr>
    </w:p>
  </w:footnote>
  <w:footnote w:id="81">
    <w:p w14:paraId="4676A73E" w14:textId="7A1144DC" w:rsidR="00AB09C0" w:rsidRDefault="00AB09C0" w:rsidP="0068116B">
      <w:pPr>
        <w:pStyle w:val="FootnoteText"/>
        <w:ind w:left="270" w:hanging="270"/>
        <w:jc w:val="both"/>
        <w:rPr>
          <w:lang w:val="fr-FR"/>
        </w:rPr>
      </w:pPr>
      <w:r w:rsidRPr="00A74832">
        <w:rPr>
          <w:rStyle w:val="FootnoteReference"/>
          <w:rFonts w:eastAsiaTheme="majorEastAsia"/>
          <w:b/>
          <w:i w:val="0"/>
          <w:sz w:val="18"/>
          <w:lang w:val="fr-FR"/>
        </w:rPr>
        <w:footnoteRef/>
      </w:r>
      <w:r w:rsidRPr="00A74832">
        <w:rPr>
          <w:b/>
          <w:i w:val="0"/>
          <w:sz w:val="18"/>
          <w:lang w:val="fr-FR"/>
        </w:rPr>
        <w:t xml:space="preserve"> </w:t>
      </w:r>
      <w:r>
        <w:rPr>
          <w:lang w:val="fr-FR"/>
        </w:rPr>
        <w:tab/>
      </w:r>
      <w:r w:rsidRPr="00357A2D">
        <w:rPr>
          <w:lang w:val="fr-FR"/>
        </w:rPr>
        <w:t>[Commentaire s</w:t>
      </w:r>
      <w:r>
        <w:rPr>
          <w:lang w:val="fr-FR"/>
        </w:rPr>
        <w:t>ur Sportif de niveau internatio</w:t>
      </w:r>
      <w:r w:rsidRPr="00357A2D">
        <w:rPr>
          <w:lang w:val="fr-FR"/>
        </w:rPr>
        <w:t>n</w:t>
      </w:r>
      <w:r>
        <w:rPr>
          <w:lang w:val="fr-FR"/>
        </w:rPr>
        <w:t>a</w:t>
      </w:r>
      <w:r w:rsidRPr="00357A2D">
        <w:rPr>
          <w:lang w:val="fr-FR"/>
        </w:rPr>
        <w:t xml:space="preserve">l : En conformité avec le Standard international pour les contrôles et les enquêtes, la fédération internationale est libre de déterminer les critères qu’elle </w:t>
      </w:r>
      <w:r>
        <w:rPr>
          <w:lang w:val="fr-FR"/>
        </w:rPr>
        <w:t>appliquera pour classifier les sportifs comme des sportifs de niveau international, par exemple en fonction de leur classement, de leur participation à certaines manifestations internationales, de leur type de licence, etc. Cependant, elle est tenue de publier ces critères de manière claire et concise afin que les sportifs puissent s’assurer rapidement et facilement du moment où ils entrent dans la catégorie de sportifs de niveau international. Par exemple, si les critères comprennent la participation à certaines manifestations internationales, la fédération internationale doit en publier la liste</w:t>
      </w:r>
      <w:r w:rsidRPr="00C86164">
        <w:rPr>
          <w:lang w:val="fr-FR"/>
        </w:rPr>
        <w:t>.]</w:t>
      </w:r>
    </w:p>
    <w:p w14:paraId="23022559" w14:textId="77777777" w:rsidR="00AB09C0" w:rsidRPr="0051555D" w:rsidRDefault="00AB09C0" w:rsidP="0068116B">
      <w:pPr>
        <w:pStyle w:val="FootnoteText"/>
        <w:ind w:left="270" w:hanging="270"/>
        <w:jc w:val="both"/>
        <w:rPr>
          <w:lang w:val="fr-FR"/>
        </w:rPr>
      </w:pPr>
    </w:p>
  </w:footnote>
  <w:footnote w:id="82">
    <w:p w14:paraId="7DB3CED5" w14:textId="2618128A" w:rsidR="00AB09C0" w:rsidRPr="00A50E2A" w:rsidRDefault="00AB09C0" w:rsidP="00A50E2A">
      <w:pPr>
        <w:pStyle w:val="FootnoteText"/>
        <w:ind w:left="270" w:hanging="270"/>
        <w:jc w:val="both"/>
      </w:pPr>
      <w:r w:rsidRPr="00A50E2A">
        <w:rPr>
          <w:rStyle w:val="FootnoteReference"/>
          <w:b/>
          <w:i w:val="0"/>
          <w:sz w:val="18"/>
        </w:rPr>
        <w:footnoteRef/>
      </w:r>
      <w:r w:rsidRPr="00A50E2A">
        <w:rPr>
          <w:b/>
          <w:i w:val="0"/>
          <w:sz w:val="18"/>
        </w:rPr>
        <w:t xml:space="preserve"> </w:t>
      </w:r>
      <w:r>
        <w:tab/>
      </w:r>
      <w:r w:rsidRPr="00A50E2A">
        <w:t>[Commentaire sur Sportif de niveau récréatif : Le terme « catégorie ouverte » vise à exclure les compétitions limitées aux juniors ou aux catégories par tranches d’âge.]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EE06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40FF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940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40E7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451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729D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FC4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5270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541C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BEE8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849C8"/>
    <w:multiLevelType w:val="hybridMultilevel"/>
    <w:tmpl w:val="713EC576"/>
    <w:lvl w:ilvl="0" w:tplc="AC2E133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094D0B87"/>
    <w:multiLevelType w:val="hybridMultilevel"/>
    <w:tmpl w:val="4AB8E612"/>
    <w:lvl w:ilvl="0" w:tplc="A1FCACA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1D2760"/>
    <w:multiLevelType w:val="hybridMultilevel"/>
    <w:tmpl w:val="D504A8EC"/>
    <w:lvl w:ilvl="0" w:tplc="F5F665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76179"/>
    <w:multiLevelType w:val="hybridMultilevel"/>
    <w:tmpl w:val="776A8DA8"/>
    <w:lvl w:ilvl="0" w:tplc="8AB4904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47980"/>
    <w:multiLevelType w:val="hybridMultilevel"/>
    <w:tmpl w:val="1112328A"/>
    <w:lvl w:ilvl="0" w:tplc="2CB0C4AE">
      <w:start w:val="1"/>
      <w:numFmt w:val="bullet"/>
      <w:lvlText w:val=""/>
      <w:lvlJc w:val="left"/>
      <w:pPr>
        <w:ind w:left="720" w:hanging="360"/>
      </w:pPr>
      <w:rPr>
        <w:rFonts w:ascii="Symbol" w:hAnsi="Symbol" w:hint="default"/>
      </w:rPr>
    </w:lvl>
    <w:lvl w:ilvl="1" w:tplc="F39091FE" w:tentative="1">
      <w:start w:val="1"/>
      <w:numFmt w:val="bullet"/>
      <w:lvlText w:val="o"/>
      <w:lvlJc w:val="left"/>
      <w:pPr>
        <w:ind w:left="1440" w:hanging="360"/>
      </w:pPr>
      <w:rPr>
        <w:rFonts w:ascii="Courier New" w:hAnsi="Courier New" w:cs="Courier New" w:hint="default"/>
      </w:rPr>
    </w:lvl>
    <w:lvl w:ilvl="2" w:tplc="31260E74" w:tentative="1">
      <w:start w:val="1"/>
      <w:numFmt w:val="bullet"/>
      <w:lvlText w:val=""/>
      <w:lvlJc w:val="left"/>
      <w:pPr>
        <w:ind w:left="2160" w:hanging="360"/>
      </w:pPr>
      <w:rPr>
        <w:rFonts w:ascii="Wingdings" w:hAnsi="Wingdings" w:hint="default"/>
      </w:rPr>
    </w:lvl>
    <w:lvl w:ilvl="3" w:tplc="E05E0C4A" w:tentative="1">
      <w:start w:val="1"/>
      <w:numFmt w:val="bullet"/>
      <w:lvlText w:val=""/>
      <w:lvlJc w:val="left"/>
      <w:pPr>
        <w:ind w:left="2880" w:hanging="360"/>
      </w:pPr>
      <w:rPr>
        <w:rFonts w:ascii="Symbol" w:hAnsi="Symbol" w:hint="default"/>
      </w:rPr>
    </w:lvl>
    <w:lvl w:ilvl="4" w:tplc="DFF0AA5A" w:tentative="1">
      <w:start w:val="1"/>
      <w:numFmt w:val="bullet"/>
      <w:lvlText w:val="o"/>
      <w:lvlJc w:val="left"/>
      <w:pPr>
        <w:ind w:left="3600" w:hanging="360"/>
      </w:pPr>
      <w:rPr>
        <w:rFonts w:ascii="Courier New" w:hAnsi="Courier New" w:cs="Courier New" w:hint="default"/>
      </w:rPr>
    </w:lvl>
    <w:lvl w:ilvl="5" w:tplc="D2128DE0" w:tentative="1">
      <w:start w:val="1"/>
      <w:numFmt w:val="bullet"/>
      <w:lvlText w:val=""/>
      <w:lvlJc w:val="left"/>
      <w:pPr>
        <w:ind w:left="4320" w:hanging="360"/>
      </w:pPr>
      <w:rPr>
        <w:rFonts w:ascii="Wingdings" w:hAnsi="Wingdings" w:hint="default"/>
      </w:rPr>
    </w:lvl>
    <w:lvl w:ilvl="6" w:tplc="6C0EE2FC" w:tentative="1">
      <w:start w:val="1"/>
      <w:numFmt w:val="bullet"/>
      <w:lvlText w:val=""/>
      <w:lvlJc w:val="left"/>
      <w:pPr>
        <w:ind w:left="5040" w:hanging="360"/>
      </w:pPr>
      <w:rPr>
        <w:rFonts w:ascii="Symbol" w:hAnsi="Symbol" w:hint="default"/>
      </w:rPr>
    </w:lvl>
    <w:lvl w:ilvl="7" w:tplc="5B2AE816" w:tentative="1">
      <w:start w:val="1"/>
      <w:numFmt w:val="bullet"/>
      <w:lvlText w:val="o"/>
      <w:lvlJc w:val="left"/>
      <w:pPr>
        <w:ind w:left="5760" w:hanging="360"/>
      </w:pPr>
      <w:rPr>
        <w:rFonts w:ascii="Courier New" w:hAnsi="Courier New" w:cs="Courier New" w:hint="default"/>
      </w:rPr>
    </w:lvl>
    <w:lvl w:ilvl="8" w:tplc="5A34E65A" w:tentative="1">
      <w:start w:val="1"/>
      <w:numFmt w:val="bullet"/>
      <w:lvlText w:val=""/>
      <w:lvlJc w:val="left"/>
      <w:pPr>
        <w:ind w:left="6480" w:hanging="360"/>
      </w:pPr>
      <w:rPr>
        <w:rFonts w:ascii="Wingdings" w:hAnsi="Wingdings" w:hint="default"/>
      </w:rPr>
    </w:lvl>
  </w:abstractNum>
  <w:abstractNum w:abstractNumId="15" w15:restartNumberingAfterBreak="0">
    <w:nsid w:val="1893033F"/>
    <w:multiLevelType w:val="hybridMultilevel"/>
    <w:tmpl w:val="2F1CADBE"/>
    <w:lvl w:ilvl="0" w:tplc="CE2613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A1414C3"/>
    <w:multiLevelType w:val="hybridMultilevel"/>
    <w:tmpl w:val="59AEE856"/>
    <w:lvl w:ilvl="0" w:tplc="C1C892CE">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15:restartNumberingAfterBreak="0">
    <w:nsid w:val="1B9437EB"/>
    <w:multiLevelType w:val="hybridMultilevel"/>
    <w:tmpl w:val="EBDE535A"/>
    <w:lvl w:ilvl="0" w:tplc="4FAAA420">
      <w:start w:val="1"/>
      <w:numFmt w:val="lowerRoman"/>
      <w:lvlText w:val="(%1)"/>
      <w:lvlJc w:val="left"/>
      <w:pPr>
        <w:ind w:left="4140" w:hanging="72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8" w15:restartNumberingAfterBreak="0">
    <w:nsid w:val="1C5815DC"/>
    <w:multiLevelType w:val="hybridMultilevel"/>
    <w:tmpl w:val="C5B43836"/>
    <w:lvl w:ilvl="0" w:tplc="B6624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A14F85"/>
    <w:multiLevelType w:val="hybridMultilevel"/>
    <w:tmpl w:val="D0AE489A"/>
    <w:lvl w:ilvl="0" w:tplc="297824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116E8F"/>
    <w:multiLevelType w:val="hybridMultilevel"/>
    <w:tmpl w:val="32869FA6"/>
    <w:lvl w:ilvl="0" w:tplc="73BA26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5415534"/>
    <w:multiLevelType w:val="hybridMultilevel"/>
    <w:tmpl w:val="81A88B5C"/>
    <w:lvl w:ilvl="0" w:tplc="E0BC4F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6F96ACE"/>
    <w:multiLevelType w:val="hybridMultilevel"/>
    <w:tmpl w:val="BA18BDB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C84BAE"/>
    <w:multiLevelType w:val="hybridMultilevel"/>
    <w:tmpl w:val="F74E1EFC"/>
    <w:lvl w:ilvl="0" w:tplc="FE6626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A716C54"/>
    <w:multiLevelType w:val="hybridMultilevel"/>
    <w:tmpl w:val="DA928D54"/>
    <w:lvl w:ilvl="0" w:tplc="C5BEA03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2D0844BB"/>
    <w:multiLevelType w:val="hybridMultilevel"/>
    <w:tmpl w:val="393AD932"/>
    <w:lvl w:ilvl="0" w:tplc="4FF6261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142212"/>
    <w:multiLevelType w:val="hybridMultilevel"/>
    <w:tmpl w:val="44E6B5C6"/>
    <w:lvl w:ilvl="0" w:tplc="58EE063A">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AB7996"/>
    <w:multiLevelType w:val="hybridMultilevel"/>
    <w:tmpl w:val="7AAE0410"/>
    <w:lvl w:ilvl="0" w:tplc="C10C8662">
      <w:start w:val="1"/>
      <w:numFmt w:val="bullet"/>
      <w:lvlText w:val=""/>
      <w:lvlJc w:val="left"/>
      <w:pPr>
        <w:ind w:left="720" w:hanging="360"/>
      </w:pPr>
      <w:rPr>
        <w:rFonts w:ascii="Symbol" w:hAnsi="Symbol" w:hint="default"/>
      </w:rPr>
    </w:lvl>
    <w:lvl w:ilvl="1" w:tplc="EA8CB14C" w:tentative="1">
      <w:start w:val="1"/>
      <w:numFmt w:val="bullet"/>
      <w:lvlText w:val="o"/>
      <w:lvlJc w:val="left"/>
      <w:pPr>
        <w:ind w:left="1440" w:hanging="360"/>
      </w:pPr>
      <w:rPr>
        <w:rFonts w:ascii="Courier New" w:hAnsi="Courier New" w:cs="Courier New" w:hint="default"/>
      </w:rPr>
    </w:lvl>
    <w:lvl w:ilvl="2" w:tplc="58647608" w:tentative="1">
      <w:start w:val="1"/>
      <w:numFmt w:val="bullet"/>
      <w:lvlText w:val=""/>
      <w:lvlJc w:val="left"/>
      <w:pPr>
        <w:ind w:left="2160" w:hanging="360"/>
      </w:pPr>
      <w:rPr>
        <w:rFonts w:ascii="Wingdings" w:hAnsi="Wingdings" w:hint="default"/>
      </w:rPr>
    </w:lvl>
    <w:lvl w:ilvl="3" w:tplc="B6927052" w:tentative="1">
      <w:start w:val="1"/>
      <w:numFmt w:val="bullet"/>
      <w:lvlText w:val=""/>
      <w:lvlJc w:val="left"/>
      <w:pPr>
        <w:ind w:left="2880" w:hanging="360"/>
      </w:pPr>
      <w:rPr>
        <w:rFonts w:ascii="Symbol" w:hAnsi="Symbol" w:hint="default"/>
      </w:rPr>
    </w:lvl>
    <w:lvl w:ilvl="4" w:tplc="9508C73A" w:tentative="1">
      <w:start w:val="1"/>
      <w:numFmt w:val="bullet"/>
      <w:lvlText w:val="o"/>
      <w:lvlJc w:val="left"/>
      <w:pPr>
        <w:ind w:left="3600" w:hanging="360"/>
      </w:pPr>
      <w:rPr>
        <w:rFonts w:ascii="Courier New" w:hAnsi="Courier New" w:cs="Courier New" w:hint="default"/>
      </w:rPr>
    </w:lvl>
    <w:lvl w:ilvl="5" w:tplc="A544914C" w:tentative="1">
      <w:start w:val="1"/>
      <w:numFmt w:val="bullet"/>
      <w:lvlText w:val=""/>
      <w:lvlJc w:val="left"/>
      <w:pPr>
        <w:ind w:left="4320" w:hanging="360"/>
      </w:pPr>
      <w:rPr>
        <w:rFonts w:ascii="Wingdings" w:hAnsi="Wingdings" w:hint="default"/>
      </w:rPr>
    </w:lvl>
    <w:lvl w:ilvl="6" w:tplc="7CE86012" w:tentative="1">
      <w:start w:val="1"/>
      <w:numFmt w:val="bullet"/>
      <w:lvlText w:val=""/>
      <w:lvlJc w:val="left"/>
      <w:pPr>
        <w:ind w:left="5040" w:hanging="360"/>
      </w:pPr>
      <w:rPr>
        <w:rFonts w:ascii="Symbol" w:hAnsi="Symbol" w:hint="default"/>
      </w:rPr>
    </w:lvl>
    <w:lvl w:ilvl="7" w:tplc="0B0E8CE8" w:tentative="1">
      <w:start w:val="1"/>
      <w:numFmt w:val="bullet"/>
      <w:lvlText w:val="o"/>
      <w:lvlJc w:val="left"/>
      <w:pPr>
        <w:ind w:left="5760" w:hanging="360"/>
      </w:pPr>
      <w:rPr>
        <w:rFonts w:ascii="Courier New" w:hAnsi="Courier New" w:cs="Courier New" w:hint="default"/>
      </w:rPr>
    </w:lvl>
    <w:lvl w:ilvl="8" w:tplc="112071EC" w:tentative="1">
      <w:start w:val="1"/>
      <w:numFmt w:val="bullet"/>
      <w:lvlText w:val=""/>
      <w:lvlJc w:val="left"/>
      <w:pPr>
        <w:ind w:left="6480" w:hanging="360"/>
      </w:pPr>
      <w:rPr>
        <w:rFonts w:ascii="Wingdings" w:hAnsi="Wingdings" w:hint="default"/>
      </w:rPr>
    </w:lvl>
  </w:abstractNum>
  <w:abstractNum w:abstractNumId="28" w15:restartNumberingAfterBreak="0">
    <w:nsid w:val="361C203E"/>
    <w:multiLevelType w:val="hybridMultilevel"/>
    <w:tmpl w:val="3C76EFCC"/>
    <w:lvl w:ilvl="0" w:tplc="3AE260EE">
      <w:start w:val="1"/>
      <w:numFmt w:val="bullet"/>
      <w:lvlText w:val=""/>
      <w:lvlJc w:val="left"/>
      <w:pPr>
        <w:ind w:left="720" w:hanging="360"/>
      </w:pPr>
      <w:rPr>
        <w:rFonts w:ascii="Symbol" w:hAnsi="Symbol" w:hint="default"/>
      </w:rPr>
    </w:lvl>
    <w:lvl w:ilvl="1" w:tplc="E00E2028">
      <w:start w:val="1"/>
      <w:numFmt w:val="bullet"/>
      <w:lvlText w:val="o"/>
      <w:lvlJc w:val="left"/>
      <w:pPr>
        <w:ind w:left="1440" w:hanging="360"/>
      </w:pPr>
      <w:rPr>
        <w:rFonts w:ascii="Courier New" w:hAnsi="Courier New" w:cs="Courier New" w:hint="default"/>
      </w:rPr>
    </w:lvl>
    <w:lvl w:ilvl="2" w:tplc="0178A896">
      <w:start w:val="1"/>
      <w:numFmt w:val="bullet"/>
      <w:lvlText w:val=""/>
      <w:lvlJc w:val="left"/>
      <w:pPr>
        <w:ind w:left="2160" w:hanging="360"/>
      </w:pPr>
      <w:rPr>
        <w:rFonts w:ascii="Wingdings" w:hAnsi="Wingdings" w:hint="default"/>
      </w:rPr>
    </w:lvl>
    <w:lvl w:ilvl="3" w:tplc="08A06418">
      <w:start w:val="1"/>
      <w:numFmt w:val="bullet"/>
      <w:lvlText w:val=""/>
      <w:lvlJc w:val="left"/>
      <w:pPr>
        <w:ind w:left="2880" w:hanging="360"/>
      </w:pPr>
      <w:rPr>
        <w:rFonts w:ascii="Symbol" w:hAnsi="Symbol" w:hint="default"/>
      </w:rPr>
    </w:lvl>
    <w:lvl w:ilvl="4" w:tplc="779403CC">
      <w:start w:val="1"/>
      <w:numFmt w:val="bullet"/>
      <w:lvlText w:val="o"/>
      <w:lvlJc w:val="left"/>
      <w:pPr>
        <w:ind w:left="3600" w:hanging="360"/>
      </w:pPr>
      <w:rPr>
        <w:rFonts w:ascii="Courier New" w:hAnsi="Courier New" w:cs="Courier New" w:hint="default"/>
      </w:rPr>
    </w:lvl>
    <w:lvl w:ilvl="5" w:tplc="FD72982E">
      <w:start w:val="1"/>
      <w:numFmt w:val="bullet"/>
      <w:lvlText w:val=""/>
      <w:lvlJc w:val="left"/>
      <w:pPr>
        <w:ind w:left="4320" w:hanging="360"/>
      </w:pPr>
      <w:rPr>
        <w:rFonts w:ascii="Wingdings" w:hAnsi="Wingdings" w:hint="default"/>
      </w:rPr>
    </w:lvl>
    <w:lvl w:ilvl="6" w:tplc="97645188">
      <w:start w:val="1"/>
      <w:numFmt w:val="bullet"/>
      <w:lvlText w:val=""/>
      <w:lvlJc w:val="left"/>
      <w:pPr>
        <w:ind w:left="5040" w:hanging="360"/>
      </w:pPr>
      <w:rPr>
        <w:rFonts w:ascii="Symbol" w:hAnsi="Symbol" w:hint="default"/>
      </w:rPr>
    </w:lvl>
    <w:lvl w:ilvl="7" w:tplc="416AF814">
      <w:start w:val="1"/>
      <w:numFmt w:val="bullet"/>
      <w:lvlText w:val="o"/>
      <w:lvlJc w:val="left"/>
      <w:pPr>
        <w:ind w:left="5760" w:hanging="360"/>
      </w:pPr>
      <w:rPr>
        <w:rFonts w:ascii="Courier New" w:hAnsi="Courier New" w:cs="Courier New" w:hint="default"/>
      </w:rPr>
    </w:lvl>
    <w:lvl w:ilvl="8" w:tplc="C10EC1E4">
      <w:start w:val="1"/>
      <w:numFmt w:val="bullet"/>
      <w:lvlText w:val=""/>
      <w:lvlJc w:val="left"/>
      <w:pPr>
        <w:ind w:left="6480" w:hanging="360"/>
      </w:pPr>
      <w:rPr>
        <w:rFonts w:ascii="Wingdings" w:hAnsi="Wingdings" w:hint="default"/>
      </w:rPr>
    </w:lvl>
  </w:abstractNum>
  <w:abstractNum w:abstractNumId="29" w15:restartNumberingAfterBreak="0">
    <w:nsid w:val="36D7055B"/>
    <w:multiLevelType w:val="multilevel"/>
    <w:tmpl w:val="C7049E88"/>
    <w:lvl w:ilvl="0">
      <w:start w:val="1"/>
      <w:numFmt w:val="cardinalText"/>
      <w:suff w:val="nothing"/>
      <w:lvlText w:val="PART %1"/>
      <w:lvlJc w:val="left"/>
      <w:pPr>
        <w:ind w:left="0" w:firstLine="0"/>
      </w:pPr>
      <w:rPr>
        <w:rFonts w:hint="default"/>
        <w:caps/>
        <w:vanish w:val="0"/>
        <w:color w:val="000000" w:themeColor="text1"/>
        <w:sz w:val="60"/>
      </w:rPr>
    </w:lvl>
    <w:lvl w:ilvl="1">
      <w:start w:val="1"/>
      <w:numFmt w:val="decimal"/>
      <w:lvlRestart w:val="0"/>
      <w:suff w:val="space"/>
      <w:lvlText w:val="ARTICLE %2"/>
      <w:lvlJc w:val="left"/>
      <w:pPr>
        <w:ind w:left="90" w:firstLine="0"/>
      </w:pPr>
      <w:rPr>
        <w:rFonts w:hint="default"/>
        <w:i w:val="0"/>
        <w:vanish w:val="0"/>
      </w:rPr>
    </w:lvl>
    <w:lvl w:ilvl="2">
      <w:start w:val="1"/>
      <w:numFmt w:val="decimal"/>
      <w:lvlText w:val="%2.%3"/>
      <w:lvlJc w:val="left"/>
      <w:pPr>
        <w:tabs>
          <w:tab w:val="num" w:pos="1440"/>
        </w:tabs>
        <w:ind w:left="720" w:hanging="720"/>
      </w:pPr>
      <w:rPr>
        <w:rFonts w:ascii="Trebuchet MS" w:hAnsi="Trebuchet MS" w:hint="default"/>
        <w:b w:val="0"/>
        <w:bCs w:val="0"/>
        <w:i w:val="0"/>
        <w:iCs w:val="0"/>
        <w:caps w:val="0"/>
        <w:smallCaps w:val="0"/>
        <w:strike w:val="0"/>
        <w:dstrike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2.%3.%4"/>
      <w:lvlJc w:val="left"/>
      <w:pPr>
        <w:tabs>
          <w:tab w:val="num" w:pos="2070"/>
        </w:tabs>
        <w:ind w:left="2070" w:hanging="1080"/>
      </w:pPr>
      <w:rPr>
        <w:rFonts w:hint="default"/>
        <w:i w:val="0"/>
        <w:vanish w:val="0"/>
        <w:lang w:val="fr-FR"/>
      </w:rPr>
    </w:lvl>
    <w:lvl w:ilvl="4">
      <w:start w:val="1"/>
      <w:numFmt w:val="decimal"/>
      <w:lvlText w:val="%2.%3.%4.%5"/>
      <w:lvlJc w:val="left"/>
      <w:pPr>
        <w:tabs>
          <w:tab w:val="num" w:pos="3240"/>
        </w:tabs>
        <w:ind w:left="3240" w:hanging="1440"/>
      </w:pPr>
      <w:rPr>
        <w:rFonts w:hint="default"/>
        <w:b w:val="0"/>
        <w:bCs w:val="0"/>
        <w:i w:val="0"/>
        <w:iCs w:val="0"/>
        <w:caps w:val="0"/>
        <w:smallCaps w:val="0"/>
        <w:strike w:val="0"/>
        <w:dstrike w:val="0"/>
        <w:noProof w:val="0"/>
        <w:vanish w:val="0"/>
        <w:color w:val="000000"/>
        <w:position w:val="0"/>
        <w:u w:val="none"/>
        <w:effect w:val="none"/>
        <w:vertAlign w:val="baseline"/>
        <w:lang w:val="fr-F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lowerLetter"/>
      <w:suff w:val="space"/>
      <w:lvlText w:val="(%6)"/>
      <w:lvlJc w:val="left"/>
      <w:pPr>
        <w:ind w:left="3510" w:firstLine="0"/>
      </w:pPr>
      <w:rPr>
        <w:rFonts w:hint="default"/>
        <w:vanish w:val="0"/>
      </w:rPr>
    </w:lvl>
    <w:lvl w:ilvl="6">
      <w:start w:val="1"/>
      <w:numFmt w:val="decimal"/>
      <w:lvlText w:val="%7."/>
      <w:lvlJc w:val="left"/>
      <w:pPr>
        <w:ind w:left="2520" w:hanging="360"/>
      </w:pPr>
      <w:rPr>
        <w:rFonts w:hint="default"/>
        <w:vanish w:val="0"/>
      </w:rPr>
    </w:lvl>
    <w:lvl w:ilvl="7">
      <w:start w:val="1"/>
      <w:numFmt w:val="lowerLetter"/>
      <w:lvlText w:val="%8."/>
      <w:lvlJc w:val="left"/>
      <w:pPr>
        <w:ind w:left="2880" w:hanging="360"/>
      </w:pPr>
      <w:rPr>
        <w:rFonts w:hint="default"/>
        <w:vanish w:val="0"/>
      </w:rPr>
    </w:lvl>
    <w:lvl w:ilvl="8">
      <w:start w:val="1"/>
      <w:numFmt w:val="lowerRoman"/>
      <w:lvlText w:val="%9."/>
      <w:lvlJc w:val="left"/>
      <w:pPr>
        <w:ind w:left="3240" w:hanging="360"/>
      </w:pPr>
      <w:rPr>
        <w:rFonts w:hint="default"/>
        <w:vanish w:val="0"/>
      </w:rPr>
    </w:lvl>
  </w:abstractNum>
  <w:abstractNum w:abstractNumId="30" w15:restartNumberingAfterBreak="0">
    <w:nsid w:val="3C2C365B"/>
    <w:multiLevelType w:val="multilevel"/>
    <w:tmpl w:val="2D08F10E"/>
    <w:styleLink w:val="NumberingMain"/>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tabs>
          <w:tab w:val="num" w:pos="1622"/>
        </w:tabs>
        <w:ind w:left="1622" w:hanging="902"/>
      </w:pPr>
      <w:rPr>
        <w:rFonts w:hint="default"/>
      </w:rPr>
    </w:lvl>
    <w:lvl w:ilvl="3">
      <w:start w:val="1"/>
      <w:numFmt w:val="decimal"/>
      <w:lvlText w:val="%1.%2.%3.%4"/>
      <w:lvlJc w:val="left"/>
      <w:pPr>
        <w:tabs>
          <w:tab w:val="num" w:pos="2699"/>
        </w:tabs>
        <w:ind w:left="2699" w:hanging="1077"/>
      </w:pPr>
      <w:rPr>
        <w:rFonts w:hint="default"/>
      </w:rPr>
    </w:lvl>
    <w:lvl w:ilvl="4">
      <w:start w:val="1"/>
      <w:numFmt w:val="lowerLetter"/>
      <w:lvlText w:val="(%5)"/>
      <w:lvlJc w:val="left"/>
      <w:pPr>
        <w:tabs>
          <w:tab w:val="num" w:pos="2699"/>
        </w:tabs>
        <w:ind w:left="2699" w:hanging="1077"/>
      </w:pPr>
      <w:rPr>
        <w:rFonts w:hint="default"/>
      </w:rPr>
    </w:lvl>
    <w:lvl w:ilvl="5">
      <w:start w:val="1"/>
      <w:numFmt w:val="lowerRoman"/>
      <w:lvlText w:val="(%6)"/>
      <w:lvlJc w:val="left"/>
      <w:pPr>
        <w:tabs>
          <w:tab w:val="num" w:pos="3238"/>
        </w:tabs>
        <w:ind w:left="3238" w:hanging="539"/>
      </w:pPr>
      <w:rPr>
        <w:rFonts w:hint="default"/>
      </w:rPr>
    </w:lvl>
    <w:lvl w:ilvl="6">
      <w:start w:val="1"/>
      <w:numFmt w:val="upperLetter"/>
      <w:lvlText w:val="(%7)"/>
      <w:lvlJc w:val="left"/>
      <w:pPr>
        <w:tabs>
          <w:tab w:val="num" w:pos="3912"/>
        </w:tabs>
        <w:ind w:left="3912" w:hanging="674"/>
      </w:pPr>
      <w:rPr>
        <w:rFonts w:hint="default"/>
      </w:rPr>
    </w:lvl>
    <w:lvl w:ilvl="7">
      <w:start w:val="1"/>
      <w:numFmt w:val="upperRoman"/>
      <w:lvlText w:val="(%8)"/>
      <w:lvlJc w:val="left"/>
      <w:pPr>
        <w:tabs>
          <w:tab w:val="num" w:pos="4587"/>
        </w:tabs>
        <w:ind w:left="4587" w:hanging="675"/>
      </w:pPr>
      <w:rPr>
        <w:rFonts w:hint="default"/>
      </w:rPr>
    </w:lvl>
    <w:lvl w:ilvl="8">
      <w:start w:val="1"/>
      <w:numFmt w:val="lowerRoman"/>
      <w:lvlText w:val="%9."/>
      <w:lvlJc w:val="left"/>
      <w:pPr>
        <w:tabs>
          <w:tab w:val="num" w:pos="5262"/>
        </w:tabs>
        <w:ind w:left="5262" w:hanging="675"/>
      </w:pPr>
      <w:rPr>
        <w:rFonts w:hint="default"/>
      </w:rPr>
    </w:lvl>
  </w:abstractNum>
  <w:abstractNum w:abstractNumId="31" w15:restartNumberingAfterBreak="0">
    <w:nsid w:val="3E4776F2"/>
    <w:multiLevelType w:val="hybridMultilevel"/>
    <w:tmpl w:val="B958F9EA"/>
    <w:lvl w:ilvl="0" w:tplc="BDEA49DA">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2" w15:restartNumberingAfterBreak="0">
    <w:nsid w:val="4DB5661F"/>
    <w:multiLevelType w:val="hybridMultilevel"/>
    <w:tmpl w:val="0ECE5AC8"/>
    <w:lvl w:ilvl="0" w:tplc="CA3C11AA">
      <w:start w:val="1"/>
      <w:numFmt w:val="bullet"/>
      <w:lvlText w:val=""/>
      <w:lvlJc w:val="left"/>
      <w:pPr>
        <w:ind w:left="720" w:hanging="360"/>
      </w:pPr>
      <w:rPr>
        <w:rFonts w:ascii="Symbol" w:hAnsi="Symbol" w:hint="default"/>
      </w:rPr>
    </w:lvl>
    <w:lvl w:ilvl="1" w:tplc="10EEF1AA" w:tentative="1">
      <w:start w:val="1"/>
      <w:numFmt w:val="bullet"/>
      <w:lvlText w:val="o"/>
      <w:lvlJc w:val="left"/>
      <w:pPr>
        <w:ind w:left="1440" w:hanging="360"/>
      </w:pPr>
      <w:rPr>
        <w:rFonts w:ascii="Courier New" w:hAnsi="Courier New" w:cs="Courier New" w:hint="default"/>
      </w:rPr>
    </w:lvl>
    <w:lvl w:ilvl="2" w:tplc="9446DB70" w:tentative="1">
      <w:start w:val="1"/>
      <w:numFmt w:val="bullet"/>
      <w:lvlText w:val=""/>
      <w:lvlJc w:val="left"/>
      <w:pPr>
        <w:ind w:left="2160" w:hanging="360"/>
      </w:pPr>
      <w:rPr>
        <w:rFonts w:ascii="Wingdings" w:hAnsi="Wingdings" w:hint="default"/>
      </w:rPr>
    </w:lvl>
    <w:lvl w:ilvl="3" w:tplc="1084FF74" w:tentative="1">
      <w:start w:val="1"/>
      <w:numFmt w:val="bullet"/>
      <w:lvlText w:val=""/>
      <w:lvlJc w:val="left"/>
      <w:pPr>
        <w:ind w:left="2880" w:hanging="360"/>
      </w:pPr>
      <w:rPr>
        <w:rFonts w:ascii="Symbol" w:hAnsi="Symbol" w:hint="default"/>
      </w:rPr>
    </w:lvl>
    <w:lvl w:ilvl="4" w:tplc="8B9A093C" w:tentative="1">
      <w:start w:val="1"/>
      <w:numFmt w:val="bullet"/>
      <w:lvlText w:val="o"/>
      <w:lvlJc w:val="left"/>
      <w:pPr>
        <w:ind w:left="3600" w:hanging="360"/>
      </w:pPr>
      <w:rPr>
        <w:rFonts w:ascii="Courier New" w:hAnsi="Courier New" w:cs="Courier New" w:hint="default"/>
      </w:rPr>
    </w:lvl>
    <w:lvl w:ilvl="5" w:tplc="AF1A2A84" w:tentative="1">
      <w:start w:val="1"/>
      <w:numFmt w:val="bullet"/>
      <w:lvlText w:val=""/>
      <w:lvlJc w:val="left"/>
      <w:pPr>
        <w:ind w:left="4320" w:hanging="360"/>
      </w:pPr>
      <w:rPr>
        <w:rFonts w:ascii="Wingdings" w:hAnsi="Wingdings" w:hint="default"/>
      </w:rPr>
    </w:lvl>
    <w:lvl w:ilvl="6" w:tplc="65EC64D8" w:tentative="1">
      <w:start w:val="1"/>
      <w:numFmt w:val="bullet"/>
      <w:lvlText w:val=""/>
      <w:lvlJc w:val="left"/>
      <w:pPr>
        <w:ind w:left="5040" w:hanging="360"/>
      </w:pPr>
      <w:rPr>
        <w:rFonts w:ascii="Symbol" w:hAnsi="Symbol" w:hint="default"/>
      </w:rPr>
    </w:lvl>
    <w:lvl w:ilvl="7" w:tplc="518E056A" w:tentative="1">
      <w:start w:val="1"/>
      <w:numFmt w:val="bullet"/>
      <w:lvlText w:val="o"/>
      <w:lvlJc w:val="left"/>
      <w:pPr>
        <w:ind w:left="5760" w:hanging="360"/>
      </w:pPr>
      <w:rPr>
        <w:rFonts w:ascii="Courier New" w:hAnsi="Courier New" w:cs="Courier New" w:hint="default"/>
      </w:rPr>
    </w:lvl>
    <w:lvl w:ilvl="8" w:tplc="F9D4FF6A" w:tentative="1">
      <w:start w:val="1"/>
      <w:numFmt w:val="bullet"/>
      <w:lvlText w:val=""/>
      <w:lvlJc w:val="left"/>
      <w:pPr>
        <w:ind w:left="6480" w:hanging="360"/>
      </w:pPr>
      <w:rPr>
        <w:rFonts w:ascii="Wingdings" w:hAnsi="Wingdings" w:hint="default"/>
      </w:rPr>
    </w:lvl>
  </w:abstractNum>
  <w:abstractNum w:abstractNumId="33" w15:restartNumberingAfterBreak="0">
    <w:nsid w:val="4F221900"/>
    <w:multiLevelType w:val="hybridMultilevel"/>
    <w:tmpl w:val="1E34FB2E"/>
    <w:lvl w:ilvl="0" w:tplc="682A6F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64C5C9D"/>
    <w:multiLevelType w:val="multilevel"/>
    <w:tmpl w:val="277C434A"/>
    <w:lvl w:ilvl="0">
      <w:start w:val="1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A9E055B"/>
    <w:multiLevelType w:val="hybridMultilevel"/>
    <w:tmpl w:val="8580EF42"/>
    <w:lvl w:ilvl="0" w:tplc="3CB443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FE4564F"/>
    <w:multiLevelType w:val="hybridMultilevel"/>
    <w:tmpl w:val="70306388"/>
    <w:lvl w:ilvl="0" w:tplc="C05ACA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9046028"/>
    <w:multiLevelType w:val="hybridMultilevel"/>
    <w:tmpl w:val="77FEDEEA"/>
    <w:lvl w:ilvl="0" w:tplc="68329E82">
      <w:start w:val="1"/>
      <w:numFmt w:val="bullet"/>
      <w:lvlText w:val=""/>
      <w:lvlJc w:val="left"/>
      <w:pPr>
        <w:ind w:left="720" w:hanging="360"/>
      </w:pPr>
      <w:rPr>
        <w:rFonts w:ascii="Symbol" w:hAnsi="Symbol" w:hint="default"/>
      </w:rPr>
    </w:lvl>
    <w:lvl w:ilvl="1" w:tplc="7ECA7ADC" w:tentative="1">
      <w:start w:val="1"/>
      <w:numFmt w:val="lowerLetter"/>
      <w:lvlText w:val="%2."/>
      <w:lvlJc w:val="left"/>
      <w:pPr>
        <w:ind w:left="1440" w:hanging="360"/>
      </w:pPr>
    </w:lvl>
    <w:lvl w:ilvl="2" w:tplc="D3BA1E1E" w:tentative="1">
      <w:start w:val="1"/>
      <w:numFmt w:val="lowerRoman"/>
      <w:lvlText w:val="%3."/>
      <w:lvlJc w:val="right"/>
      <w:pPr>
        <w:ind w:left="2160" w:hanging="180"/>
      </w:pPr>
    </w:lvl>
    <w:lvl w:ilvl="3" w:tplc="E6528702" w:tentative="1">
      <w:start w:val="1"/>
      <w:numFmt w:val="decimal"/>
      <w:lvlText w:val="%4."/>
      <w:lvlJc w:val="left"/>
      <w:pPr>
        <w:ind w:left="2880" w:hanging="360"/>
      </w:pPr>
    </w:lvl>
    <w:lvl w:ilvl="4" w:tplc="E94C9AC6" w:tentative="1">
      <w:start w:val="1"/>
      <w:numFmt w:val="lowerLetter"/>
      <w:lvlText w:val="%5."/>
      <w:lvlJc w:val="left"/>
      <w:pPr>
        <w:ind w:left="3600" w:hanging="360"/>
      </w:pPr>
    </w:lvl>
    <w:lvl w:ilvl="5" w:tplc="145ED630" w:tentative="1">
      <w:start w:val="1"/>
      <w:numFmt w:val="lowerRoman"/>
      <w:lvlText w:val="%6."/>
      <w:lvlJc w:val="right"/>
      <w:pPr>
        <w:ind w:left="4320" w:hanging="180"/>
      </w:pPr>
    </w:lvl>
    <w:lvl w:ilvl="6" w:tplc="962A2CF2" w:tentative="1">
      <w:start w:val="1"/>
      <w:numFmt w:val="decimal"/>
      <w:lvlText w:val="%7."/>
      <w:lvlJc w:val="left"/>
      <w:pPr>
        <w:ind w:left="5040" w:hanging="360"/>
      </w:pPr>
    </w:lvl>
    <w:lvl w:ilvl="7" w:tplc="93DE2F20" w:tentative="1">
      <w:start w:val="1"/>
      <w:numFmt w:val="lowerLetter"/>
      <w:lvlText w:val="%8."/>
      <w:lvlJc w:val="left"/>
      <w:pPr>
        <w:ind w:left="5760" w:hanging="360"/>
      </w:pPr>
    </w:lvl>
    <w:lvl w:ilvl="8" w:tplc="4BE4F568" w:tentative="1">
      <w:start w:val="1"/>
      <w:numFmt w:val="lowerRoman"/>
      <w:lvlText w:val="%9."/>
      <w:lvlJc w:val="right"/>
      <w:pPr>
        <w:ind w:left="6480" w:hanging="180"/>
      </w:pPr>
    </w:lvl>
  </w:abstractNum>
  <w:abstractNum w:abstractNumId="38" w15:restartNumberingAfterBreak="0">
    <w:nsid w:val="7BA07D5A"/>
    <w:multiLevelType w:val="hybridMultilevel"/>
    <w:tmpl w:val="8AB84C10"/>
    <w:lvl w:ilvl="0" w:tplc="F90CFD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7"/>
  </w:num>
  <w:num w:numId="2">
    <w:abstractNumId w:val="12"/>
  </w:num>
  <w:num w:numId="3">
    <w:abstractNumId w:val="19"/>
  </w:num>
  <w:num w:numId="4">
    <w:abstractNumId w:val="11"/>
  </w:num>
  <w:num w:numId="5">
    <w:abstractNumId w:val="26"/>
  </w:num>
  <w:num w:numId="6">
    <w:abstractNumId w:val="22"/>
  </w:num>
  <w:num w:numId="7">
    <w:abstractNumId w:val="25"/>
  </w:num>
  <w:num w:numId="8">
    <w:abstractNumId w:val="18"/>
  </w:num>
  <w:num w:numId="9">
    <w:abstractNumId w:val="16"/>
  </w:num>
  <w:num w:numId="10">
    <w:abstractNumId w:val="17"/>
  </w:num>
  <w:num w:numId="11">
    <w:abstractNumId w:val="15"/>
  </w:num>
  <w:num w:numId="12">
    <w:abstractNumId w:val="23"/>
  </w:num>
  <w:num w:numId="13">
    <w:abstractNumId w:val="38"/>
  </w:num>
  <w:num w:numId="14">
    <w:abstractNumId w:val="21"/>
  </w:num>
  <w:num w:numId="15">
    <w:abstractNumId w:val="33"/>
  </w:num>
  <w:num w:numId="16">
    <w:abstractNumId w:val="36"/>
  </w:num>
  <w:num w:numId="17">
    <w:abstractNumId w:val="10"/>
  </w:num>
  <w:num w:numId="18">
    <w:abstractNumId w:val="20"/>
  </w:num>
  <w:num w:numId="19">
    <w:abstractNumId w:val="24"/>
  </w:num>
  <w:num w:numId="20">
    <w:abstractNumId w:val="31"/>
  </w:num>
  <w:num w:numId="21">
    <w:abstractNumId w:val="27"/>
  </w:num>
  <w:num w:numId="22">
    <w:abstractNumId w:val="29"/>
  </w:num>
  <w:num w:numId="23">
    <w:abstractNumId w:val="14"/>
  </w:num>
  <w:num w:numId="24">
    <w:abstractNumId w:val="32"/>
  </w:num>
  <w:num w:numId="25">
    <w:abstractNumId w:val="30"/>
  </w:num>
  <w:num w:numId="26">
    <w:abstractNumId w:val="3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D7"/>
    <w:rsid w:val="000005E8"/>
    <w:rsid w:val="00001095"/>
    <w:rsid w:val="00005C67"/>
    <w:rsid w:val="00007B13"/>
    <w:rsid w:val="00007B94"/>
    <w:rsid w:val="000109B6"/>
    <w:rsid w:val="00011C78"/>
    <w:rsid w:val="00012644"/>
    <w:rsid w:val="00012FE3"/>
    <w:rsid w:val="000135D2"/>
    <w:rsid w:val="0001505D"/>
    <w:rsid w:val="00015F5A"/>
    <w:rsid w:val="00016C7F"/>
    <w:rsid w:val="0002109E"/>
    <w:rsid w:val="0002121F"/>
    <w:rsid w:val="00021810"/>
    <w:rsid w:val="000230AF"/>
    <w:rsid w:val="000230BD"/>
    <w:rsid w:val="00027116"/>
    <w:rsid w:val="000303F8"/>
    <w:rsid w:val="0003051A"/>
    <w:rsid w:val="00031ADE"/>
    <w:rsid w:val="00035CB5"/>
    <w:rsid w:val="00036226"/>
    <w:rsid w:val="000366F2"/>
    <w:rsid w:val="00036844"/>
    <w:rsid w:val="000410F3"/>
    <w:rsid w:val="0004396A"/>
    <w:rsid w:val="000443B8"/>
    <w:rsid w:val="00046478"/>
    <w:rsid w:val="00053D6F"/>
    <w:rsid w:val="00054CB1"/>
    <w:rsid w:val="00054D08"/>
    <w:rsid w:val="00054FBC"/>
    <w:rsid w:val="00056569"/>
    <w:rsid w:val="00060892"/>
    <w:rsid w:val="00060BEE"/>
    <w:rsid w:val="000612D9"/>
    <w:rsid w:val="00061D5E"/>
    <w:rsid w:val="00063B50"/>
    <w:rsid w:val="00063BBD"/>
    <w:rsid w:val="00064194"/>
    <w:rsid w:val="0006589B"/>
    <w:rsid w:val="00067144"/>
    <w:rsid w:val="0007077F"/>
    <w:rsid w:val="0007080A"/>
    <w:rsid w:val="00071FC7"/>
    <w:rsid w:val="00075449"/>
    <w:rsid w:val="00077653"/>
    <w:rsid w:val="00080D90"/>
    <w:rsid w:val="00082270"/>
    <w:rsid w:val="000834B4"/>
    <w:rsid w:val="0008492F"/>
    <w:rsid w:val="00085584"/>
    <w:rsid w:val="00086489"/>
    <w:rsid w:val="00093460"/>
    <w:rsid w:val="00094BDD"/>
    <w:rsid w:val="000970A3"/>
    <w:rsid w:val="000A4DBE"/>
    <w:rsid w:val="000A5464"/>
    <w:rsid w:val="000A5BF3"/>
    <w:rsid w:val="000A5F21"/>
    <w:rsid w:val="000A67B9"/>
    <w:rsid w:val="000B008A"/>
    <w:rsid w:val="000B07F2"/>
    <w:rsid w:val="000B090E"/>
    <w:rsid w:val="000B0EC0"/>
    <w:rsid w:val="000B2DC7"/>
    <w:rsid w:val="000B44FE"/>
    <w:rsid w:val="000B4F2A"/>
    <w:rsid w:val="000B7213"/>
    <w:rsid w:val="000B797C"/>
    <w:rsid w:val="000C02FE"/>
    <w:rsid w:val="000C2835"/>
    <w:rsid w:val="000C4BC5"/>
    <w:rsid w:val="000C5E8E"/>
    <w:rsid w:val="000D0B09"/>
    <w:rsid w:val="000D0B9D"/>
    <w:rsid w:val="000D1100"/>
    <w:rsid w:val="000D3291"/>
    <w:rsid w:val="000D3BA2"/>
    <w:rsid w:val="000D66AE"/>
    <w:rsid w:val="000D6D5C"/>
    <w:rsid w:val="000D71C6"/>
    <w:rsid w:val="000E1A1C"/>
    <w:rsid w:val="000E242A"/>
    <w:rsid w:val="000E3080"/>
    <w:rsid w:val="000E55DF"/>
    <w:rsid w:val="000E66A6"/>
    <w:rsid w:val="000E7BE2"/>
    <w:rsid w:val="000F08DB"/>
    <w:rsid w:val="000F2D8D"/>
    <w:rsid w:val="000F3DA3"/>
    <w:rsid w:val="000F3FFE"/>
    <w:rsid w:val="000F58E7"/>
    <w:rsid w:val="000F5C18"/>
    <w:rsid w:val="000F6F2A"/>
    <w:rsid w:val="00101C86"/>
    <w:rsid w:val="00105B33"/>
    <w:rsid w:val="00105F32"/>
    <w:rsid w:val="00113E63"/>
    <w:rsid w:val="00115B2E"/>
    <w:rsid w:val="00116BDB"/>
    <w:rsid w:val="0012099E"/>
    <w:rsid w:val="00120F7F"/>
    <w:rsid w:val="0012320E"/>
    <w:rsid w:val="00124D21"/>
    <w:rsid w:val="00124F02"/>
    <w:rsid w:val="00125E45"/>
    <w:rsid w:val="001263C4"/>
    <w:rsid w:val="00130913"/>
    <w:rsid w:val="00130CE8"/>
    <w:rsid w:val="00132930"/>
    <w:rsid w:val="00132B73"/>
    <w:rsid w:val="00134837"/>
    <w:rsid w:val="00135CEF"/>
    <w:rsid w:val="00137858"/>
    <w:rsid w:val="00137A92"/>
    <w:rsid w:val="00137B67"/>
    <w:rsid w:val="00140B85"/>
    <w:rsid w:val="00141124"/>
    <w:rsid w:val="0014271C"/>
    <w:rsid w:val="00142A38"/>
    <w:rsid w:val="00142F1C"/>
    <w:rsid w:val="00144A2E"/>
    <w:rsid w:val="001503B8"/>
    <w:rsid w:val="001514D7"/>
    <w:rsid w:val="00151DF0"/>
    <w:rsid w:val="00152639"/>
    <w:rsid w:val="001526B5"/>
    <w:rsid w:val="001535CB"/>
    <w:rsid w:val="0015421E"/>
    <w:rsid w:val="001550E1"/>
    <w:rsid w:val="0015559D"/>
    <w:rsid w:val="00161D80"/>
    <w:rsid w:val="001635BD"/>
    <w:rsid w:val="001644BA"/>
    <w:rsid w:val="001652CD"/>
    <w:rsid w:val="00165355"/>
    <w:rsid w:val="001715F0"/>
    <w:rsid w:val="00172190"/>
    <w:rsid w:val="00172C9E"/>
    <w:rsid w:val="00174C2D"/>
    <w:rsid w:val="00177049"/>
    <w:rsid w:val="001778A9"/>
    <w:rsid w:val="00177C49"/>
    <w:rsid w:val="00180E22"/>
    <w:rsid w:val="001812F9"/>
    <w:rsid w:val="00183358"/>
    <w:rsid w:val="0018384B"/>
    <w:rsid w:val="00184340"/>
    <w:rsid w:val="00185F55"/>
    <w:rsid w:val="00186FD7"/>
    <w:rsid w:val="00187DBD"/>
    <w:rsid w:val="001905EE"/>
    <w:rsid w:val="00191D71"/>
    <w:rsid w:val="00192C6F"/>
    <w:rsid w:val="00192E2B"/>
    <w:rsid w:val="00193ECE"/>
    <w:rsid w:val="00194DC4"/>
    <w:rsid w:val="00196BB0"/>
    <w:rsid w:val="001A1D4D"/>
    <w:rsid w:val="001A20AF"/>
    <w:rsid w:val="001A41B0"/>
    <w:rsid w:val="001B028B"/>
    <w:rsid w:val="001B1E8C"/>
    <w:rsid w:val="001B42C0"/>
    <w:rsid w:val="001B4AA4"/>
    <w:rsid w:val="001B5EA2"/>
    <w:rsid w:val="001B6B3A"/>
    <w:rsid w:val="001B6D50"/>
    <w:rsid w:val="001B7118"/>
    <w:rsid w:val="001B7561"/>
    <w:rsid w:val="001C09BF"/>
    <w:rsid w:val="001C17FF"/>
    <w:rsid w:val="001C2C06"/>
    <w:rsid w:val="001C3E8D"/>
    <w:rsid w:val="001C5D4B"/>
    <w:rsid w:val="001C7672"/>
    <w:rsid w:val="001C772C"/>
    <w:rsid w:val="001D5BA9"/>
    <w:rsid w:val="001E288E"/>
    <w:rsid w:val="001E5A9A"/>
    <w:rsid w:val="001F12FC"/>
    <w:rsid w:val="001F26D1"/>
    <w:rsid w:val="002001B3"/>
    <w:rsid w:val="002010F7"/>
    <w:rsid w:val="00204FC1"/>
    <w:rsid w:val="00207E10"/>
    <w:rsid w:val="002115B4"/>
    <w:rsid w:val="00211C7E"/>
    <w:rsid w:val="0021204F"/>
    <w:rsid w:val="00212E44"/>
    <w:rsid w:val="00213D9B"/>
    <w:rsid w:val="002166D7"/>
    <w:rsid w:val="002172C5"/>
    <w:rsid w:val="0022159A"/>
    <w:rsid w:val="002227FD"/>
    <w:rsid w:val="00226864"/>
    <w:rsid w:val="002274F2"/>
    <w:rsid w:val="002277ED"/>
    <w:rsid w:val="0023011C"/>
    <w:rsid w:val="00231E9C"/>
    <w:rsid w:val="00233864"/>
    <w:rsid w:val="00233D13"/>
    <w:rsid w:val="00236211"/>
    <w:rsid w:val="002373A7"/>
    <w:rsid w:val="00240AD7"/>
    <w:rsid w:val="002419F6"/>
    <w:rsid w:val="00245A82"/>
    <w:rsid w:val="00245E7D"/>
    <w:rsid w:val="0024704A"/>
    <w:rsid w:val="0024707F"/>
    <w:rsid w:val="00250B21"/>
    <w:rsid w:val="00251960"/>
    <w:rsid w:val="00251C56"/>
    <w:rsid w:val="002520C9"/>
    <w:rsid w:val="00252F50"/>
    <w:rsid w:val="0025700F"/>
    <w:rsid w:val="0025739C"/>
    <w:rsid w:val="00263F73"/>
    <w:rsid w:val="00266005"/>
    <w:rsid w:val="00267648"/>
    <w:rsid w:val="002732A6"/>
    <w:rsid w:val="00274070"/>
    <w:rsid w:val="00274C16"/>
    <w:rsid w:val="00281F8C"/>
    <w:rsid w:val="00283BA4"/>
    <w:rsid w:val="00284131"/>
    <w:rsid w:val="002848B3"/>
    <w:rsid w:val="00284AD0"/>
    <w:rsid w:val="00287B36"/>
    <w:rsid w:val="00290A05"/>
    <w:rsid w:val="00291E0A"/>
    <w:rsid w:val="00292D72"/>
    <w:rsid w:val="00294A8A"/>
    <w:rsid w:val="00296E30"/>
    <w:rsid w:val="0029742C"/>
    <w:rsid w:val="002A031D"/>
    <w:rsid w:val="002A2E77"/>
    <w:rsid w:val="002A4598"/>
    <w:rsid w:val="002A5751"/>
    <w:rsid w:val="002A7D92"/>
    <w:rsid w:val="002B33F2"/>
    <w:rsid w:val="002B5369"/>
    <w:rsid w:val="002B6B00"/>
    <w:rsid w:val="002B7871"/>
    <w:rsid w:val="002C0682"/>
    <w:rsid w:val="002C1E64"/>
    <w:rsid w:val="002C2ECF"/>
    <w:rsid w:val="002C418A"/>
    <w:rsid w:val="002C5C62"/>
    <w:rsid w:val="002C61C6"/>
    <w:rsid w:val="002C71CD"/>
    <w:rsid w:val="002C7B6A"/>
    <w:rsid w:val="002D0C6B"/>
    <w:rsid w:val="002D30B1"/>
    <w:rsid w:val="002D4EFE"/>
    <w:rsid w:val="002D6367"/>
    <w:rsid w:val="002E16E0"/>
    <w:rsid w:val="002E2DFE"/>
    <w:rsid w:val="002E7155"/>
    <w:rsid w:val="002E7164"/>
    <w:rsid w:val="002E75ED"/>
    <w:rsid w:val="002F01B0"/>
    <w:rsid w:val="002F3648"/>
    <w:rsid w:val="002F5548"/>
    <w:rsid w:val="00300885"/>
    <w:rsid w:val="00300E45"/>
    <w:rsid w:val="00301DA7"/>
    <w:rsid w:val="003023CA"/>
    <w:rsid w:val="00302434"/>
    <w:rsid w:val="00303222"/>
    <w:rsid w:val="00303B6A"/>
    <w:rsid w:val="00306261"/>
    <w:rsid w:val="00307820"/>
    <w:rsid w:val="00314FA6"/>
    <w:rsid w:val="00316C84"/>
    <w:rsid w:val="003200C0"/>
    <w:rsid w:val="00321B8F"/>
    <w:rsid w:val="0032533A"/>
    <w:rsid w:val="00332D16"/>
    <w:rsid w:val="0033560B"/>
    <w:rsid w:val="0033656D"/>
    <w:rsid w:val="00336F41"/>
    <w:rsid w:val="00343385"/>
    <w:rsid w:val="00344D57"/>
    <w:rsid w:val="00347F86"/>
    <w:rsid w:val="00347FED"/>
    <w:rsid w:val="0035307B"/>
    <w:rsid w:val="00353D01"/>
    <w:rsid w:val="00357431"/>
    <w:rsid w:val="00360870"/>
    <w:rsid w:val="00360AF9"/>
    <w:rsid w:val="00362C1F"/>
    <w:rsid w:val="00363644"/>
    <w:rsid w:val="00363DA9"/>
    <w:rsid w:val="003640A8"/>
    <w:rsid w:val="003658EE"/>
    <w:rsid w:val="00372E86"/>
    <w:rsid w:val="003733AE"/>
    <w:rsid w:val="00373421"/>
    <w:rsid w:val="003744CD"/>
    <w:rsid w:val="00374AF1"/>
    <w:rsid w:val="00376800"/>
    <w:rsid w:val="00376E8B"/>
    <w:rsid w:val="00381FF2"/>
    <w:rsid w:val="0038385E"/>
    <w:rsid w:val="00383DA6"/>
    <w:rsid w:val="003855D4"/>
    <w:rsid w:val="00385C64"/>
    <w:rsid w:val="0038609D"/>
    <w:rsid w:val="0039073D"/>
    <w:rsid w:val="00390C9C"/>
    <w:rsid w:val="003918BC"/>
    <w:rsid w:val="0039339D"/>
    <w:rsid w:val="003934A5"/>
    <w:rsid w:val="003940DB"/>
    <w:rsid w:val="0039634D"/>
    <w:rsid w:val="00396D73"/>
    <w:rsid w:val="0039722E"/>
    <w:rsid w:val="003A054B"/>
    <w:rsid w:val="003A1D92"/>
    <w:rsid w:val="003A24D9"/>
    <w:rsid w:val="003A318B"/>
    <w:rsid w:val="003A348D"/>
    <w:rsid w:val="003A4C37"/>
    <w:rsid w:val="003A6303"/>
    <w:rsid w:val="003A6841"/>
    <w:rsid w:val="003A68D7"/>
    <w:rsid w:val="003A77D3"/>
    <w:rsid w:val="003B211C"/>
    <w:rsid w:val="003B3A30"/>
    <w:rsid w:val="003B5B21"/>
    <w:rsid w:val="003B6695"/>
    <w:rsid w:val="003B7768"/>
    <w:rsid w:val="003C0A40"/>
    <w:rsid w:val="003C1956"/>
    <w:rsid w:val="003C2FE6"/>
    <w:rsid w:val="003C38CB"/>
    <w:rsid w:val="003C4713"/>
    <w:rsid w:val="003C59CC"/>
    <w:rsid w:val="003C5A1B"/>
    <w:rsid w:val="003C5F19"/>
    <w:rsid w:val="003C66EB"/>
    <w:rsid w:val="003C7A02"/>
    <w:rsid w:val="003D1455"/>
    <w:rsid w:val="003D531D"/>
    <w:rsid w:val="003D6FD5"/>
    <w:rsid w:val="003D70FC"/>
    <w:rsid w:val="003E0158"/>
    <w:rsid w:val="003E18FA"/>
    <w:rsid w:val="003E2CDE"/>
    <w:rsid w:val="003E3FEF"/>
    <w:rsid w:val="003E4755"/>
    <w:rsid w:val="003E522D"/>
    <w:rsid w:val="003E6298"/>
    <w:rsid w:val="003F02C0"/>
    <w:rsid w:val="003F0C01"/>
    <w:rsid w:val="003F11D5"/>
    <w:rsid w:val="003F3EA6"/>
    <w:rsid w:val="003F6128"/>
    <w:rsid w:val="003F6FA9"/>
    <w:rsid w:val="004001CB"/>
    <w:rsid w:val="00401F96"/>
    <w:rsid w:val="00402057"/>
    <w:rsid w:val="00403416"/>
    <w:rsid w:val="00404C94"/>
    <w:rsid w:val="00404E2F"/>
    <w:rsid w:val="00406DA9"/>
    <w:rsid w:val="00411640"/>
    <w:rsid w:val="00414F18"/>
    <w:rsid w:val="004173AA"/>
    <w:rsid w:val="00417A3F"/>
    <w:rsid w:val="0042567D"/>
    <w:rsid w:val="00426323"/>
    <w:rsid w:val="0042796D"/>
    <w:rsid w:val="0043130F"/>
    <w:rsid w:val="0043248D"/>
    <w:rsid w:val="004324DA"/>
    <w:rsid w:val="00433FF6"/>
    <w:rsid w:val="00437538"/>
    <w:rsid w:val="004378D2"/>
    <w:rsid w:val="004413AE"/>
    <w:rsid w:val="00442218"/>
    <w:rsid w:val="00443E84"/>
    <w:rsid w:val="00444AD6"/>
    <w:rsid w:val="00446AE4"/>
    <w:rsid w:val="004509A5"/>
    <w:rsid w:val="004510CD"/>
    <w:rsid w:val="004513ED"/>
    <w:rsid w:val="0045404E"/>
    <w:rsid w:val="0045492B"/>
    <w:rsid w:val="00463803"/>
    <w:rsid w:val="00464857"/>
    <w:rsid w:val="00466047"/>
    <w:rsid w:val="00470656"/>
    <w:rsid w:val="004715D6"/>
    <w:rsid w:val="0047304C"/>
    <w:rsid w:val="00473C17"/>
    <w:rsid w:val="00473D8D"/>
    <w:rsid w:val="0048175C"/>
    <w:rsid w:val="00484D9B"/>
    <w:rsid w:val="0048534D"/>
    <w:rsid w:val="00486973"/>
    <w:rsid w:val="00487603"/>
    <w:rsid w:val="00490925"/>
    <w:rsid w:val="0049264D"/>
    <w:rsid w:val="00496CB9"/>
    <w:rsid w:val="00496FE0"/>
    <w:rsid w:val="004975F7"/>
    <w:rsid w:val="00497DE5"/>
    <w:rsid w:val="004A1E5F"/>
    <w:rsid w:val="004A2CFF"/>
    <w:rsid w:val="004A3520"/>
    <w:rsid w:val="004A5793"/>
    <w:rsid w:val="004A6B17"/>
    <w:rsid w:val="004B4444"/>
    <w:rsid w:val="004B465E"/>
    <w:rsid w:val="004B7C7C"/>
    <w:rsid w:val="004C0761"/>
    <w:rsid w:val="004C16AA"/>
    <w:rsid w:val="004C56BF"/>
    <w:rsid w:val="004C5C8E"/>
    <w:rsid w:val="004C6336"/>
    <w:rsid w:val="004D28FE"/>
    <w:rsid w:val="004D3FDB"/>
    <w:rsid w:val="004D4DA3"/>
    <w:rsid w:val="004D7590"/>
    <w:rsid w:val="004D7D14"/>
    <w:rsid w:val="004E05CE"/>
    <w:rsid w:val="004E10F7"/>
    <w:rsid w:val="004E1817"/>
    <w:rsid w:val="004E2E89"/>
    <w:rsid w:val="004E4E76"/>
    <w:rsid w:val="004E6512"/>
    <w:rsid w:val="004E656E"/>
    <w:rsid w:val="004E7863"/>
    <w:rsid w:val="004E7EFB"/>
    <w:rsid w:val="004F0CF1"/>
    <w:rsid w:val="004F12C0"/>
    <w:rsid w:val="004F4D71"/>
    <w:rsid w:val="004F567B"/>
    <w:rsid w:val="004F5F59"/>
    <w:rsid w:val="005003F4"/>
    <w:rsid w:val="0050164C"/>
    <w:rsid w:val="00503A96"/>
    <w:rsid w:val="0051341F"/>
    <w:rsid w:val="005138D2"/>
    <w:rsid w:val="005139DD"/>
    <w:rsid w:val="00514966"/>
    <w:rsid w:val="00515218"/>
    <w:rsid w:val="005171D8"/>
    <w:rsid w:val="00517D7F"/>
    <w:rsid w:val="00522492"/>
    <w:rsid w:val="00523D8D"/>
    <w:rsid w:val="00523EEB"/>
    <w:rsid w:val="005300EB"/>
    <w:rsid w:val="00532C13"/>
    <w:rsid w:val="00532E96"/>
    <w:rsid w:val="00535F65"/>
    <w:rsid w:val="005412A3"/>
    <w:rsid w:val="005422F2"/>
    <w:rsid w:val="00543339"/>
    <w:rsid w:val="00551409"/>
    <w:rsid w:val="0055183F"/>
    <w:rsid w:val="00552F7E"/>
    <w:rsid w:val="00554578"/>
    <w:rsid w:val="005545AA"/>
    <w:rsid w:val="005556F6"/>
    <w:rsid w:val="0055602E"/>
    <w:rsid w:val="00556E4B"/>
    <w:rsid w:val="00560739"/>
    <w:rsid w:val="0056118F"/>
    <w:rsid w:val="005622ED"/>
    <w:rsid w:val="00562FFB"/>
    <w:rsid w:val="00563287"/>
    <w:rsid w:val="0056328F"/>
    <w:rsid w:val="00563BC6"/>
    <w:rsid w:val="00564AC0"/>
    <w:rsid w:val="00564D13"/>
    <w:rsid w:val="00565DC5"/>
    <w:rsid w:val="0057027F"/>
    <w:rsid w:val="00571B22"/>
    <w:rsid w:val="00574082"/>
    <w:rsid w:val="00575E6F"/>
    <w:rsid w:val="00577D81"/>
    <w:rsid w:val="0058174B"/>
    <w:rsid w:val="00587F40"/>
    <w:rsid w:val="005937C8"/>
    <w:rsid w:val="005964C1"/>
    <w:rsid w:val="00597615"/>
    <w:rsid w:val="005A01F6"/>
    <w:rsid w:val="005A021C"/>
    <w:rsid w:val="005A024F"/>
    <w:rsid w:val="005A37AC"/>
    <w:rsid w:val="005A3979"/>
    <w:rsid w:val="005A51B0"/>
    <w:rsid w:val="005A6010"/>
    <w:rsid w:val="005A611F"/>
    <w:rsid w:val="005B0451"/>
    <w:rsid w:val="005B3766"/>
    <w:rsid w:val="005B3AAC"/>
    <w:rsid w:val="005B3F4E"/>
    <w:rsid w:val="005B44C7"/>
    <w:rsid w:val="005B4543"/>
    <w:rsid w:val="005B5EAC"/>
    <w:rsid w:val="005C1A00"/>
    <w:rsid w:val="005C28CD"/>
    <w:rsid w:val="005C3226"/>
    <w:rsid w:val="005C47DE"/>
    <w:rsid w:val="005C4F0A"/>
    <w:rsid w:val="005C7AE6"/>
    <w:rsid w:val="005D0667"/>
    <w:rsid w:val="005D10A7"/>
    <w:rsid w:val="005D1E77"/>
    <w:rsid w:val="005D21EB"/>
    <w:rsid w:val="005D5870"/>
    <w:rsid w:val="005D79FB"/>
    <w:rsid w:val="005D7D20"/>
    <w:rsid w:val="005E116B"/>
    <w:rsid w:val="005E130F"/>
    <w:rsid w:val="005E2743"/>
    <w:rsid w:val="005E5619"/>
    <w:rsid w:val="005F29EC"/>
    <w:rsid w:val="005F326B"/>
    <w:rsid w:val="005F4713"/>
    <w:rsid w:val="005F6C90"/>
    <w:rsid w:val="005F6F05"/>
    <w:rsid w:val="00600E3E"/>
    <w:rsid w:val="00601717"/>
    <w:rsid w:val="00602FE2"/>
    <w:rsid w:val="00605C53"/>
    <w:rsid w:val="00607065"/>
    <w:rsid w:val="00607141"/>
    <w:rsid w:val="0061252C"/>
    <w:rsid w:val="0061758B"/>
    <w:rsid w:val="0061763C"/>
    <w:rsid w:val="00620C2D"/>
    <w:rsid w:val="006215B5"/>
    <w:rsid w:val="00621B1A"/>
    <w:rsid w:val="0062259A"/>
    <w:rsid w:val="0062277F"/>
    <w:rsid w:val="006228B5"/>
    <w:rsid w:val="0062334E"/>
    <w:rsid w:val="006237D5"/>
    <w:rsid w:val="006237F3"/>
    <w:rsid w:val="00626A89"/>
    <w:rsid w:val="006301A0"/>
    <w:rsid w:val="00630F51"/>
    <w:rsid w:val="00633791"/>
    <w:rsid w:val="0063482C"/>
    <w:rsid w:val="00635F79"/>
    <w:rsid w:val="006372A2"/>
    <w:rsid w:val="00640B59"/>
    <w:rsid w:val="0064253F"/>
    <w:rsid w:val="0064278E"/>
    <w:rsid w:val="006453C8"/>
    <w:rsid w:val="00645709"/>
    <w:rsid w:val="00645C22"/>
    <w:rsid w:val="006463B3"/>
    <w:rsid w:val="00646B27"/>
    <w:rsid w:val="0065534A"/>
    <w:rsid w:val="0065664F"/>
    <w:rsid w:val="006579B2"/>
    <w:rsid w:val="00662122"/>
    <w:rsid w:val="00662187"/>
    <w:rsid w:val="006639EA"/>
    <w:rsid w:val="00664BA4"/>
    <w:rsid w:val="00667B58"/>
    <w:rsid w:val="00670222"/>
    <w:rsid w:val="006707DE"/>
    <w:rsid w:val="00674F1B"/>
    <w:rsid w:val="0067583F"/>
    <w:rsid w:val="00677380"/>
    <w:rsid w:val="0068057A"/>
    <w:rsid w:val="006805CF"/>
    <w:rsid w:val="0068116B"/>
    <w:rsid w:val="00682FE9"/>
    <w:rsid w:val="0068513A"/>
    <w:rsid w:val="0068685E"/>
    <w:rsid w:val="00692A26"/>
    <w:rsid w:val="006941EB"/>
    <w:rsid w:val="006971FE"/>
    <w:rsid w:val="006A0286"/>
    <w:rsid w:val="006A03D6"/>
    <w:rsid w:val="006A2A34"/>
    <w:rsid w:val="006A2B76"/>
    <w:rsid w:val="006A38CE"/>
    <w:rsid w:val="006A4D74"/>
    <w:rsid w:val="006A6C03"/>
    <w:rsid w:val="006B0335"/>
    <w:rsid w:val="006B085C"/>
    <w:rsid w:val="006B159F"/>
    <w:rsid w:val="006B1876"/>
    <w:rsid w:val="006B47AA"/>
    <w:rsid w:val="006B51C3"/>
    <w:rsid w:val="006B6439"/>
    <w:rsid w:val="006B6E92"/>
    <w:rsid w:val="006B6F81"/>
    <w:rsid w:val="006C1645"/>
    <w:rsid w:val="006C372B"/>
    <w:rsid w:val="006C561B"/>
    <w:rsid w:val="006C570C"/>
    <w:rsid w:val="006C5CD2"/>
    <w:rsid w:val="006C63F2"/>
    <w:rsid w:val="006C6C14"/>
    <w:rsid w:val="006C6E20"/>
    <w:rsid w:val="006C7A33"/>
    <w:rsid w:val="006D19BD"/>
    <w:rsid w:val="006D1C3B"/>
    <w:rsid w:val="006D1F5B"/>
    <w:rsid w:val="006D26F7"/>
    <w:rsid w:val="006D44C7"/>
    <w:rsid w:val="006D49D0"/>
    <w:rsid w:val="006D5352"/>
    <w:rsid w:val="006E037D"/>
    <w:rsid w:val="006E077C"/>
    <w:rsid w:val="006E223B"/>
    <w:rsid w:val="006E29CC"/>
    <w:rsid w:val="006E2C70"/>
    <w:rsid w:val="006E3B72"/>
    <w:rsid w:val="006E5193"/>
    <w:rsid w:val="006E6487"/>
    <w:rsid w:val="006F3010"/>
    <w:rsid w:val="006F4627"/>
    <w:rsid w:val="006F4635"/>
    <w:rsid w:val="006F59EE"/>
    <w:rsid w:val="006F7468"/>
    <w:rsid w:val="006F7BC3"/>
    <w:rsid w:val="007010F2"/>
    <w:rsid w:val="00702B1C"/>
    <w:rsid w:val="007062EF"/>
    <w:rsid w:val="00711916"/>
    <w:rsid w:val="0071280B"/>
    <w:rsid w:val="007147D3"/>
    <w:rsid w:val="007155AA"/>
    <w:rsid w:val="0071647D"/>
    <w:rsid w:val="007209CB"/>
    <w:rsid w:val="00720F0E"/>
    <w:rsid w:val="007210DD"/>
    <w:rsid w:val="00721DBC"/>
    <w:rsid w:val="007259B7"/>
    <w:rsid w:val="00727094"/>
    <w:rsid w:val="0072759C"/>
    <w:rsid w:val="00731765"/>
    <w:rsid w:val="0073444C"/>
    <w:rsid w:val="007358A5"/>
    <w:rsid w:val="007362EB"/>
    <w:rsid w:val="0074258C"/>
    <w:rsid w:val="0074309C"/>
    <w:rsid w:val="0074529C"/>
    <w:rsid w:val="00746A75"/>
    <w:rsid w:val="00752C29"/>
    <w:rsid w:val="00753209"/>
    <w:rsid w:val="0075738C"/>
    <w:rsid w:val="007608BD"/>
    <w:rsid w:val="00761485"/>
    <w:rsid w:val="00761620"/>
    <w:rsid w:val="00761EF9"/>
    <w:rsid w:val="0076367B"/>
    <w:rsid w:val="00764080"/>
    <w:rsid w:val="00764416"/>
    <w:rsid w:val="00766FD0"/>
    <w:rsid w:val="00770870"/>
    <w:rsid w:val="00775A99"/>
    <w:rsid w:val="007763E8"/>
    <w:rsid w:val="00776855"/>
    <w:rsid w:val="007777D7"/>
    <w:rsid w:val="00780C96"/>
    <w:rsid w:val="0078188F"/>
    <w:rsid w:val="007829B4"/>
    <w:rsid w:val="00783A1E"/>
    <w:rsid w:val="00784A66"/>
    <w:rsid w:val="00784D8D"/>
    <w:rsid w:val="00786368"/>
    <w:rsid w:val="0078639C"/>
    <w:rsid w:val="00786885"/>
    <w:rsid w:val="0078781D"/>
    <w:rsid w:val="00790AF1"/>
    <w:rsid w:val="0079158C"/>
    <w:rsid w:val="00796E59"/>
    <w:rsid w:val="00797C22"/>
    <w:rsid w:val="007A105C"/>
    <w:rsid w:val="007A601E"/>
    <w:rsid w:val="007B18F5"/>
    <w:rsid w:val="007B1BE9"/>
    <w:rsid w:val="007B4878"/>
    <w:rsid w:val="007B5F04"/>
    <w:rsid w:val="007B6D91"/>
    <w:rsid w:val="007C400F"/>
    <w:rsid w:val="007C51FF"/>
    <w:rsid w:val="007D0152"/>
    <w:rsid w:val="007D058D"/>
    <w:rsid w:val="007D08BA"/>
    <w:rsid w:val="007D2AD8"/>
    <w:rsid w:val="007D4BB9"/>
    <w:rsid w:val="007E1E64"/>
    <w:rsid w:val="007E2246"/>
    <w:rsid w:val="007E4421"/>
    <w:rsid w:val="007E49F5"/>
    <w:rsid w:val="007E4B43"/>
    <w:rsid w:val="007E58B8"/>
    <w:rsid w:val="007E5E3E"/>
    <w:rsid w:val="007E71B9"/>
    <w:rsid w:val="007F1281"/>
    <w:rsid w:val="007F1E26"/>
    <w:rsid w:val="007F2220"/>
    <w:rsid w:val="007F2799"/>
    <w:rsid w:val="007F27A8"/>
    <w:rsid w:val="007F292B"/>
    <w:rsid w:val="007F32C4"/>
    <w:rsid w:val="007F404F"/>
    <w:rsid w:val="007F7A3C"/>
    <w:rsid w:val="008002DD"/>
    <w:rsid w:val="008008DB"/>
    <w:rsid w:val="00800FDF"/>
    <w:rsid w:val="00802E5F"/>
    <w:rsid w:val="00803605"/>
    <w:rsid w:val="0080521F"/>
    <w:rsid w:val="008069E7"/>
    <w:rsid w:val="00806E82"/>
    <w:rsid w:val="008116FC"/>
    <w:rsid w:val="00811F10"/>
    <w:rsid w:val="008129FB"/>
    <w:rsid w:val="008151EC"/>
    <w:rsid w:val="0082047C"/>
    <w:rsid w:val="00820B42"/>
    <w:rsid w:val="00820B4D"/>
    <w:rsid w:val="00820CDE"/>
    <w:rsid w:val="00825B45"/>
    <w:rsid w:val="00830D2B"/>
    <w:rsid w:val="00834F80"/>
    <w:rsid w:val="008355CE"/>
    <w:rsid w:val="00840B18"/>
    <w:rsid w:val="00842081"/>
    <w:rsid w:val="0084495D"/>
    <w:rsid w:val="008464E0"/>
    <w:rsid w:val="00847B3E"/>
    <w:rsid w:val="0085142E"/>
    <w:rsid w:val="00851F92"/>
    <w:rsid w:val="0085294E"/>
    <w:rsid w:val="008566C4"/>
    <w:rsid w:val="008611D7"/>
    <w:rsid w:val="00861824"/>
    <w:rsid w:val="0086525E"/>
    <w:rsid w:val="00872C91"/>
    <w:rsid w:val="008736DD"/>
    <w:rsid w:val="00874389"/>
    <w:rsid w:val="00874478"/>
    <w:rsid w:val="00876D67"/>
    <w:rsid w:val="008772D9"/>
    <w:rsid w:val="00877D40"/>
    <w:rsid w:val="00880679"/>
    <w:rsid w:val="00880FBC"/>
    <w:rsid w:val="00882288"/>
    <w:rsid w:val="00882910"/>
    <w:rsid w:val="00883094"/>
    <w:rsid w:val="008838B2"/>
    <w:rsid w:val="0088426B"/>
    <w:rsid w:val="00885EE1"/>
    <w:rsid w:val="008861BB"/>
    <w:rsid w:val="008873D9"/>
    <w:rsid w:val="00887E09"/>
    <w:rsid w:val="00890373"/>
    <w:rsid w:val="00890FB2"/>
    <w:rsid w:val="00894784"/>
    <w:rsid w:val="00894D3C"/>
    <w:rsid w:val="0089796B"/>
    <w:rsid w:val="008A216B"/>
    <w:rsid w:val="008A34D7"/>
    <w:rsid w:val="008A55CE"/>
    <w:rsid w:val="008A6402"/>
    <w:rsid w:val="008A6D9D"/>
    <w:rsid w:val="008B0321"/>
    <w:rsid w:val="008B0E93"/>
    <w:rsid w:val="008B2CFE"/>
    <w:rsid w:val="008B7D3B"/>
    <w:rsid w:val="008C149A"/>
    <w:rsid w:val="008C1DD7"/>
    <w:rsid w:val="008C26E4"/>
    <w:rsid w:val="008C3154"/>
    <w:rsid w:val="008C4D53"/>
    <w:rsid w:val="008C5DF9"/>
    <w:rsid w:val="008C6A69"/>
    <w:rsid w:val="008C6D95"/>
    <w:rsid w:val="008C7357"/>
    <w:rsid w:val="008D2CA1"/>
    <w:rsid w:val="008D6E87"/>
    <w:rsid w:val="008E274F"/>
    <w:rsid w:val="008E29BF"/>
    <w:rsid w:val="008E4EC3"/>
    <w:rsid w:val="008E57C2"/>
    <w:rsid w:val="008E6BEE"/>
    <w:rsid w:val="008E79DF"/>
    <w:rsid w:val="008F0340"/>
    <w:rsid w:val="008F316F"/>
    <w:rsid w:val="008F64FD"/>
    <w:rsid w:val="008F782B"/>
    <w:rsid w:val="009030B8"/>
    <w:rsid w:val="009039A8"/>
    <w:rsid w:val="009045F5"/>
    <w:rsid w:val="00912214"/>
    <w:rsid w:val="00916125"/>
    <w:rsid w:val="00916800"/>
    <w:rsid w:val="009223A7"/>
    <w:rsid w:val="00923678"/>
    <w:rsid w:val="00923BA1"/>
    <w:rsid w:val="00924D7F"/>
    <w:rsid w:val="009258AF"/>
    <w:rsid w:val="009275B4"/>
    <w:rsid w:val="00927CE2"/>
    <w:rsid w:val="009327F5"/>
    <w:rsid w:val="00933FAA"/>
    <w:rsid w:val="00934420"/>
    <w:rsid w:val="009363BD"/>
    <w:rsid w:val="00936DC6"/>
    <w:rsid w:val="009374A5"/>
    <w:rsid w:val="00941777"/>
    <w:rsid w:val="00944280"/>
    <w:rsid w:val="009501C5"/>
    <w:rsid w:val="009513FD"/>
    <w:rsid w:val="00952A15"/>
    <w:rsid w:val="0095336C"/>
    <w:rsid w:val="009536A3"/>
    <w:rsid w:val="009539CA"/>
    <w:rsid w:val="00954EEA"/>
    <w:rsid w:val="0095539A"/>
    <w:rsid w:val="00957517"/>
    <w:rsid w:val="00957D37"/>
    <w:rsid w:val="00957FD6"/>
    <w:rsid w:val="00961482"/>
    <w:rsid w:val="00965E98"/>
    <w:rsid w:val="0097058B"/>
    <w:rsid w:val="00971A41"/>
    <w:rsid w:val="0097578D"/>
    <w:rsid w:val="00976283"/>
    <w:rsid w:val="00976A74"/>
    <w:rsid w:val="0098063D"/>
    <w:rsid w:val="00981310"/>
    <w:rsid w:val="009813B3"/>
    <w:rsid w:val="0098170F"/>
    <w:rsid w:val="00981922"/>
    <w:rsid w:val="00982708"/>
    <w:rsid w:val="009835F1"/>
    <w:rsid w:val="009856AF"/>
    <w:rsid w:val="00985A8C"/>
    <w:rsid w:val="009872B1"/>
    <w:rsid w:val="00987676"/>
    <w:rsid w:val="00990F1D"/>
    <w:rsid w:val="0099116A"/>
    <w:rsid w:val="0099223F"/>
    <w:rsid w:val="00994570"/>
    <w:rsid w:val="00996C4D"/>
    <w:rsid w:val="00996D5C"/>
    <w:rsid w:val="009A0A7A"/>
    <w:rsid w:val="009A1C5A"/>
    <w:rsid w:val="009A2F05"/>
    <w:rsid w:val="009A4050"/>
    <w:rsid w:val="009A57B5"/>
    <w:rsid w:val="009A584A"/>
    <w:rsid w:val="009A59F0"/>
    <w:rsid w:val="009A721E"/>
    <w:rsid w:val="009A79B7"/>
    <w:rsid w:val="009B0565"/>
    <w:rsid w:val="009B0571"/>
    <w:rsid w:val="009B0787"/>
    <w:rsid w:val="009B15A7"/>
    <w:rsid w:val="009B352F"/>
    <w:rsid w:val="009B49DE"/>
    <w:rsid w:val="009B6AA7"/>
    <w:rsid w:val="009C0B2B"/>
    <w:rsid w:val="009C1B4B"/>
    <w:rsid w:val="009C21A4"/>
    <w:rsid w:val="009C3D53"/>
    <w:rsid w:val="009C50E1"/>
    <w:rsid w:val="009C5CBB"/>
    <w:rsid w:val="009C6F02"/>
    <w:rsid w:val="009D0014"/>
    <w:rsid w:val="009D10D1"/>
    <w:rsid w:val="009D1CF3"/>
    <w:rsid w:val="009D2A2D"/>
    <w:rsid w:val="009D2B8E"/>
    <w:rsid w:val="009D360A"/>
    <w:rsid w:val="009D6E96"/>
    <w:rsid w:val="009E19CB"/>
    <w:rsid w:val="009E1E45"/>
    <w:rsid w:val="009E25C5"/>
    <w:rsid w:val="009E3992"/>
    <w:rsid w:val="009E3F76"/>
    <w:rsid w:val="009E7C72"/>
    <w:rsid w:val="009F00E5"/>
    <w:rsid w:val="009F112D"/>
    <w:rsid w:val="009F1354"/>
    <w:rsid w:val="009F51BA"/>
    <w:rsid w:val="009F70C7"/>
    <w:rsid w:val="00A03718"/>
    <w:rsid w:val="00A03A47"/>
    <w:rsid w:val="00A07C08"/>
    <w:rsid w:val="00A12EAF"/>
    <w:rsid w:val="00A13E00"/>
    <w:rsid w:val="00A14CE0"/>
    <w:rsid w:val="00A1592E"/>
    <w:rsid w:val="00A17A44"/>
    <w:rsid w:val="00A201B9"/>
    <w:rsid w:val="00A20EF0"/>
    <w:rsid w:val="00A21825"/>
    <w:rsid w:val="00A22446"/>
    <w:rsid w:val="00A225FB"/>
    <w:rsid w:val="00A2334A"/>
    <w:rsid w:val="00A25889"/>
    <w:rsid w:val="00A3035F"/>
    <w:rsid w:val="00A35A3C"/>
    <w:rsid w:val="00A35E64"/>
    <w:rsid w:val="00A3680C"/>
    <w:rsid w:val="00A41152"/>
    <w:rsid w:val="00A439F1"/>
    <w:rsid w:val="00A45186"/>
    <w:rsid w:val="00A45BAF"/>
    <w:rsid w:val="00A4680E"/>
    <w:rsid w:val="00A47790"/>
    <w:rsid w:val="00A47F58"/>
    <w:rsid w:val="00A50E2A"/>
    <w:rsid w:val="00A50FC8"/>
    <w:rsid w:val="00A5177D"/>
    <w:rsid w:val="00A54BC6"/>
    <w:rsid w:val="00A54D41"/>
    <w:rsid w:val="00A57E8D"/>
    <w:rsid w:val="00A60852"/>
    <w:rsid w:val="00A6472B"/>
    <w:rsid w:val="00A70EB0"/>
    <w:rsid w:val="00A714BC"/>
    <w:rsid w:val="00A72E3A"/>
    <w:rsid w:val="00A73576"/>
    <w:rsid w:val="00A74832"/>
    <w:rsid w:val="00A757EA"/>
    <w:rsid w:val="00A802BF"/>
    <w:rsid w:val="00A8125A"/>
    <w:rsid w:val="00A81601"/>
    <w:rsid w:val="00A82172"/>
    <w:rsid w:val="00A83C6D"/>
    <w:rsid w:val="00A841AF"/>
    <w:rsid w:val="00A84BD9"/>
    <w:rsid w:val="00A84E13"/>
    <w:rsid w:val="00A91736"/>
    <w:rsid w:val="00A933D5"/>
    <w:rsid w:val="00A93FAB"/>
    <w:rsid w:val="00A945A5"/>
    <w:rsid w:val="00A94C1B"/>
    <w:rsid w:val="00A94CD0"/>
    <w:rsid w:val="00A9612C"/>
    <w:rsid w:val="00A96632"/>
    <w:rsid w:val="00AA18CC"/>
    <w:rsid w:val="00AA6395"/>
    <w:rsid w:val="00AA6C35"/>
    <w:rsid w:val="00AB09C0"/>
    <w:rsid w:val="00AB2471"/>
    <w:rsid w:val="00AB379C"/>
    <w:rsid w:val="00AB6641"/>
    <w:rsid w:val="00AB6885"/>
    <w:rsid w:val="00AC0EDF"/>
    <w:rsid w:val="00AC28D8"/>
    <w:rsid w:val="00AC2B20"/>
    <w:rsid w:val="00AC5818"/>
    <w:rsid w:val="00AC602A"/>
    <w:rsid w:val="00AC74CB"/>
    <w:rsid w:val="00AD049C"/>
    <w:rsid w:val="00AD08A4"/>
    <w:rsid w:val="00AD6A68"/>
    <w:rsid w:val="00AE0587"/>
    <w:rsid w:val="00AE20D2"/>
    <w:rsid w:val="00AE2B72"/>
    <w:rsid w:val="00AE4DA7"/>
    <w:rsid w:val="00AE7114"/>
    <w:rsid w:val="00AF188C"/>
    <w:rsid w:val="00AF566E"/>
    <w:rsid w:val="00B01964"/>
    <w:rsid w:val="00B039DE"/>
    <w:rsid w:val="00B10ADA"/>
    <w:rsid w:val="00B128EF"/>
    <w:rsid w:val="00B16C50"/>
    <w:rsid w:val="00B17C8B"/>
    <w:rsid w:val="00B20DDC"/>
    <w:rsid w:val="00B20FDF"/>
    <w:rsid w:val="00B21035"/>
    <w:rsid w:val="00B21469"/>
    <w:rsid w:val="00B2193B"/>
    <w:rsid w:val="00B230C7"/>
    <w:rsid w:val="00B246E0"/>
    <w:rsid w:val="00B252BC"/>
    <w:rsid w:val="00B259BA"/>
    <w:rsid w:val="00B25BC0"/>
    <w:rsid w:val="00B27D7F"/>
    <w:rsid w:val="00B31132"/>
    <w:rsid w:val="00B32E70"/>
    <w:rsid w:val="00B33E04"/>
    <w:rsid w:val="00B37CBD"/>
    <w:rsid w:val="00B4250A"/>
    <w:rsid w:val="00B42E21"/>
    <w:rsid w:val="00B4651A"/>
    <w:rsid w:val="00B47DB6"/>
    <w:rsid w:val="00B50A59"/>
    <w:rsid w:val="00B570D1"/>
    <w:rsid w:val="00B57AAF"/>
    <w:rsid w:val="00B60C2E"/>
    <w:rsid w:val="00B61C3A"/>
    <w:rsid w:val="00B74A90"/>
    <w:rsid w:val="00B756C2"/>
    <w:rsid w:val="00B76EDB"/>
    <w:rsid w:val="00B77FE8"/>
    <w:rsid w:val="00B80A03"/>
    <w:rsid w:val="00B85136"/>
    <w:rsid w:val="00B85EE4"/>
    <w:rsid w:val="00B868D6"/>
    <w:rsid w:val="00B86DA4"/>
    <w:rsid w:val="00B92A12"/>
    <w:rsid w:val="00B9357B"/>
    <w:rsid w:val="00B947BA"/>
    <w:rsid w:val="00B94A54"/>
    <w:rsid w:val="00B965D6"/>
    <w:rsid w:val="00B97541"/>
    <w:rsid w:val="00BA23F0"/>
    <w:rsid w:val="00BA249C"/>
    <w:rsid w:val="00BB137A"/>
    <w:rsid w:val="00BB173C"/>
    <w:rsid w:val="00BB3034"/>
    <w:rsid w:val="00BB565C"/>
    <w:rsid w:val="00BB5C9A"/>
    <w:rsid w:val="00BB61E8"/>
    <w:rsid w:val="00BB641E"/>
    <w:rsid w:val="00BC0949"/>
    <w:rsid w:val="00BC5625"/>
    <w:rsid w:val="00BC6A4A"/>
    <w:rsid w:val="00BC7D9C"/>
    <w:rsid w:val="00BD03DC"/>
    <w:rsid w:val="00BD70AA"/>
    <w:rsid w:val="00BD720A"/>
    <w:rsid w:val="00BE2E9B"/>
    <w:rsid w:val="00BE3BC0"/>
    <w:rsid w:val="00BE610C"/>
    <w:rsid w:val="00BE7582"/>
    <w:rsid w:val="00BE7E08"/>
    <w:rsid w:val="00BF1068"/>
    <w:rsid w:val="00BF4065"/>
    <w:rsid w:val="00BF51A5"/>
    <w:rsid w:val="00C0107E"/>
    <w:rsid w:val="00C0353F"/>
    <w:rsid w:val="00C069C7"/>
    <w:rsid w:val="00C072ED"/>
    <w:rsid w:val="00C1089F"/>
    <w:rsid w:val="00C12F16"/>
    <w:rsid w:val="00C15434"/>
    <w:rsid w:val="00C15F4B"/>
    <w:rsid w:val="00C24C27"/>
    <w:rsid w:val="00C32C0B"/>
    <w:rsid w:val="00C32D7F"/>
    <w:rsid w:val="00C365E6"/>
    <w:rsid w:val="00C37E49"/>
    <w:rsid w:val="00C37F6D"/>
    <w:rsid w:val="00C40EBE"/>
    <w:rsid w:val="00C43016"/>
    <w:rsid w:val="00C47D13"/>
    <w:rsid w:val="00C50834"/>
    <w:rsid w:val="00C50D54"/>
    <w:rsid w:val="00C51415"/>
    <w:rsid w:val="00C561EE"/>
    <w:rsid w:val="00C61CCE"/>
    <w:rsid w:val="00C61FF7"/>
    <w:rsid w:val="00C646FD"/>
    <w:rsid w:val="00C64919"/>
    <w:rsid w:val="00C7267A"/>
    <w:rsid w:val="00C80C9F"/>
    <w:rsid w:val="00C82134"/>
    <w:rsid w:val="00C8241C"/>
    <w:rsid w:val="00C83126"/>
    <w:rsid w:val="00C83AD6"/>
    <w:rsid w:val="00C84129"/>
    <w:rsid w:val="00C84DE7"/>
    <w:rsid w:val="00C84EE2"/>
    <w:rsid w:val="00C864EA"/>
    <w:rsid w:val="00C87171"/>
    <w:rsid w:val="00C934BE"/>
    <w:rsid w:val="00C942AC"/>
    <w:rsid w:val="00C95D3C"/>
    <w:rsid w:val="00C96E9E"/>
    <w:rsid w:val="00C975A8"/>
    <w:rsid w:val="00CA326C"/>
    <w:rsid w:val="00CA5053"/>
    <w:rsid w:val="00CA6196"/>
    <w:rsid w:val="00CA6C22"/>
    <w:rsid w:val="00CB004F"/>
    <w:rsid w:val="00CB115B"/>
    <w:rsid w:val="00CB37BF"/>
    <w:rsid w:val="00CB4E7A"/>
    <w:rsid w:val="00CC20E9"/>
    <w:rsid w:val="00CC22CA"/>
    <w:rsid w:val="00CC52A1"/>
    <w:rsid w:val="00CD14B9"/>
    <w:rsid w:val="00CD1E6B"/>
    <w:rsid w:val="00CD4AAD"/>
    <w:rsid w:val="00CD5029"/>
    <w:rsid w:val="00CE304E"/>
    <w:rsid w:val="00CE40E5"/>
    <w:rsid w:val="00CE7006"/>
    <w:rsid w:val="00CF0375"/>
    <w:rsid w:val="00CF247C"/>
    <w:rsid w:val="00CF26EB"/>
    <w:rsid w:val="00CF4174"/>
    <w:rsid w:val="00CF428D"/>
    <w:rsid w:val="00CF5D2D"/>
    <w:rsid w:val="00CF5F09"/>
    <w:rsid w:val="00CF61B6"/>
    <w:rsid w:val="00CF65BC"/>
    <w:rsid w:val="00CF680F"/>
    <w:rsid w:val="00D01FA6"/>
    <w:rsid w:val="00D036D4"/>
    <w:rsid w:val="00D046AC"/>
    <w:rsid w:val="00D07EC4"/>
    <w:rsid w:val="00D1291B"/>
    <w:rsid w:val="00D13B2F"/>
    <w:rsid w:val="00D160B4"/>
    <w:rsid w:val="00D217DF"/>
    <w:rsid w:val="00D23C47"/>
    <w:rsid w:val="00D2525C"/>
    <w:rsid w:val="00D34F55"/>
    <w:rsid w:val="00D35AE0"/>
    <w:rsid w:val="00D35C8E"/>
    <w:rsid w:val="00D36E63"/>
    <w:rsid w:val="00D4437D"/>
    <w:rsid w:val="00D44DFC"/>
    <w:rsid w:val="00D47267"/>
    <w:rsid w:val="00D536CA"/>
    <w:rsid w:val="00D5401D"/>
    <w:rsid w:val="00D54C5A"/>
    <w:rsid w:val="00D570E5"/>
    <w:rsid w:val="00D606BD"/>
    <w:rsid w:val="00D61D9C"/>
    <w:rsid w:val="00D63E98"/>
    <w:rsid w:val="00D643F8"/>
    <w:rsid w:val="00D67261"/>
    <w:rsid w:val="00D67FDA"/>
    <w:rsid w:val="00D70087"/>
    <w:rsid w:val="00D71A5D"/>
    <w:rsid w:val="00D73071"/>
    <w:rsid w:val="00D754A8"/>
    <w:rsid w:val="00D75F10"/>
    <w:rsid w:val="00D7766B"/>
    <w:rsid w:val="00D80DBE"/>
    <w:rsid w:val="00D81F7A"/>
    <w:rsid w:val="00D859B6"/>
    <w:rsid w:val="00D874E9"/>
    <w:rsid w:val="00D9135B"/>
    <w:rsid w:val="00D915DF"/>
    <w:rsid w:val="00D9222C"/>
    <w:rsid w:val="00D97D5E"/>
    <w:rsid w:val="00DA17B5"/>
    <w:rsid w:val="00DA20C2"/>
    <w:rsid w:val="00DA447B"/>
    <w:rsid w:val="00DA5727"/>
    <w:rsid w:val="00DA5E9C"/>
    <w:rsid w:val="00DA6BF9"/>
    <w:rsid w:val="00DA74BD"/>
    <w:rsid w:val="00DA757E"/>
    <w:rsid w:val="00DB0546"/>
    <w:rsid w:val="00DB1E64"/>
    <w:rsid w:val="00DB2CB5"/>
    <w:rsid w:val="00DB39F2"/>
    <w:rsid w:val="00DB4022"/>
    <w:rsid w:val="00DC1802"/>
    <w:rsid w:val="00DC2709"/>
    <w:rsid w:val="00DC412C"/>
    <w:rsid w:val="00DC4590"/>
    <w:rsid w:val="00DC5D67"/>
    <w:rsid w:val="00DC60DF"/>
    <w:rsid w:val="00DD251E"/>
    <w:rsid w:val="00DD5AC3"/>
    <w:rsid w:val="00DD5FCD"/>
    <w:rsid w:val="00DE60A2"/>
    <w:rsid w:val="00DE6745"/>
    <w:rsid w:val="00DE684A"/>
    <w:rsid w:val="00DF3245"/>
    <w:rsid w:val="00DF3708"/>
    <w:rsid w:val="00DF3C44"/>
    <w:rsid w:val="00DF5A04"/>
    <w:rsid w:val="00DF6B88"/>
    <w:rsid w:val="00DF7368"/>
    <w:rsid w:val="00DF742F"/>
    <w:rsid w:val="00DF7544"/>
    <w:rsid w:val="00E0127C"/>
    <w:rsid w:val="00E015D8"/>
    <w:rsid w:val="00E02723"/>
    <w:rsid w:val="00E05379"/>
    <w:rsid w:val="00E05443"/>
    <w:rsid w:val="00E06CD9"/>
    <w:rsid w:val="00E1239A"/>
    <w:rsid w:val="00E12765"/>
    <w:rsid w:val="00E137E0"/>
    <w:rsid w:val="00E15F8F"/>
    <w:rsid w:val="00E166EF"/>
    <w:rsid w:val="00E169A0"/>
    <w:rsid w:val="00E17B1A"/>
    <w:rsid w:val="00E203E6"/>
    <w:rsid w:val="00E20C7A"/>
    <w:rsid w:val="00E21340"/>
    <w:rsid w:val="00E27E7D"/>
    <w:rsid w:val="00E30549"/>
    <w:rsid w:val="00E3319F"/>
    <w:rsid w:val="00E33A42"/>
    <w:rsid w:val="00E34D23"/>
    <w:rsid w:val="00E35275"/>
    <w:rsid w:val="00E35AEB"/>
    <w:rsid w:val="00E369A0"/>
    <w:rsid w:val="00E36AE2"/>
    <w:rsid w:val="00E37FA6"/>
    <w:rsid w:val="00E40809"/>
    <w:rsid w:val="00E40CF4"/>
    <w:rsid w:val="00E40E0B"/>
    <w:rsid w:val="00E414A2"/>
    <w:rsid w:val="00E42491"/>
    <w:rsid w:val="00E42F66"/>
    <w:rsid w:val="00E44C83"/>
    <w:rsid w:val="00E44E04"/>
    <w:rsid w:val="00E46893"/>
    <w:rsid w:val="00E552D1"/>
    <w:rsid w:val="00E60E70"/>
    <w:rsid w:val="00E63845"/>
    <w:rsid w:val="00E63E9A"/>
    <w:rsid w:val="00E64770"/>
    <w:rsid w:val="00E64913"/>
    <w:rsid w:val="00E658C6"/>
    <w:rsid w:val="00E667E1"/>
    <w:rsid w:val="00E668BF"/>
    <w:rsid w:val="00E66D7B"/>
    <w:rsid w:val="00E66EEF"/>
    <w:rsid w:val="00E71214"/>
    <w:rsid w:val="00E73D25"/>
    <w:rsid w:val="00E73F46"/>
    <w:rsid w:val="00E7720B"/>
    <w:rsid w:val="00E7758D"/>
    <w:rsid w:val="00E77E4B"/>
    <w:rsid w:val="00E80021"/>
    <w:rsid w:val="00E82C09"/>
    <w:rsid w:val="00E82FFE"/>
    <w:rsid w:val="00E84094"/>
    <w:rsid w:val="00E84112"/>
    <w:rsid w:val="00E84A42"/>
    <w:rsid w:val="00E85790"/>
    <w:rsid w:val="00E865AD"/>
    <w:rsid w:val="00E87C03"/>
    <w:rsid w:val="00E92024"/>
    <w:rsid w:val="00E93618"/>
    <w:rsid w:val="00E94B4D"/>
    <w:rsid w:val="00E957F4"/>
    <w:rsid w:val="00E97A6C"/>
    <w:rsid w:val="00EA1BCA"/>
    <w:rsid w:val="00EA3968"/>
    <w:rsid w:val="00EB1904"/>
    <w:rsid w:val="00EB2651"/>
    <w:rsid w:val="00EB2E8E"/>
    <w:rsid w:val="00EB31A2"/>
    <w:rsid w:val="00EB36A8"/>
    <w:rsid w:val="00EC03E3"/>
    <w:rsid w:val="00EC12A6"/>
    <w:rsid w:val="00EC21D5"/>
    <w:rsid w:val="00EC2E17"/>
    <w:rsid w:val="00EC2F31"/>
    <w:rsid w:val="00EC5CE9"/>
    <w:rsid w:val="00EC7029"/>
    <w:rsid w:val="00EC75AD"/>
    <w:rsid w:val="00EC75FE"/>
    <w:rsid w:val="00EC77E9"/>
    <w:rsid w:val="00ED03D0"/>
    <w:rsid w:val="00ED09C4"/>
    <w:rsid w:val="00ED1794"/>
    <w:rsid w:val="00ED46B5"/>
    <w:rsid w:val="00ED4B01"/>
    <w:rsid w:val="00ED6ACA"/>
    <w:rsid w:val="00EE0DF4"/>
    <w:rsid w:val="00EE273E"/>
    <w:rsid w:val="00EE461D"/>
    <w:rsid w:val="00EE5780"/>
    <w:rsid w:val="00EE65B8"/>
    <w:rsid w:val="00EE7CB7"/>
    <w:rsid w:val="00EF07AF"/>
    <w:rsid w:val="00EF0C75"/>
    <w:rsid w:val="00EF2467"/>
    <w:rsid w:val="00EF25F4"/>
    <w:rsid w:val="00EF34D7"/>
    <w:rsid w:val="00EF35B5"/>
    <w:rsid w:val="00EF39E4"/>
    <w:rsid w:val="00EF629B"/>
    <w:rsid w:val="00F00D2B"/>
    <w:rsid w:val="00F063CF"/>
    <w:rsid w:val="00F06DE3"/>
    <w:rsid w:val="00F11D5F"/>
    <w:rsid w:val="00F14A45"/>
    <w:rsid w:val="00F15125"/>
    <w:rsid w:val="00F15462"/>
    <w:rsid w:val="00F163B5"/>
    <w:rsid w:val="00F165F7"/>
    <w:rsid w:val="00F205A7"/>
    <w:rsid w:val="00F2205C"/>
    <w:rsid w:val="00F226AF"/>
    <w:rsid w:val="00F24208"/>
    <w:rsid w:val="00F30E67"/>
    <w:rsid w:val="00F32034"/>
    <w:rsid w:val="00F32415"/>
    <w:rsid w:val="00F327B5"/>
    <w:rsid w:val="00F32C6C"/>
    <w:rsid w:val="00F33433"/>
    <w:rsid w:val="00F34F7B"/>
    <w:rsid w:val="00F40133"/>
    <w:rsid w:val="00F412E3"/>
    <w:rsid w:val="00F465C1"/>
    <w:rsid w:val="00F473D3"/>
    <w:rsid w:val="00F50C35"/>
    <w:rsid w:val="00F52D17"/>
    <w:rsid w:val="00F5323C"/>
    <w:rsid w:val="00F53389"/>
    <w:rsid w:val="00F55192"/>
    <w:rsid w:val="00F55515"/>
    <w:rsid w:val="00F5580A"/>
    <w:rsid w:val="00F572F2"/>
    <w:rsid w:val="00F573B4"/>
    <w:rsid w:val="00F60235"/>
    <w:rsid w:val="00F60AB8"/>
    <w:rsid w:val="00F63909"/>
    <w:rsid w:val="00F64544"/>
    <w:rsid w:val="00F64996"/>
    <w:rsid w:val="00F659EF"/>
    <w:rsid w:val="00F7148F"/>
    <w:rsid w:val="00F7166E"/>
    <w:rsid w:val="00F71829"/>
    <w:rsid w:val="00F71AFA"/>
    <w:rsid w:val="00F72B6D"/>
    <w:rsid w:val="00F72CDE"/>
    <w:rsid w:val="00F75962"/>
    <w:rsid w:val="00F75E27"/>
    <w:rsid w:val="00F764DF"/>
    <w:rsid w:val="00F7734C"/>
    <w:rsid w:val="00F8112C"/>
    <w:rsid w:val="00F83CC4"/>
    <w:rsid w:val="00F847AB"/>
    <w:rsid w:val="00F84E69"/>
    <w:rsid w:val="00F84F97"/>
    <w:rsid w:val="00F851F7"/>
    <w:rsid w:val="00F87711"/>
    <w:rsid w:val="00F90CB9"/>
    <w:rsid w:val="00F91F29"/>
    <w:rsid w:val="00F929A1"/>
    <w:rsid w:val="00F952D4"/>
    <w:rsid w:val="00F974DA"/>
    <w:rsid w:val="00FA21D6"/>
    <w:rsid w:val="00FA39B4"/>
    <w:rsid w:val="00FA6009"/>
    <w:rsid w:val="00FA7F78"/>
    <w:rsid w:val="00FB034F"/>
    <w:rsid w:val="00FB1509"/>
    <w:rsid w:val="00FB471A"/>
    <w:rsid w:val="00FB7E52"/>
    <w:rsid w:val="00FC015E"/>
    <w:rsid w:val="00FC40E7"/>
    <w:rsid w:val="00FC5BAF"/>
    <w:rsid w:val="00FC5EE4"/>
    <w:rsid w:val="00FC6A88"/>
    <w:rsid w:val="00FC6AB5"/>
    <w:rsid w:val="00FC747C"/>
    <w:rsid w:val="00FC74BC"/>
    <w:rsid w:val="00FC7B6D"/>
    <w:rsid w:val="00FD223E"/>
    <w:rsid w:val="00FD5175"/>
    <w:rsid w:val="00FD7AAF"/>
    <w:rsid w:val="00FE2F5B"/>
    <w:rsid w:val="00FE4CAA"/>
    <w:rsid w:val="00FE5614"/>
    <w:rsid w:val="00FE6FD3"/>
    <w:rsid w:val="00FF0029"/>
    <w:rsid w:val="00FF0492"/>
    <w:rsid w:val="00FF0FBE"/>
    <w:rsid w:val="00FF1871"/>
    <w:rsid w:val="00FF1EA8"/>
    <w:rsid w:val="00FF2F95"/>
    <w:rsid w:val="00FF39ED"/>
    <w:rsid w:val="00FF3A1C"/>
    <w:rsid w:val="00FF4026"/>
    <w:rsid w:val="00FF6BAF"/>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F11FC"/>
  <w15:chartTrackingRefBased/>
  <w15:docId w15:val="{B2899D4A-2441-43F1-AED9-FECAE38F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9C"/>
    <w:pPr>
      <w:spacing w:after="0" w:line="240" w:lineRule="auto"/>
    </w:pPr>
    <w:rPr>
      <w:rFonts w:ascii="Verdana" w:eastAsia="Times New Roman" w:hAnsi="Verdana" w:cs="Times New Roman"/>
      <w:lang w:val="fr-CA" w:eastAsia="en-CA"/>
    </w:rPr>
  </w:style>
  <w:style w:type="paragraph" w:styleId="Heading1">
    <w:name w:val="heading 1"/>
    <w:basedOn w:val="Normal"/>
    <w:next w:val="Normal"/>
    <w:link w:val="Heading1Char"/>
    <w:uiPriority w:val="9"/>
    <w:qFormat/>
    <w:rsid w:val="00C50D54"/>
    <w:pPr>
      <w:keepNext/>
      <w:keepLines/>
      <w:outlineLvl w:val="0"/>
    </w:pPr>
    <w:rPr>
      <w:rFonts w:ascii="Arial" w:eastAsiaTheme="majorEastAsia" w:hAnsi="Arial" w:cstheme="majorBidi"/>
      <w:b/>
      <w:sz w:val="20"/>
      <w:szCs w:val="32"/>
    </w:rPr>
  </w:style>
  <w:style w:type="paragraph" w:styleId="Heading2">
    <w:name w:val="heading 2"/>
    <w:basedOn w:val="Normal"/>
    <w:next w:val="BodyText"/>
    <w:link w:val="Heading2Char"/>
    <w:uiPriority w:val="9"/>
    <w:qFormat/>
    <w:rsid w:val="000C4BC5"/>
    <w:pPr>
      <w:keepNext/>
      <w:spacing w:before="360" w:after="240"/>
      <w:ind w:left="90"/>
      <w:outlineLvl w:val="1"/>
    </w:pPr>
    <w:rPr>
      <w:rFonts w:ascii="Trebuchet MS" w:eastAsiaTheme="majorEastAsia" w:hAnsi="Trebuchet MS" w:cstheme="majorBidi"/>
      <w:bCs/>
      <w:color w:val="6CBE4B"/>
      <w:sz w:val="26"/>
      <w:szCs w:val="26"/>
      <w:lang w:val="en-US" w:eastAsia="en-US"/>
    </w:rPr>
  </w:style>
  <w:style w:type="paragraph" w:styleId="Heading3">
    <w:name w:val="heading 3"/>
    <w:basedOn w:val="Normal"/>
    <w:next w:val="BodyText"/>
    <w:link w:val="Heading3Char"/>
    <w:uiPriority w:val="9"/>
    <w:qFormat/>
    <w:rsid w:val="000C4BC5"/>
    <w:pPr>
      <w:tabs>
        <w:tab w:val="num" w:pos="1440"/>
      </w:tabs>
      <w:spacing w:after="240"/>
      <w:ind w:left="720" w:hanging="720"/>
      <w:jc w:val="both"/>
      <w:outlineLvl w:val="2"/>
    </w:pPr>
    <w:rPr>
      <w:rFonts w:ascii="Trebuchet MS" w:eastAsiaTheme="majorEastAsia" w:hAnsi="Trebuchet MS" w:cstheme="majorBidi"/>
      <w:bCs/>
      <w:color w:val="000000"/>
      <w:sz w:val="19"/>
      <w:szCs w:val="24"/>
      <w:lang w:val="en-US" w:eastAsia="en-US"/>
    </w:rPr>
  </w:style>
  <w:style w:type="paragraph" w:styleId="Heading4">
    <w:name w:val="heading 4"/>
    <w:basedOn w:val="Normal"/>
    <w:next w:val="BodyText"/>
    <w:link w:val="Heading4Char"/>
    <w:uiPriority w:val="14"/>
    <w:rsid w:val="000C4BC5"/>
    <w:pPr>
      <w:tabs>
        <w:tab w:val="num" w:pos="2070"/>
      </w:tabs>
      <w:spacing w:after="240"/>
      <w:ind w:left="2070" w:hanging="1080"/>
      <w:jc w:val="both"/>
      <w:outlineLvl w:val="3"/>
    </w:pPr>
    <w:rPr>
      <w:rFonts w:ascii="Trebuchet MS" w:eastAsiaTheme="majorEastAsia" w:hAnsi="Trebuchet MS" w:cstheme="majorBidi"/>
      <w:bCs/>
      <w:iCs/>
      <w:color w:val="000000"/>
      <w:sz w:val="19"/>
      <w:szCs w:val="24"/>
      <w:lang w:val="en-US" w:eastAsia="en-US"/>
    </w:rPr>
  </w:style>
  <w:style w:type="paragraph" w:styleId="Heading5">
    <w:name w:val="heading 5"/>
    <w:basedOn w:val="Normal"/>
    <w:next w:val="BodyText"/>
    <w:link w:val="Heading5Char"/>
    <w:uiPriority w:val="14"/>
    <w:qFormat/>
    <w:rsid w:val="000C4BC5"/>
    <w:pPr>
      <w:tabs>
        <w:tab w:val="num" w:pos="3240"/>
      </w:tabs>
      <w:spacing w:after="240"/>
      <w:ind w:left="3240" w:hanging="1440"/>
      <w:jc w:val="both"/>
      <w:outlineLvl w:val="4"/>
    </w:pPr>
    <w:rPr>
      <w:rFonts w:ascii="Trebuchet MS" w:eastAsiaTheme="majorEastAsia" w:hAnsi="Trebuchet MS" w:cstheme="majorBidi"/>
      <w:color w:val="000000"/>
      <w:sz w:val="19"/>
      <w:szCs w:val="24"/>
      <w:lang w:val="en-US" w:eastAsia="en-US"/>
    </w:rPr>
  </w:style>
  <w:style w:type="paragraph" w:styleId="Heading6">
    <w:name w:val="heading 6"/>
    <w:basedOn w:val="Normal"/>
    <w:next w:val="BodyText"/>
    <w:link w:val="Heading6Char"/>
    <w:uiPriority w:val="14"/>
    <w:qFormat/>
    <w:rsid w:val="000C4BC5"/>
    <w:pPr>
      <w:spacing w:after="240"/>
      <w:ind w:left="3510"/>
      <w:jc w:val="both"/>
      <w:outlineLvl w:val="5"/>
    </w:pPr>
    <w:rPr>
      <w:rFonts w:ascii="Trebuchet MS" w:eastAsiaTheme="majorEastAsia" w:hAnsi="Trebuchet MS" w:cstheme="majorBidi"/>
      <w:iCs/>
      <w:color w:val="000000"/>
      <w:sz w:val="19"/>
      <w:szCs w:val="24"/>
      <w:lang w:val="en-US" w:eastAsia="en-US"/>
    </w:rPr>
  </w:style>
  <w:style w:type="paragraph" w:styleId="Heading7">
    <w:name w:val="heading 7"/>
    <w:basedOn w:val="Normal"/>
    <w:next w:val="Normal"/>
    <w:link w:val="Heading7Char"/>
    <w:uiPriority w:val="9"/>
    <w:semiHidden/>
    <w:unhideWhenUsed/>
    <w:qFormat/>
    <w:rsid w:val="000C4BC5"/>
    <w:pPr>
      <w:keepNext/>
      <w:keepLines/>
      <w:spacing w:before="200"/>
      <w:outlineLvl w:val="6"/>
    </w:pPr>
    <w:rPr>
      <w:rFonts w:asciiTheme="majorHAnsi" w:eastAsiaTheme="majorEastAsia" w:hAnsiTheme="majorHAnsi" w:cstheme="majorBidi"/>
      <w:i/>
      <w:iCs/>
      <w:color w:val="404040" w:themeColor="text1" w:themeTint="BF"/>
      <w:sz w:val="19"/>
      <w:szCs w:val="24"/>
      <w:lang w:val="en-US" w:eastAsia="en-US"/>
    </w:rPr>
  </w:style>
  <w:style w:type="paragraph" w:styleId="Heading8">
    <w:name w:val="heading 8"/>
    <w:basedOn w:val="Normal"/>
    <w:next w:val="Normal"/>
    <w:link w:val="Heading8Char"/>
    <w:uiPriority w:val="9"/>
    <w:semiHidden/>
    <w:unhideWhenUsed/>
    <w:qFormat/>
    <w:rsid w:val="000C4BC5"/>
    <w:pPr>
      <w:keepNext/>
      <w:keepLines/>
      <w:spacing w:before="200"/>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0C4BC5"/>
    <w:pPr>
      <w:keepNext/>
      <w:keepLines/>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904"/>
    <w:rPr>
      <w:color w:val="0563C1" w:themeColor="hyperlink"/>
      <w:u w:val="single"/>
    </w:rPr>
  </w:style>
  <w:style w:type="character" w:styleId="UnresolvedMention">
    <w:name w:val="Unresolved Mention"/>
    <w:basedOn w:val="DefaultParagraphFont"/>
    <w:uiPriority w:val="99"/>
    <w:semiHidden/>
    <w:unhideWhenUsed/>
    <w:rsid w:val="00EB1904"/>
    <w:rPr>
      <w:color w:val="605E5C"/>
      <w:shd w:val="clear" w:color="auto" w:fill="E1DFDD"/>
    </w:rPr>
  </w:style>
  <w:style w:type="paragraph" w:styleId="BodyText">
    <w:name w:val="Body Text"/>
    <w:basedOn w:val="Normal"/>
    <w:link w:val="BodyTextChar"/>
    <w:uiPriority w:val="1"/>
    <w:qFormat/>
    <w:rsid w:val="00D63E98"/>
    <w:pPr>
      <w:spacing w:after="240"/>
      <w:jc w:val="both"/>
    </w:pPr>
    <w:rPr>
      <w:rFonts w:ascii="Trebuchet MS" w:eastAsiaTheme="minorHAnsi" w:hAnsi="Trebuchet MS" w:cstheme="minorBidi"/>
      <w:sz w:val="19"/>
      <w:szCs w:val="24"/>
      <w:lang w:val="en-US" w:eastAsia="en-US"/>
    </w:rPr>
  </w:style>
  <w:style w:type="character" w:customStyle="1" w:styleId="BodyTextChar">
    <w:name w:val="Body Text Char"/>
    <w:basedOn w:val="DefaultParagraphFont"/>
    <w:link w:val="BodyText"/>
    <w:uiPriority w:val="1"/>
    <w:rsid w:val="00D63E98"/>
    <w:rPr>
      <w:rFonts w:ascii="Trebuchet MS" w:hAnsi="Trebuchet MS"/>
      <w:sz w:val="19"/>
      <w:szCs w:val="24"/>
    </w:rPr>
  </w:style>
  <w:style w:type="paragraph" w:styleId="ListParagraph">
    <w:name w:val="List Paragraph"/>
    <w:basedOn w:val="Normal"/>
    <w:uiPriority w:val="34"/>
    <w:qFormat/>
    <w:rsid w:val="00600E3E"/>
    <w:pPr>
      <w:spacing w:after="240"/>
      <w:ind w:left="1080" w:hanging="360"/>
      <w:jc w:val="both"/>
    </w:pPr>
    <w:rPr>
      <w:rFonts w:ascii="Trebuchet MS" w:eastAsiaTheme="minorHAnsi" w:hAnsi="Trebuchet MS" w:cstheme="minorBidi"/>
      <w:sz w:val="19"/>
      <w:szCs w:val="24"/>
      <w:lang w:val="en-US" w:eastAsia="en-US"/>
    </w:rPr>
  </w:style>
  <w:style w:type="paragraph" w:styleId="CommentText">
    <w:name w:val="annotation text"/>
    <w:basedOn w:val="Normal"/>
    <w:link w:val="CommentTextChar"/>
    <w:uiPriority w:val="99"/>
    <w:semiHidden/>
    <w:unhideWhenUsed/>
    <w:rsid w:val="00600E3E"/>
    <w:pPr>
      <w:spacing w:after="240"/>
    </w:pPr>
    <w:rPr>
      <w:rFonts w:ascii="Trebuchet MS" w:eastAsiaTheme="minorHAnsi" w:hAnsi="Trebuchet MS" w:cstheme="minorBidi"/>
      <w:sz w:val="20"/>
      <w:szCs w:val="20"/>
      <w:lang w:val="en-US" w:eastAsia="en-US"/>
    </w:rPr>
  </w:style>
  <w:style w:type="character" w:customStyle="1" w:styleId="CommentTextChar">
    <w:name w:val="Comment Text Char"/>
    <w:basedOn w:val="DefaultParagraphFont"/>
    <w:link w:val="CommentText"/>
    <w:uiPriority w:val="99"/>
    <w:semiHidden/>
    <w:rsid w:val="00600E3E"/>
    <w:rPr>
      <w:rFonts w:ascii="Trebuchet MS" w:hAnsi="Trebuchet MS"/>
      <w:sz w:val="20"/>
      <w:szCs w:val="20"/>
    </w:rPr>
  </w:style>
  <w:style w:type="character" w:styleId="CommentReference">
    <w:name w:val="annotation reference"/>
    <w:basedOn w:val="DefaultParagraphFont"/>
    <w:uiPriority w:val="99"/>
    <w:semiHidden/>
    <w:unhideWhenUsed/>
    <w:rsid w:val="00600E3E"/>
    <w:rPr>
      <w:sz w:val="16"/>
      <w:szCs w:val="16"/>
    </w:rPr>
  </w:style>
  <w:style w:type="paragraph" w:styleId="BalloonText">
    <w:name w:val="Balloon Text"/>
    <w:basedOn w:val="Normal"/>
    <w:link w:val="BalloonTextChar"/>
    <w:uiPriority w:val="99"/>
    <w:semiHidden/>
    <w:unhideWhenUsed/>
    <w:rsid w:val="00600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E3E"/>
    <w:rPr>
      <w:rFonts w:ascii="Segoe UI" w:eastAsia="Times New Roman" w:hAnsi="Segoe UI" w:cs="Segoe UI"/>
      <w:sz w:val="18"/>
      <w:szCs w:val="18"/>
      <w:lang w:val="fr-CA" w:eastAsia="en-CA"/>
    </w:rPr>
  </w:style>
  <w:style w:type="paragraph" w:styleId="FootnoteText">
    <w:name w:val="footnote text"/>
    <w:basedOn w:val="Normal"/>
    <w:link w:val="FootnoteTextChar"/>
    <w:uiPriority w:val="99"/>
    <w:unhideWhenUsed/>
    <w:rsid w:val="007062EF"/>
    <w:rPr>
      <w:rFonts w:ascii="Arial" w:hAnsi="Arial"/>
      <w:i/>
      <w:sz w:val="16"/>
      <w:szCs w:val="20"/>
    </w:rPr>
  </w:style>
  <w:style w:type="character" w:customStyle="1" w:styleId="FootnoteTextChar">
    <w:name w:val="Footnote Text Char"/>
    <w:basedOn w:val="DefaultParagraphFont"/>
    <w:link w:val="FootnoteText"/>
    <w:uiPriority w:val="99"/>
    <w:rsid w:val="007062EF"/>
    <w:rPr>
      <w:rFonts w:ascii="Arial" w:eastAsia="Times New Roman" w:hAnsi="Arial" w:cs="Times New Roman"/>
      <w:i/>
      <w:sz w:val="16"/>
      <w:szCs w:val="20"/>
      <w:lang w:val="fr-CA" w:eastAsia="en-CA"/>
    </w:rPr>
  </w:style>
  <w:style w:type="character" w:styleId="FootnoteReference">
    <w:name w:val="footnote reference"/>
    <w:basedOn w:val="DefaultParagraphFont"/>
    <w:uiPriority w:val="99"/>
    <w:semiHidden/>
    <w:unhideWhenUsed/>
    <w:rsid w:val="0001505D"/>
    <w:rPr>
      <w:vertAlign w:val="superscript"/>
    </w:rPr>
  </w:style>
  <w:style w:type="paragraph" w:styleId="CommentSubject">
    <w:name w:val="annotation subject"/>
    <w:basedOn w:val="CommentText"/>
    <w:next w:val="CommentText"/>
    <w:link w:val="CommentSubjectChar"/>
    <w:uiPriority w:val="99"/>
    <w:semiHidden/>
    <w:unhideWhenUsed/>
    <w:rsid w:val="005D10A7"/>
    <w:pPr>
      <w:spacing w:after="0"/>
    </w:pPr>
    <w:rPr>
      <w:rFonts w:ascii="Verdana" w:eastAsia="Times New Roman" w:hAnsi="Verdana" w:cs="Times New Roman"/>
      <w:b/>
      <w:bCs/>
      <w:lang w:val="fr-CA" w:eastAsia="en-CA"/>
    </w:rPr>
  </w:style>
  <w:style w:type="character" w:customStyle="1" w:styleId="CommentSubjectChar">
    <w:name w:val="Comment Subject Char"/>
    <w:basedOn w:val="CommentTextChar"/>
    <w:link w:val="CommentSubject"/>
    <w:uiPriority w:val="99"/>
    <w:semiHidden/>
    <w:rsid w:val="005D10A7"/>
    <w:rPr>
      <w:rFonts w:ascii="Verdana" w:eastAsia="Times New Roman" w:hAnsi="Verdana" w:cs="Times New Roman"/>
      <w:b/>
      <w:bCs/>
      <w:sz w:val="20"/>
      <w:szCs w:val="20"/>
      <w:lang w:val="fr-CA" w:eastAsia="en-CA"/>
    </w:rPr>
  </w:style>
  <w:style w:type="paragraph" w:styleId="Footer">
    <w:name w:val="footer"/>
    <w:basedOn w:val="Normal"/>
    <w:link w:val="FooterChar"/>
    <w:uiPriority w:val="99"/>
    <w:unhideWhenUsed/>
    <w:rsid w:val="00D70087"/>
    <w:pPr>
      <w:tabs>
        <w:tab w:val="center" w:pos="4680"/>
        <w:tab w:val="right" w:pos="9360"/>
      </w:tabs>
    </w:pPr>
    <w:rPr>
      <w:rFonts w:ascii="Trebuchet MS" w:eastAsiaTheme="minorHAnsi" w:hAnsi="Trebuchet MS" w:cstheme="minorBidi"/>
      <w:sz w:val="16"/>
      <w:szCs w:val="24"/>
      <w:lang w:val="en-US" w:eastAsia="en-US"/>
    </w:rPr>
  </w:style>
  <w:style w:type="character" w:customStyle="1" w:styleId="FooterChar">
    <w:name w:val="Footer Char"/>
    <w:basedOn w:val="DefaultParagraphFont"/>
    <w:link w:val="Footer"/>
    <w:uiPriority w:val="99"/>
    <w:rsid w:val="00D70087"/>
    <w:rPr>
      <w:rFonts w:ascii="Trebuchet MS" w:hAnsi="Trebuchet MS"/>
      <w:sz w:val="16"/>
      <w:szCs w:val="24"/>
    </w:rPr>
  </w:style>
  <w:style w:type="paragraph" w:customStyle="1" w:styleId="HeadingBody5">
    <w:name w:val="HeadingBody 5"/>
    <w:basedOn w:val="Normal"/>
    <w:next w:val="BodyText"/>
    <w:link w:val="HeadingBody5Char"/>
    <w:rsid w:val="00D70087"/>
    <w:pPr>
      <w:spacing w:after="240"/>
      <w:ind w:left="3240"/>
      <w:jc w:val="both"/>
    </w:pPr>
    <w:rPr>
      <w:rFonts w:ascii="Trebuchet MS" w:eastAsiaTheme="majorEastAsia" w:hAnsi="Trebuchet MS" w:cstheme="majorBidi"/>
      <w:sz w:val="19"/>
      <w:szCs w:val="24"/>
      <w:lang w:val="en-US" w:eastAsia="en-US"/>
    </w:rPr>
  </w:style>
  <w:style w:type="character" w:customStyle="1" w:styleId="HeadingBody5Char">
    <w:name w:val="HeadingBody 5 Char"/>
    <w:basedOn w:val="DefaultParagraphFont"/>
    <w:link w:val="HeadingBody5"/>
    <w:rsid w:val="00D70087"/>
    <w:rPr>
      <w:rFonts w:ascii="Trebuchet MS" w:eastAsiaTheme="majorEastAsia" w:hAnsi="Trebuchet MS" w:cstheme="majorBidi"/>
      <w:sz w:val="19"/>
      <w:szCs w:val="24"/>
    </w:rPr>
  </w:style>
  <w:style w:type="paragraph" w:styleId="Header">
    <w:name w:val="header"/>
    <w:basedOn w:val="Normal"/>
    <w:link w:val="HeaderChar"/>
    <w:uiPriority w:val="99"/>
    <w:unhideWhenUsed/>
    <w:rsid w:val="00800FDF"/>
    <w:pPr>
      <w:tabs>
        <w:tab w:val="center" w:pos="4680"/>
        <w:tab w:val="right" w:pos="9360"/>
      </w:tabs>
    </w:pPr>
  </w:style>
  <w:style w:type="character" w:customStyle="1" w:styleId="HeaderChar">
    <w:name w:val="Header Char"/>
    <w:basedOn w:val="DefaultParagraphFont"/>
    <w:link w:val="Header"/>
    <w:uiPriority w:val="99"/>
    <w:rsid w:val="00800FDF"/>
    <w:rPr>
      <w:rFonts w:ascii="Verdana" w:eastAsia="Times New Roman" w:hAnsi="Verdana" w:cs="Times New Roman"/>
      <w:lang w:val="fr-CA" w:eastAsia="en-CA"/>
    </w:rPr>
  </w:style>
  <w:style w:type="character" w:customStyle="1" w:styleId="Heading1Char">
    <w:name w:val="Heading 1 Char"/>
    <w:basedOn w:val="DefaultParagraphFont"/>
    <w:link w:val="Heading1"/>
    <w:uiPriority w:val="9"/>
    <w:rsid w:val="00C50D54"/>
    <w:rPr>
      <w:rFonts w:ascii="Arial" w:eastAsiaTheme="majorEastAsia" w:hAnsi="Arial" w:cstheme="majorBidi"/>
      <w:b/>
      <w:sz w:val="20"/>
      <w:szCs w:val="32"/>
      <w:lang w:val="fr-CA" w:eastAsia="en-CA"/>
    </w:rPr>
  </w:style>
  <w:style w:type="paragraph" w:styleId="TOCHeading">
    <w:name w:val="TOC Heading"/>
    <w:basedOn w:val="Heading1"/>
    <w:next w:val="Normal"/>
    <w:uiPriority w:val="39"/>
    <w:unhideWhenUsed/>
    <w:qFormat/>
    <w:rsid w:val="00B20DDC"/>
    <w:pPr>
      <w:spacing w:before="240" w:line="259" w:lineRule="auto"/>
      <w:outlineLvl w:val="9"/>
    </w:pPr>
    <w:rPr>
      <w:rFonts w:asciiTheme="majorHAnsi" w:hAnsiTheme="majorHAnsi"/>
      <w:b w:val="0"/>
      <w:color w:val="2F5496" w:themeColor="accent1" w:themeShade="BF"/>
      <w:sz w:val="32"/>
      <w:lang w:val="en-US" w:eastAsia="en-US"/>
    </w:rPr>
  </w:style>
  <w:style w:type="paragraph" w:styleId="TOC1">
    <w:name w:val="toc 1"/>
    <w:basedOn w:val="Normal"/>
    <w:next w:val="Normal"/>
    <w:autoRedefine/>
    <w:uiPriority w:val="39"/>
    <w:unhideWhenUsed/>
    <w:rsid w:val="0056118F"/>
    <w:pPr>
      <w:tabs>
        <w:tab w:val="left" w:pos="1540"/>
        <w:tab w:val="right" w:leader="dot" w:pos="9360"/>
      </w:tabs>
      <w:spacing w:before="120" w:after="100"/>
      <w:ind w:left="720" w:hanging="720"/>
      <w:jc w:val="both"/>
    </w:pPr>
  </w:style>
  <w:style w:type="character" w:customStyle="1" w:styleId="Heading2Char">
    <w:name w:val="Heading 2 Char"/>
    <w:basedOn w:val="DefaultParagraphFont"/>
    <w:link w:val="Heading2"/>
    <w:uiPriority w:val="9"/>
    <w:rsid w:val="000C4BC5"/>
    <w:rPr>
      <w:rFonts w:ascii="Trebuchet MS" w:eastAsiaTheme="majorEastAsia" w:hAnsi="Trebuchet MS" w:cstheme="majorBidi"/>
      <w:bCs/>
      <w:color w:val="6CBE4B"/>
      <w:sz w:val="26"/>
      <w:szCs w:val="26"/>
    </w:rPr>
  </w:style>
  <w:style w:type="character" w:customStyle="1" w:styleId="Heading3Char">
    <w:name w:val="Heading 3 Char"/>
    <w:basedOn w:val="DefaultParagraphFont"/>
    <w:link w:val="Heading3"/>
    <w:uiPriority w:val="9"/>
    <w:rsid w:val="000C4BC5"/>
    <w:rPr>
      <w:rFonts w:ascii="Trebuchet MS" w:eastAsiaTheme="majorEastAsia" w:hAnsi="Trebuchet MS" w:cstheme="majorBidi"/>
      <w:bCs/>
      <w:color w:val="000000"/>
      <w:sz w:val="19"/>
      <w:szCs w:val="24"/>
    </w:rPr>
  </w:style>
  <w:style w:type="character" w:customStyle="1" w:styleId="Heading4Char">
    <w:name w:val="Heading 4 Char"/>
    <w:basedOn w:val="DefaultParagraphFont"/>
    <w:link w:val="Heading4"/>
    <w:uiPriority w:val="14"/>
    <w:rsid w:val="000C4BC5"/>
    <w:rPr>
      <w:rFonts w:ascii="Trebuchet MS" w:eastAsiaTheme="majorEastAsia" w:hAnsi="Trebuchet MS" w:cstheme="majorBidi"/>
      <w:bCs/>
      <w:iCs/>
      <w:color w:val="000000"/>
      <w:sz w:val="19"/>
      <w:szCs w:val="24"/>
    </w:rPr>
  </w:style>
  <w:style w:type="character" w:customStyle="1" w:styleId="Heading5Char">
    <w:name w:val="Heading 5 Char"/>
    <w:basedOn w:val="DefaultParagraphFont"/>
    <w:link w:val="Heading5"/>
    <w:uiPriority w:val="14"/>
    <w:rsid w:val="000C4BC5"/>
    <w:rPr>
      <w:rFonts w:ascii="Trebuchet MS" w:eastAsiaTheme="majorEastAsia" w:hAnsi="Trebuchet MS" w:cstheme="majorBidi"/>
      <w:color w:val="000000"/>
      <w:sz w:val="19"/>
      <w:szCs w:val="24"/>
    </w:rPr>
  </w:style>
  <w:style w:type="character" w:customStyle="1" w:styleId="Heading6Char">
    <w:name w:val="Heading 6 Char"/>
    <w:basedOn w:val="DefaultParagraphFont"/>
    <w:link w:val="Heading6"/>
    <w:uiPriority w:val="14"/>
    <w:rsid w:val="000C4BC5"/>
    <w:rPr>
      <w:rFonts w:ascii="Trebuchet MS" w:eastAsiaTheme="majorEastAsia" w:hAnsi="Trebuchet MS" w:cstheme="majorBidi"/>
      <w:iCs/>
      <w:color w:val="000000"/>
      <w:sz w:val="19"/>
      <w:szCs w:val="24"/>
    </w:rPr>
  </w:style>
  <w:style w:type="character" w:customStyle="1" w:styleId="Heading7Char">
    <w:name w:val="Heading 7 Char"/>
    <w:basedOn w:val="DefaultParagraphFont"/>
    <w:link w:val="Heading7"/>
    <w:uiPriority w:val="9"/>
    <w:semiHidden/>
    <w:rsid w:val="000C4BC5"/>
    <w:rPr>
      <w:rFonts w:asciiTheme="majorHAnsi" w:eastAsiaTheme="majorEastAsia" w:hAnsiTheme="majorHAnsi" w:cstheme="majorBidi"/>
      <w:i/>
      <w:iCs/>
      <w:color w:val="404040" w:themeColor="text1" w:themeTint="BF"/>
      <w:sz w:val="19"/>
      <w:szCs w:val="24"/>
    </w:rPr>
  </w:style>
  <w:style w:type="character" w:customStyle="1" w:styleId="Heading8Char">
    <w:name w:val="Heading 8 Char"/>
    <w:basedOn w:val="DefaultParagraphFont"/>
    <w:link w:val="Heading8"/>
    <w:uiPriority w:val="9"/>
    <w:semiHidden/>
    <w:rsid w:val="000C4B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C4BC5"/>
    <w:rPr>
      <w:rFonts w:asciiTheme="majorHAnsi" w:eastAsiaTheme="majorEastAsia" w:hAnsiTheme="majorHAnsi" w:cstheme="majorBidi"/>
      <w:i/>
      <w:iCs/>
      <w:color w:val="404040" w:themeColor="text1" w:themeTint="BF"/>
      <w:sz w:val="20"/>
      <w:szCs w:val="20"/>
    </w:rPr>
  </w:style>
  <w:style w:type="character" w:customStyle="1" w:styleId="DocID">
    <w:name w:val="DocID"/>
    <w:basedOn w:val="DefaultParagraphFont"/>
    <w:uiPriority w:val="99"/>
    <w:semiHidden/>
    <w:rsid w:val="000C4BC5"/>
    <w:rPr>
      <w:sz w:val="16"/>
    </w:rPr>
  </w:style>
  <w:style w:type="paragraph" w:styleId="Subtitle">
    <w:name w:val="Subtitle"/>
    <w:basedOn w:val="Normal"/>
    <w:link w:val="SubtitleChar"/>
    <w:uiPriority w:val="10"/>
    <w:qFormat/>
    <w:rsid w:val="000C4BC5"/>
    <w:pPr>
      <w:numPr>
        <w:ilvl w:val="1"/>
      </w:numPr>
      <w:spacing w:after="240"/>
      <w:outlineLvl w:val="2"/>
    </w:pPr>
    <w:rPr>
      <w:rFonts w:ascii="Trebuchet MS" w:eastAsiaTheme="majorEastAsia" w:hAnsi="Trebuchet MS" w:cstheme="majorBidi"/>
      <w:i/>
      <w:iCs/>
      <w:sz w:val="19"/>
      <w:szCs w:val="24"/>
      <w:lang w:val="en-US" w:eastAsia="en-US"/>
    </w:rPr>
  </w:style>
  <w:style w:type="character" w:customStyle="1" w:styleId="SubtitleChar">
    <w:name w:val="Subtitle Char"/>
    <w:basedOn w:val="DefaultParagraphFont"/>
    <w:link w:val="Subtitle"/>
    <w:uiPriority w:val="10"/>
    <w:rsid w:val="000C4BC5"/>
    <w:rPr>
      <w:rFonts w:ascii="Trebuchet MS" w:eastAsiaTheme="majorEastAsia" w:hAnsi="Trebuchet MS" w:cstheme="majorBidi"/>
      <w:i/>
      <w:iCs/>
      <w:sz w:val="19"/>
      <w:szCs w:val="24"/>
    </w:rPr>
  </w:style>
  <w:style w:type="paragraph" w:styleId="Title">
    <w:name w:val="Title"/>
    <w:basedOn w:val="Normal"/>
    <w:link w:val="TitleChar"/>
    <w:uiPriority w:val="9"/>
    <w:qFormat/>
    <w:rsid w:val="000C4BC5"/>
    <w:pPr>
      <w:spacing w:after="240"/>
      <w:contextualSpacing/>
      <w:outlineLvl w:val="1"/>
    </w:pPr>
    <w:rPr>
      <w:rFonts w:ascii="Trebuchet MS" w:eastAsiaTheme="majorEastAsia" w:hAnsi="Trebuchet MS" w:cstheme="majorBidi"/>
      <w:color w:val="6CBE4B"/>
      <w:spacing w:val="5"/>
      <w:kern w:val="28"/>
      <w:sz w:val="32"/>
      <w:szCs w:val="52"/>
      <w:lang w:val="en-US" w:eastAsia="en-US"/>
    </w:rPr>
  </w:style>
  <w:style w:type="character" w:customStyle="1" w:styleId="TitleChar">
    <w:name w:val="Title Char"/>
    <w:basedOn w:val="DefaultParagraphFont"/>
    <w:link w:val="Title"/>
    <w:uiPriority w:val="9"/>
    <w:rsid w:val="000C4BC5"/>
    <w:rPr>
      <w:rFonts w:ascii="Trebuchet MS" w:eastAsiaTheme="majorEastAsia" w:hAnsi="Trebuchet MS" w:cstheme="majorBidi"/>
      <w:color w:val="6CBE4B"/>
      <w:spacing w:val="5"/>
      <w:kern w:val="28"/>
      <w:sz w:val="32"/>
      <w:szCs w:val="52"/>
    </w:rPr>
  </w:style>
  <w:style w:type="paragraph" w:styleId="TOC3">
    <w:name w:val="toc 3"/>
    <w:basedOn w:val="Normal"/>
    <w:next w:val="Normal"/>
    <w:autoRedefine/>
    <w:uiPriority w:val="39"/>
    <w:rsid w:val="000C4BC5"/>
    <w:pPr>
      <w:tabs>
        <w:tab w:val="left" w:pos="-27009"/>
        <w:tab w:val="right" w:leader="dot" w:pos="9360"/>
      </w:tabs>
      <w:spacing w:after="120"/>
      <w:ind w:left="1440" w:right="1152" w:hanging="720"/>
    </w:pPr>
    <w:rPr>
      <w:rFonts w:ascii="Trebuchet MS" w:eastAsiaTheme="minorHAnsi" w:hAnsi="Trebuchet MS" w:cstheme="minorBidi"/>
      <w:caps/>
      <w:noProof/>
      <w:sz w:val="19"/>
      <w:szCs w:val="24"/>
      <w:lang w:val="en-US" w:eastAsia="en-US"/>
    </w:rPr>
  </w:style>
  <w:style w:type="paragraph" w:styleId="TOC2">
    <w:name w:val="toc 2"/>
    <w:basedOn w:val="Normal"/>
    <w:next w:val="Normal"/>
    <w:autoRedefine/>
    <w:uiPriority w:val="39"/>
    <w:rsid w:val="000C4BC5"/>
    <w:pPr>
      <w:keepNext/>
      <w:tabs>
        <w:tab w:val="right" w:leader="dot" w:pos="9360"/>
      </w:tabs>
      <w:spacing w:after="120"/>
    </w:pPr>
    <w:rPr>
      <w:rFonts w:ascii="Trebuchet MS" w:eastAsiaTheme="minorHAnsi" w:hAnsi="Trebuchet MS" w:cstheme="minorBidi"/>
      <w:noProof/>
      <w:color w:val="6CBE4B"/>
      <w:sz w:val="19"/>
      <w:szCs w:val="24"/>
      <w:lang w:val="en-US" w:eastAsia="en-US"/>
    </w:rPr>
  </w:style>
  <w:style w:type="paragraph" w:customStyle="1" w:styleId="HeadingBody2">
    <w:name w:val="HeadingBody 2"/>
    <w:basedOn w:val="Normal"/>
    <w:next w:val="BodyText"/>
    <w:link w:val="HeadingBody2Char"/>
    <w:rsid w:val="000C4BC5"/>
    <w:pPr>
      <w:spacing w:after="240"/>
      <w:ind w:left="720"/>
      <w:jc w:val="both"/>
    </w:pPr>
    <w:rPr>
      <w:rFonts w:ascii="Trebuchet MS" w:eastAsiaTheme="majorEastAsia" w:hAnsi="Trebuchet MS" w:cstheme="majorBidi"/>
      <w:color w:val="000000"/>
      <w:sz w:val="19"/>
      <w:szCs w:val="24"/>
      <w:lang w:val="en-US" w:eastAsia="en-US"/>
    </w:rPr>
  </w:style>
  <w:style w:type="character" w:customStyle="1" w:styleId="HeadingBody2Char">
    <w:name w:val="HeadingBody 2 Char"/>
    <w:basedOn w:val="Heading3Char"/>
    <w:link w:val="HeadingBody2"/>
    <w:rsid w:val="000C4BC5"/>
    <w:rPr>
      <w:rFonts w:ascii="Trebuchet MS" w:eastAsiaTheme="majorEastAsia" w:hAnsi="Trebuchet MS" w:cstheme="majorBidi"/>
      <w:bCs w:val="0"/>
      <w:color w:val="000000"/>
      <w:sz w:val="19"/>
      <w:szCs w:val="24"/>
    </w:rPr>
  </w:style>
  <w:style w:type="paragraph" w:customStyle="1" w:styleId="HeadingBody3">
    <w:name w:val="HeadingBody 3"/>
    <w:basedOn w:val="Normal"/>
    <w:next w:val="BodyText"/>
    <w:link w:val="HeadingBody3Char"/>
    <w:rsid w:val="000C4BC5"/>
    <w:pPr>
      <w:spacing w:after="240"/>
      <w:ind w:left="720"/>
      <w:jc w:val="both"/>
    </w:pPr>
    <w:rPr>
      <w:rFonts w:ascii="Trebuchet MS" w:eastAsiaTheme="majorEastAsia" w:hAnsi="Trebuchet MS" w:cstheme="majorBidi"/>
      <w:color w:val="000000"/>
      <w:sz w:val="19"/>
      <w:szCs w:val="24"/>
      <w:lang w:val="en-US" w:eastAsia="en-US"/>
    </w:rPr>
  </w:style>
  <w:style w:type="character" w:customStyle="1" w:styleId="HeadingBody3Char">
    <w:name w:val="HeadingBody 3 Char"/>
    <w:basedOn w:val="Heading3Char"/>
    <w:link w:val="HeadingBody3"/>
    <w:rsid w:val="000C4BC5"/>
    <w:rPr>
      <w:rFonts w:ascii="Trebuchet MS" w:eastAsiaTheme="majorEastAsia" w:hAnsi="Trebuchet MS" w:cstheme="majorBidi"/>
      <w:bCs w:val="0"/>
      <w:color w:val="000000"/>
      <w:sz w:val="19"/>
      <w:szCs w:val="24"/>
    </w:rPr>
  </w:style>
  <w:style w:type="paragraph" w:customStyle="1" w:styleId="HeadingBody4">
    <w:name w:val="HeadingBody 4"/>
    <w:basedOn w:val="Normal"/>
    <w:next w:val="BodyText"/>
    <w:link w:val="HeadingBody4Char"/>
    <w:rsid w:val="000C4BC5"/>
    <w:pPr>
      <w:spacing w:after="240"/>
      <w:ind w:left="1800"/>
      <w:jc w:val="both"/>
    </w:pPr>
    <w:rPr>
      <w:rFonts w:ascii="Trebuchet MS" w:eastAsiaTheme="majorEastAsia" w:hAnsi="Trebuchet MS" w:cstheme="majorBidi"/>
      <w:color w:val="000000"/>
      <w:sz w:val="19"/>
      <w:szCs w:val="24"/>
      <w:lang w:val="en-US" w:eastAsia="en-US"/>
    </w:rPr>
  </w:style>
  <w:style w:type="character" w:customStyle="1" w:styleId="HeadingBody4Char">
    <w:name w:val="HeadingBody 4 Char"/>
    <w:basedOn w:val="Heading3Char"/>
    <w:link w:val="HeadingBody4"/>
    <w:rsid w:val="000C4BC5"/>
    <w:rPr>
      <w:rFonts w:ascii="Trebuchet MS" w:eastAsiaTheme="majorEastAsia" w:hAnsi="Trebuchet MS" w:cstheme="majorBidi"/>
      <w:bCs w:val="0"/>
      <w:color w:val="000000"/>
      <w:sz w:val="19"/>
      <w:szCs w:val="24"/>
    </w:rPr>
  </w:style>
  <w:style w:type="paragraph" w:customStyle="1" w:styleId="Comment">
    <w:name w:val="Comment"/>
    <w:basedOn w:val="Normal"/>
    <w:link w:val="CommentChar"/>
    <w:uiPriority w:val="98"/>
    <w:qFormat/>
    <w:rsid w:val="000C4BC5"/>
    <w:pPr>
      <w:spacing w:after="240"/>
    </w:pPr>
    <w:rPr>
      <w:rFonts w:ascii="Trebuchet MS" w:eastAsiaTheme="minorHAnsi" w:hAnsi="Trebuchet MS" w:cstheme="minorBidi"/>
      <w:i/>
      <w:color w:val="6CBE4B"/>
      <w:sz w:val="15"/>
      <w:szCs w:val="24"/>
      <w:lang w:val="en-US" w:eastAsia="en-US"/>
    </w:rPr>
  </w:style>
  <w:style w:type="paragraph" w:customStyle="1" w:styleId="Definition">
    <w:name w:val="Definition"/>
    <w:basedOn w:val="Normal"/>
    <w:uiPriority w:val="98"/>
    <w:qFormat/>
    <w:rsid w:val="000C4BC5"/>
    <w:pPr>
      <w:spacing w:after="240"/>
      <w:jc w:val="both"/>
    </w:pPr>
    <w:rPr>
      <w:rFonts w:ascii="Trebuchet MS" w:eastAsiaTheme="minorHAnsi" w:hAnsi="Trebuchet MS" w:cstheme="minorBidi"/>
      <w:sz w:val="19"/>
      <w:szCs w:val="24"/>
      <w:lang w:val="en-US" w:eastAsia="en-US"/>
    </w:rPr>
  </w:style>
  <w:style w:type="paragraph" w:customStyle="1" w:styleId="TOCPage">
    <w:name w:val="TOC Page"/>
    <w:basedOn w:val="Normal"/>
    <w:rsid w:val="000C4BC5"/>
    <w:pPr>
      <w:spacing w:after="240"/>
      <w:jc w:val="right"/>
    </w:pPr>
    <w:rPr>
      <w:rFonts w:ascii="Trebuchet MS" w:hAnsi="Trebuchet MS"/>
      <w:b/>
      <w:sz w:val="19"/>
      <w:szCs w:val="20"/>
      <w:lang w:val="en-US" w:eastAsia="en-US"/>
    </w:rPr>
  </w:style>
  <w:style w:type="character" w:customStyle="1" w:styleId="CommentChar">
    <w:name w:val="Comment Char"/>
    <w:basedOn w:val="DefaultParagraphFont"/>
    <w:link w:val="Comment"/>
    <w:uiPriority w:val="98"/>
    <w:rsid w:val="000C4BC5"/>
    <w:rPr>
      <w:rFonts w:ascii="Trebuchet MS" w:hAnsi="Trebuchet MS"/>
      <w:i/>
      <w:color w:val="6CBE4B"/>
      <w:sz w:val="15"/>
      <w:szCs w:val="24"/>
    </w:rPr>
  </w:style>
  <w:style w:type="paragraph" w:customStyle="1" w:styleId="Heading3nontoc">
    <w:name w:val="Heading 3 non toc"/>
    <w:basedOn w:val="Heading3"/>
    <w:uiPriority w:val="98"/>
    <w:qFormat/>
    <w:rsid w:val="000C4BC5"/>
    <w:pPr>
      <w:numPr>
        <w:ilvl w:val="2"/>
      </w:numPr>
      <w:tabs>
        <w:tab w:val="num" w:pos="1440"/>
      </w:tabs>
      <w:ind w:left="720" w:hanging="720"/>
    </w:pPr>
  </w:style>
  <w:style w:type="table" w:styleId="TableGrid">
    <w:name w:val="Table Grid"/>
    <w:basedOn w:val="TableNormal"/>
    <w:uiPriority w:val="59"/>
    <w:rsid w:val="000C4BC5"/>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0C4BC5"/>
    <w:pPr>
      <w:spacing w:after="120"/>
      <w:ind w:left="360"/>
    </w:pPr>
    <w:rPr>
      <w:rFonts w:ascii="Trebuchet MS" w:eastAsiaTheme="minorHAnsi" w:hAnsi="Trebuchet MS" w:cstheme="minorBidi"/>
      <w:sz w:val="19"/>
      <w:szCs w:val="24"/>
      <w:lang w:val="en-US" w:eastAsia="en-US"/>
    </w:rPr>
  </w:style>
  <w:style w:type="character" w:customStyle="1" w:styleId="BodyTextIndentChar">
    <w:name w:val="Body Text Indent Char"/>
    <w:basedOn w:val="DefaultParagraphFont"/>
    <w:link w:val="BodyTextIndent"/>
    <w:uiPriority w:val="99"/>
    <w:semiHidden/>
    <w:rsid w:val="000C4BC5"/>
    <w:rPr>
      <w:rFonts w:ascii="Trebuchet MS" w:hAnsi="Trebuchet MS"/>
      <w:sz w:val="19"/>
      <w:szCs w:val="24"/>
    </w:rPr>
  </w:style>
  <w:style w:type="paragraph" w:styleId="BodyTextFirstIndent2">
    <w:name w:val="Body Text First Indent 2"/>
    <w:basedOn w:val="BodyTextIndent"/>
    <w:link w:val="BodyTextFirstIndent2Char"/>
    <w:uiPriority w:val="99"/>
    <w:unhideWhenUsed/>
    <w:rsid w:val="000C4BC5"/>
    <w:pPr>
      <w:spacing w:after="240"/>
      <w:ind w:firstLine="360"/>
    </w:pPr>
  </w:style>
  <w:style w:type="character" w:customStyle="1" w:styleId="BodyTextFirstIndent2Char">
    <w:name w:val="Body Text First Indent 2 Char"/>
    <w:basedOn w:val="BodyTextIndentChar"/>
    <w:link w:val="BodyTextFirstIndent2"/>
    <w:uiPriority w:val="99"/>
    <w:rsid w:val="000C4BC5"/>
    <w:rPr>
      <w:rFonts w:ascii="Trebuchet MS" w:hAnsi="Trebuchet MS"/>
      <w:sz w:val="19"/>
      <w:szCs w:val="24"/>
    </w:rPr>
  </w:style>
  <w:style w:type="paragraph" w:customStyle="1" w:styleId="HeadingBody4a">
    <w:name w:val="HeadingBody 4a)"/>
    <w:basedOn w:val="HeadingBody4"/>
    <w:uiPriority w:val="98"/>
    <w:qFormat/>
    <w:rsid w:val="000C4BC5"/>
    <w:pPr>
      <w:ind w:left="2160" w:hanging="360"/>
    </w:pPr>
  </w:style>
  <w:style w:type="paragraph" w:customStyle="1" w:styleId="Lista">
    <w:name w:val="List (a)"/>
    <w:basedOn w:val="Heading6"/>
    <w:uiPriority w:val="98"/>
    <w:qFormat/>
    <w:rsid w:val="000C4BC5"/>
    <w:pPr>
      <w:numPr>
        <w:ilvl w:val="5"/>
      </w:numPr>
      <w:ind w:left="3240"/>
    </w:pPr>
  </w:style>
  <w:style w:type="numbering" w:customStyle="1" w:styleId="NumberingMain">
    <w:name w:val="NumberingMain"/>
    <w:rsid w:val="000C4BC5"/>
    <w:pPr>
      <w:numPr>
        <w:numId w:val="25"/>
      </w:numPr>
    </w:pPr>
  </w:style>
  <w:style w:type="paragraph" w:styleId="TOC4">
    <w:name w:val="toc 4"/>
    <w:basedOn w:val="Normal"/>
    <w:next w:val="Normal"/>
    <w:autoRedefine/>
    <w:uiPriority w:val="39"/>
    <w:unhideWhenUsed/>
    <w:rsid w:val="000C4BC5"/>
    <w:pPr>
      <w:spacing w:after="100" w:line="276" w:lineRule="auto"/>
      <w:ind w:left="660"/>
    </w:pPr>
    <w:rPr>
      <w:rFonts w:asciiTheme="minorHAnsi" w:eastAsiaTheme="minorEastAsia" w:hAnsiTheme="minorHAnsi" w:cstheme="minorBidi"/>
      <w:lang w:val="en-US" w:eastAsia="en-US"/>
    </w:rPr>
  </w:style>
  <w:style w:type="paragraph" w:styleId="TOC5">
    <w:name w:val="toc 5"/>
    <w:basedOn w:val="Normal"/>
    <w:next w:val="Normal"/>
    <w:autoRedefine/>
    <w:uiPriority w:val="39"/>
    <w:unhideWhenUsed/>
    <w:rsid w:val="000C4BC5"/>
    <w:pPr>
      <w:spacing w:after="100" w:line="276" w:lineRule="auto"/>
      <w:ind w:left="880"/>
    </w:pPr>
    <w:rPr>
      <w:rFonts w:asciiTheme="minorHAnsi" w:eastAsiaTheme="minorEastAsia" w:hAnsiTheme="minorHAnsi" w:cstheme="minorBidi"/>
      <w:lang w:val="en-US" w:eastAsia="en-US"/>
    </w:rPr>
  </w:style>
  <w:style w:type="paragraph" w:styleId="TOC6">
    <w:name w:val="toc 6"/>
    <w:basedOn w:val="Normal"/>
    <w:next w:val="Normal"/>
    <w:autoRedefine/>
    <w:uiPriority w:val="39"/>
    <w:unhideWhenUsed/>
    <w:rsid w:val="000C4BC5"/>
    <w:pPr>
      <w:spacing w:after="100" w:line="276" w:lineRule="auto"/>
      <w:ind w:left="1100"/>
    </w:pPr>
    <w:rPr>
      <w:rFonts w:asciiTheme="minorHAnsi" w:eastAsiaTheme="minorEastAsia" w:hAnsiTheme="minorHAnsi" w:cstheme="minorBidi"/>
      <w:lang w:val="en-US" w:eastAsia="en-US"/>
    </w:rPr>
  </w:style>
  <w:style w:type="paragraph" w:styleId="TOC7">
    <w:name w:val="toc 7"/>
    <w:basedOn w:val="Normal"/>
    <w:next w:val="Normal"/>
    <w:autoRedefine/>
    <w:uiPriority w:val="39"/>
    <w:unhideWhenUsed/>
    <w:rsid w:val="000C4BC5"/>
    <w:pPr>
      <w:spacing w:after="100" w:line="276" w:lineRule="auto"/>
      <w:ind w:left="1320"/>
    </w:pPr>
    <w:rPr>
      <w:rFonts w:asciiTheme="minorHAnsi" w:eastAsiaTheme="minorEastAsia" w:hAnsiTheme="minorHAnsi" w:cstheme="minorBidi"/>
      <w:lang w:val="en-US" w:eastAsia="en-US"/>
    </w:rPr>
  </w:style>
  <w:style w:type="paragraph" w:styleId="TOC8">
    <w:name w:val="toc 8"/>
    <w:basedOn w:val="Normal"/>
    <w:next w:val="Normal"/>
    <w:autoRedefine/>
    <w:uiPriority w:val="39"/>
    <w:unhideWhenUsed/>
    <w:rsid w:val="000C4BC5"/>
    <w:pPr>
      <w:spacing w:after="100" w:line="276" w:lineRule="auto"/>
      <w:ind w:left="1540"/>
    </w:pPr>
    <w:rPr>
      <w:rFonts w:asciiTheme="minorHAnsi" w:eastAsiaTheme="minorEastAsia" w:hAnsiTheme="minorHAnsi" w:cstheme="minorBidi"/>
      <w:lang w:val="en-US" w:eastAsia="en-US"/>
    </w:rPr>
  </w:style>
  <w:style w:type="paragraph" w:styleId="TOC9">
    <w:name w:val="toc 9"/>
    <w:basedOn w:val="Normal"/>
    <w:next w:val="Normal"/>
    <w:autoRedefine/>
    <w:uiPriority w:val="39"/>
    <w:unhideWhenUsed/>
    <w:rsid w:val="000C4BC5"/>
    <w:pPr>
      <w:spacing w:after="100" w:line="276" w:lineRule="auto"/>
      <w:ind w:left="1760"/>
    </w:pPr>
    <w:rPr>
      <w:rFonts w:asciiTheme="minorHAnsi" w:eastAsiaTheme="minorEastAsia" w:hAnsiTheme="minorHAnsi" w:cstheme="minorBidi"/>
      <w:lang w:val="en-US" w:eastAsia="en-US"/>
    </w:rPr>
  </w:style>
  <w:style w:type="paragraph" w:styleId="Revision">
    <w:name w:val="Revision"/>
    <w:hidden/>
    <w:uiPriority w:val="99"/>
    <w:semiHidden/>
    <w:rsid w:val="000C4BC5"/>
    <w:pPr>
      <w:spacing w:after="0" w:line="240" w:lineRule="auto"/>
    </w:pPr>
    <w:rPr>
      <w:rFonts w:ascii="Trebuchet MS" w:hAnsi="Trebuchet MS"/>
      <w:sz w:val="19"/>
      <w:szCs w:val="24"/>
    </w:rPr>
  </w:style>
  <w:style w:type="paragraph" w:styleId="Bibliography">
    <w:name w:val="Bibliography"/>
    <w:basedOn w:val="Normal"/>
    <w:next w:val="Normal"/>
    <w:uiPriority w:val="37"/>
    <w:semiHidden/>
    <w:unhideWhenUsed/>
    <w:rsid w:val="000C4BC5"/>
    <w:pPr>
      <w:spacing w:after="240"/>
    </w:pPr>
    <w:rPr>
      <w:rFonts w:ascii="Trebuchet MS" w:eastAsiaTheme="minorHAnsi" w:hAnsi="Trebuchet MS" w:cstheme="minorBidi"/>
      <w:sz w:val="19"/>
      <w:szCs w:val="24"/>
      <w:lang w:val="en-US" w:eastAsia="en-US"/>
    </w:rPr>
  </w:style>
  <w:style w:type="paragraph" w:styleId="BlockText">
    <w:name w:val="Block Text"/>
    <w:basedOn w:val="Normal"/>
    <w:uiPriority w:val="99"/>
    <w:semiHidden/>
    <w:unhideWhenUsed/>
    <w:qFormat/>
    <w:rsid w:val="000C4BC5"/>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240"/>
      <w:ind w:left="1152" w:right="1152"/>
    </w:pPr>
    <w:rPr>
      <w:rFonts w:asciiTheme="minorHAnsi" w:eastAsiaTheme="minorEastAsia" w:hAnsiTheme="minorHAnsi" w:cstheme="minorBidi"/>
      <w:i/>
      <w:iCs/>
      <w:color w:val="4472C4" w:themeColor="accent1"/>
      <w:sz w:val="19"/>
      <w:szCs w:val="24"/>
      <w:lang w:val="en-US" w:eastAsia="en-US"/>
    </w:rPr>
  </w:style>
  <w:style w:type="paragraph" w:styleId="BodyText2">
    <w:name w:val="Body Text 2"/>
    <w:basedOn w:val="Normal"/>
    <w:link w:val="BodyText2Char"/>
    <w:uiPriority w:val="99"/>
    <w:semiHidden/>
    <w:unhideWhenUsed/>
    <w:rsid w:val="000C4BC5"/>
    <w:pPr>
      <w:spacing w:after="120" w:line="480" w:lineRule="auto"/>
    </w:pPr>
    <w:rPr>
      <w:rFonts w:ascii="Trebuchet MS" w:eastAsiaTheme="minorHAnsi" w:hAnsi="Trebuchet MS" w:cstheme="minorBidi"/>
      <w:sz w:val="19"/>
      <w:szCs w:val="24"/>
      <w:lang w:val="en-US" w:eastAsia="en-US"/>
    </w:rPr>
  </w:style>
  <w:style w:type="character" w:customStyle="1" w:styleId="BodyText2Char">
    <w:name w:val="Body Text 2 Char"/>
    <w:basedOn w:val="DefaultParagraphFont"/>
    <w:link w:val="BodyText2"/>
    <w:uiPriority w:val="99"/>
    <w:semiHidden/>
    <w:rsid w:val="000C4BC5"/>
    <w:rPr>
      <w:rFonts w:ascii="Trebuchet MS" w:hAnsi="Trebuchet MS"/>
      <w:sz w:val="19"/>
      <w:szCs w:val="24"/>
    </w:rPr>
  </w:style>
  <w:style w:type="paragraph" w:styleId="BodyText3">
    <w:name w:val="Body Text 3"/>
    <w:basedOn w:val="Normal"/>
    <w:link w:val="BodyText3Char"/>
    <w:uiPriority w:val="99"/>
    <w:semiHidden/>
    <w:unhideWhenUsed/>
    <w:qFormat/>
    <w:rsid w:val="000C4BC5"/>
    <w:pPr>
      <w:spacing w:after="120"/>
    </w:pPr>
    <w:rPr>
      <w:rFonts w:ascii="Trebuchet MS" w:eastAsiaTheme="minorHAnsi" w:hAnsi="Trebuchet MS" w:cstheme="minorBidi"/>
      <w:sz w:val="16"/>
      <w:szCs w:val="16"/>
      <w:lang w:val="en-US" w:eastAsia="en-US"/>
    </w:rPr>
  </w:style>
  <w:style w:type="character" w:customStyle="1" w:styleId="BodyText3Char">
    <w:name w:val="Body Text 3 Char"/>
    <w:basedOn w:val="DefaultParagraphFont"/>
    <w:link w:val="BodyText3"/>
    <w:uiPriority w:val="99"/>
    <w:semiHidden/>
    <w:rsid w:val="000C4BC5"/>
    <w:rPr>
      <w:rFonts w:ascii="Trebuchet MS" w:hAnsi="Trebuchet MS"/>
      <w:sz w:val="16"/>
      <w:szCs w:val="16"/>
    </w:rPr>
  </w:style>
  <w:style w:type="paragraph" w:styleId="BodyTextFirstIndent">
    <w:name w:val="Body Text First Indent"/>
    <w:basedOn w:val="BodyText"/>
    <w:link w:val="BodyTextFirstIndentChar"/>
    <w:qFormat/>
    <w:rsid w:val="000C4BC5"/>
    <w:pPr>
      <w:ind w:firstLine="360"/>
      <w:jc w:val="left"/>
    </w:pPr>
  </w:style>
  <w:style w:type="character" w:customStyle="1" w:styleId="BodyTextFirstIndentChar">
    <w:name w:val="Body Text First Indent Char"/>
    <w:basedOn w:val="BodyTextChar"/>
    <w:link w:val="BodyTextFirstIndent"/>
    <w:rsid w:val="000C4BC5"/>
    <w:rPr>
      <w:rFonts w:ascii="Trebuchet MS" w:hAnsi="Trebuchet MS"/>
      <w:sz w:val="19"/>
      <w:szCs w:val="24"/>
    </w:rPr>
  </w:style>
  <w:style w:type="paragraph" w:styleId="BodyTextIndent2">
    <w:name w:val="Body Text Indent 2"/>
    <w:basedOn w:val="Normal"/>
    <w:link w:val="BodyTextIndent2Char"/>
    <w:uiPriority w:val="99"/>
    <w:semiHidden/>
    <w:unhideWhenUsed/>
    <w:rsid w:val="000C4BC5"/>
    <w:pPr>
      <w:spacing w:after="120" w:line="480" w:lineRule="auto"/>
      <w:ind w:left="360"/>
    </w:pPr>
    <w:rPr>
      <w:rFonts w:ascii="Trebuchet MS" w:eastAsiaTheme="minorHAnsi" w:hAnsi="Trebuchet MS" w:cstheme="minorBidi"/>
      <w:sz w:val="19"/>
      <w:szCs w:val="24"/>
      <w:lang w:val="en-US" w:eastAsia="en-US"/>
    </w:rPr>
  </w:style>
  <w:style w:type="character" w:customStyle="1" w:styleId="BodyTextIndent2Char">
    <w:name w:val="Body Text Indent 2 Char"/>
    <w:basedOn w:val="DefaultParagraphFont"/>
    <w:link w:val="BodyTextIndent2"/>
    <w:uiPriority w:val="99"/>
    <w:semiHidden/>
    <w:rsid w:val="000C4BC5"/>
    <w:rPr>
      <w:rFonts w:ascii="Trebuchet MS" w:hAnsi="Trebuchet MS"/>
      <w:sz w:val="19"/>
      <w:szCs w:val="24"/>
    </w:rPr>
  </w:style>
  <w:style w:type="paragraph" w:styleId="BodyTextIndent3">
    <w:name w:val="Body Text Indent 3"/>
    <w:basedOn w:val="Normal"/>
    <w:link w:val="BodyTextIndent3Char"/>
    <w:uiPriority w:val="99"/>
    <w:semiHidden/>
    <w:unhideWhenUsed/>
    <w:rsid w:val="000C4BC5"/>
    <w:pPr>
      <w:spacing w:after="120"/>
      <w:ind w:left="360"/>
    </w:pPr>
    <w:rPr>
      <w:rFonts w:ascii="Trebuchet MS" w:eastAsiaTheme="minorHAnsi" w:hAnsi="Trebuchet MS" w:cstheme="minorBidi"/>
      <w:sz w:val="16"/>
      <w:szCs w:val="16"/>
      <w:lang w:val="en-US" w:eastAsia="en-US"/>
    </w:rPr>
  </w:style>
  <w:style w:type="character" w:customStyle="1" w:styleId="BodyTextIndent3Char">
    <w:name w:val="Body Text Indent 3 Char"/>
    <w:basedOn w:val="DefaultParagraphFont"/>
    <w:link w:val="BodyTextIndent3"/>
    <w:uiPriority w:val="99"/>
    <w:semiHidden/>
    <w:rsid w:val="000C4BC5"/>
    <w:rPr>
      <w:rFonts w:ascii="Trebuchet MS" w:hAnsi="Trebuchet MS"/>
      <w:sz w:val="16"/>
      <w:szCs w:val="16"/>
    </w:rPr>
  </w:style>
  <w:style w:type="paragraph" w:styleId="Caption">
    <w:name w:val="caption"/>
    <w:basedOn w:val="Normal"/>
    <w:next w:val="Normal"/>
    <w:uiPriority w:val="35"/>
    <w:semiHidden/>
    <w:unhideWhenUsed/>
    <w:qFormat/>
    <w:rsid w:val="000C4BC5"/>
    <w:pPr>
      <w:spacing w:after="200"/>
    </w:pPr>
    <w:rPr>
      <w:rFonts w:ascii="Trebuchet MS" w:eastAsiaTheme="minorHAnsi" w:hAnsi="Trebuchet MS" w:cstheme="minorBidi"/>
      <w:b/>
      <w:bCs/>
      <w:color w:val="4472C4" w:themeColor="accent1"/>
      <w:sz w:val="18"/>
      <w:szCs w:val="18"/>
      <w:lang w:val="en-US" w:eastAsia="en-US"/>
    </w:rPr>
  </w:style>
  <w:style w:type="paragraph" w:styleId="Closing">
    <w:name w:val="Closing"/>
    <w:basedOn w:val="Normal"/>
    <w:link w:val="ClosingChar"/>
    <w:uiPriority w:val="99"/>
    <w:semiHidden/>
    <w:unhideWhenUsed/>
    <w:rsid w:val="000C4BC5"/>
    <w:pPr>
      <w:ind w:left="4320"/>
    </w:pPr>
    <w:rPr>
      <w:rFonts w:ascii="Trebuchet MS" w:eastAsiaTheme="minorHAnsi" w:hAnsi="Trebuchet MS" w:cstheme="minorBidi"/>
      <w:sz w:val="19"/>
      <w:szCs w:val="24"/>
      <w:lang w:val="en-US" w:eastAsia="en-US"/>
    </w:rPr>
  </w:style>
  <w:style w:type="character" w:customStyle="1" w:styleId="ClosingChar">
    <w:name w:val="Closing Char"/>
    <w:basedOn w:val="DefaultParagraphFont"/>
    <w:link w:val="Closing"/>
    <w:uiPriority w:val="99"/>
    <w:semiHidden/>
    <w:rsid w:val="000C4BC5"/>
    <w:rPr>
      <w:rFonts w:ascii="Trebuchet MS" w:hAnsi="Trebuchet MS"/>
      <w:sz w:val="19"/>
      <w:szCs w:val="24"/>
    </w:rPr>
  </w:style>
  <w:style w:type="paragraph" w:styleId="Date">
    <w:name w:val="Date"/>
    <w:basedOn w:val="Normal"/>
    <w:next w:val="Normal"/>
    <w:link w:val="DateChar"/>
    <w:uiPriority w:val="99"/>
    <w:semiHidden/>
    <w:unhideWhenUsed/>
    <w:rsid w:val="000C4BC5"/>
    <w:pPr>
      <w:spacing w:after="240"/>
    </w:pPr>
    <w:rPr>
      <w:rFonts w:ascii="Trebuchet MS" w:eastAsiaTheme="minorHAnsi" w:hAnsi="Trebuchet MS" w:cstheme="minorBidi"/>
      <w:sz w:val="19"/>
      <w:szCs w:val="24"/>
      <w:lang w:val="en-US" w:eastAsia="en-US"/>
    </w:rPr>
  </w:style>
  <w:style w:type="character" w:customStyle="1" w:styleId="DateChar">
    <w:name w:val="Date Char"/>
    <w:basedOn w:val="DefaultParagraphFont"/>
    <w:link w:val="Date"/>
    <w:uiPriority w:val="99"/>
    <w:semiHidden/>
    <w:rsid w:val="000C4BC5"/>
    <w:rPr>
      <w:rFonts w:ascii="Trebuchet MS" w:hAnsi="Trebuchet MS"/>
      <w:sz w:val="19"/>
      <w:szCs w:val="24"/>
    </w:rPr>
  </w:style>
  <w:style w:type="paragraph" w:styleId="DocumentMap">
    <w:name w:val="Document Map"/>
    <w:basedOn w:val="Normal"/>
    <w:link w:val="DocumentMapChar"/>
    <w:uiPriority w:val="99"/>
    <w:semiHidden/>
    <w:unhideWhenUsed/>
    <w:rsid w:val="000C4BC5"/>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semiHidden/>
    <w:rsid w:val="000C4BC5"/>
    <w:rPr>
      <w:rFonts w:ascii="Tahoma" w:hAnsi="Tahoma" w:cs="Tahoma"/>
      <w:sz w:val="16"/>
      <w:szCs w:val="16"/>
    </w:rPr>
  </w:style>
  <w:style w:type="paragraph" w:styleId="E-mailSignature">
    <w:name w:val="E-mail Signature"/>
    <w:basedOn w:val="Normal"/>
    <w:link w:val="E-mailSignatureChar"/>
    <w:uiPriority w:val="99"/>
    <w:semiHidden/>
    <w:unhideWhenUsed/>
    <w:rsid w:val="000C4BC5"/>
    <w:rPr>
      <w:rFonts w:ascii="Trebuchet MS" w:eastAsiaTheme="minorHAnsi" w:hAnsi="Trebuchet MS" w:cstheme="minorBidi"/>
      <w:sz w:val="19"/>
      <w:szCs w:val="24"/>
      <w:lang w:val="en-US" w:eastAsia="en-US"/>
    </w:rPr>
  </w:style>
  <w:style w:type="character" w:customStyle="1" w:styleId="E-mailSignatureChar">
    <w:name w:val="E-mail Signature Char"/>
    <w:basedOn w:val="DefaultParagraphFont"/>
    <w:link w:val="E-mailSignature"/>
    <w:uiPriority w:val="99"/>
    <w:semiHidden/>
    <w:rsid w:val="000C4BC5"/>
    <w:rPr>
      <w:rFonts w:ascii="Trebuchet MS" w:hAnsi="Trebuchet MS"/>
      <w:sz w:val="19"/>
      <w:szCs w:val="24"/>
    </w:rPr>
  </w:style>
  <w:style w:type="paragraph" w:styleId="EndnoteText">
    <w:name w:val="endnote text"/>
    <w:basedOn w:val="Normal"/>
    <w:link w:val="EndnoteTextChar"/>
    <w:uiPriority w:val="99"/>
    <w:semiHidden/>
    <w:unhideWhenUsed/>
    <w:rsid w:val="000C4BC5"/>
    <w:rPr>
      <w:rFonts w:ascii="Trebuchet MS" w:eastAsiaTheme="minorHAnsi" w:hAnsi="Trebuchet MS" w:cstheme="minorBidi"/>
      <w:sz w:val="20"/>
      <w:szCs w:val="20"/>
      <w:lang w:val="en-US" w:eastAsia="en-US"/>
    </w:rPr>
  </w:style>
  <w:style w:type="character" w:customStyle="1" w:styleId="EndnoteTextChar">
    <w:name w:val="Endnote Text Char"/>
    <w:basedOn w:val="DefaultParagraphFont"/>
    <w:link w:val="EndnoteText"/>
    <w:uiPriority w:val="99"/>
    <w:semiHidden/>
    <w:rsid w:val="000C4BC5"/>
    <w:rPr>
      <w:rFonts w:ascii="Trebuchet MS" w:hAnsi="Trebuchet MS"/>
      <w:sz w:val="20"/>
      <w:szCs w:val="20"/>
    </w:rPr>
  </w:style>
  <w:style w:type="paragraph" w:styleId="EnvelopeAddress">
    <w:name w:val="envelope address"/>
    <w:basedOn w:val="Normal"/>
    <w:uiPriority w:val="99"/>
    <w:semiHidden/>
    <w:unhideWhenUsed/>
    <w:rsid w:val="000C4BC5"/>
    <w:pPr>
      <w:framePr w:w="7920" w:h="1980" w:hRule="exact" w:hSpace="180" w:wrap="auto" w:hAnchor="page" w:xAlign="center" w:yAlign="bottom"/>
      <w:ind w:left="2880"/>
    </w:pPr>
    <w:rPr>
      <w:rFonts w:asciiTheme="majorHAnsi" w:eastAsiaTheme="majorEastAsia" w:hAnsiTheme="majorHAnsi" w:cstheme="majorBidi"/>
      <w:sz w:val="24"/>
      <w:szCs w:val="24"/>
      <w:lang w:val="en-US" w:eastAsia="en-US"/>
    </w:rPr>
  </w:style>
  <w:style w:type="paragraph" w:styleId="EnvelopeReturn">
    <w:name w:val="envelope return"/>
    <w:basedOn w:val="Normal"/>
    <w:uiPriority w:val="99"/>
    <w:semiHidden/>
    <w:unhideWhenUsed/>
    <w:rsid w:val="000C4BC5"/>
    <w:rPr>
      <w:rFonts w:asciiTheme="majorHAnsi" w:eastAsiaTheme="majorEastAsia" w:hAnsiTheme="majorHAnsi" w:cstheme="majorBidi"/>
      <w:sz w:val="20"/>
      <w:szCs w:val="20"/>
      <w:lang w:val="en-US" w:eastAsia="en-US"/>
    </w:rPr>
  </w:style>
  <w:style w:type="paragraph" w:styleId="HTMLAddress">
    <w:name w:val="HTML Address"/>
    <w:basedOn w:val="Normal"/>
    <w:link w:val="HTMLAddressChar"/>
    <w:uiPriority w:val="99"/>
    <w:semiHidden/>
    <w:unhideWhenUsed/>
    <w:rsid w:val="000C4BC5"/>
    <w:rPr>
      <w:rFonts w:ascii="Trebuchet MS" w:eastAsiaTheme="minorHAnsi" w:hAnsi="Trebuchet MS" w:cstheme="minorBidi"/>
      <w:i/>
      <w:iCs/>
      <w:sz w:val="19"/>
      <w:szCs w:val="24"/>
      <w:lang w:val="en-US" w:eastAsia="en-US"/>
    </w:rPr>
  </w:style>
  <w:style w:type="character" w:customStyle="1" w:styleId="HTMLAddressChar">
    <w:name w:val="HTML Address Char"/>
    <w:basedOn w:val="DefaultParagraphFont"/>
    <w:link w:val="HTMLAddress"/>
    <w:uiPriority w:val="99"/>
    <w:semiHidden/>
    <w:rsid w:val="000C4BC5"/>
    <w:rPr>
      <w:rFonts w:ascii="Trebuchet MS" w:hAnsi="Trebuchet MS"/>
      <w:i/>
      <w:iCs/>
      <w:sz w:val="19"/>
      <w:szCs w:val="24"/>
    </w:rPr>
  </w:style>
  <w:style w:type="paragraph" w:styleId="HTMLPreformatted">
    <w:name w:val="HTML Preformatted"/>
    <w:basedOn w:val="Normal"/>
    <w:link w:val="HTMLPreformattedChar"/>
    <w:uiPriority w:val="99"/>
    <w:semiHidden/>
    <w:unhideWhenUsed/>
    <w:rsid w:val="000C4BC5"/>
    <w:rPr>
      <w:rFonts w:ascii="Consolas" w:eastAsiaTheme="minorHAnsi" w:hAnsi="Consolas" w:cs="Consolas"/>
      <w:sz w:val="20"/>
      <w:szCs w:val="20"/>
      <w:lang w:val="en-US" w:eastAsia="en-US"/>
    </w:rPr>
  </w:style>
  <w:style w:type="character" w:customStyle="1" w:styleId="HTMLPreformattedChar">
    <w:name w:val="HTML Preformatted Char"/>
    <w:basedOn w:val="DefaultParagraphFont"/>
    <w:link w:val="HTMLPreformatted"/>
    <w:uiPriority w:val="99"/>
    <w:semiHidden/>
    <w:rsid w:val="000C4BC5"/>
    <w:rPr>
      <w:rFonts w:ascii="Consolas" w:hAnsi="Consolas" w:cs="Consolas"/>
      <w:sz w:val="20"/>
      <w:szCs w:val="20"/>
    </w:rPr>
  </w:style>
  <w:style w:type="paragraph" w:styleId="Index1">
    <w:name w:val="index 1"/>
    <w:basedOn w:val="Normal"/>
    <w:next w:val="Normal"/>
    <w:autoRedefine/>
    <w:uiPriority w:val="99"/>
    <w:semiHidden/>
    <w:unhideWhenUsed/>
    <w:rsid w:val="000C4BC5"/>
    <w:pPr>
      <w:ind w:left="190" w:hanging="190"/>
    </w:pPr>
    <w:rPr>
      <w:rFonts w:ascii="Trebuchet MS" w:eastAsiaTheme="minorHAnsi" w:hAnsi="Trebuchet MS" w:cstheme="minorBidi"/>
      <w:sz w:val="19"/>
      <w:szCs w:val="24"/>
      <w:lang w:val="en-US" w:eastAsia="en-US"/>
    </w:rPr>
  </w:style>
  <w:style w:type="paragraph" w:styleId="Index2">
    <w:name w:val="index 2"/>
    <w:basedOn w:val="Normal"/>
    <w:next w:val="Normal"/>
    <w:autoRedefine/>
    <w:uiPriority w:val="99"/>
    <w:semiHidden/>
    <w:unhideWhenUsed/>
    <w:rsid w:val="000C4BC5"/>
    <w:pPr>
      <w:ind w:left="380" w:hanging="190"/>
    </w:pPr>
    <w:rPr>
      <w:rFonts w:ascii="Trebuchet MS" w:eastAsiaTheme="minorHAnsi" w:hAnsi="Trebuchet MS" w:cstheme="minorBidi"/>
      <w:sz w:val="19"/>
      <w:szCs w:val="24"/>
      <w:lang w:val="en-US" w:eastAsia="en-US"/>
    </w:rPr>
  </w:style>
  <w:style w:type="paragraph" w:styleId="Index3">
    <w:name w:val="index 3"/>
    <w:basedOn w:val="Normal"/>
    <w:next w:val="Normal"/>
    <w:autoRedefine/>
    <w:uiPriority w:val="99"/>
    <w:semiHidden/>
    <w:unhideWhenUsed/>
    <w:rsid w:val="000C4BC5"/>
    <w:pPr>
      <w:ind w:left="570" w:hanging="190"/>
    </w:pPr>
    <w:rPr>
      <w:rFonts w:ascii="Trebuchet MS" w:eastAsiaTheme="minorHAnsi" w:hAnsi="Trebuchet MS" w:cstheme="minorBidi"/>
      <w:sz w:val="19"/>
      <w:szCs w:val="24"/>
      <w:lang w:val="en-US" w:eastAsia="en-US"/>
    </w:rPr>
  </w:style>
  <w:style w:type="paragraph" w:styleId="Index4">
    <w:name w:val="index 4"/>
    <w:basedOn w:val="Normal"/>
    <w:next w:val="Normal"/>
    <w:autoRedefine/>
    <w:uiPriority w:val="99"/>
    <w:semiHidden/>
    <w:unhideWhenUsed/>
    <w:rsid w:val="000C4BC5"/>
    <w:pPr>
      <w:ind w:left="760" w:hanging="190"/>
    </w:pPr>
    <w:rPr>
      <w:rFonts w:ascii="Trebuchet MS" w:eastAsiaTheme="minorHAnsi" w:hAnsi="Trebuchet MS" w:cstheme="minorBidi"/>
      <w:sz w:val="19"/>
      <w:szCs w:val="24"/>
      <w:lang w:val="en-US" w:eastAsia="en-US"/>
    </w:rPr>
  </w:style>
  <w:style w:type="paragraph" w:styleId="Index5">
    <w:name w:val="index 5"/>
    <w:basedOn w:val="Normal"/>
    <w:next w:val="Normal"/>
    <w:autoRedefine/>
    <w:uiPriority w:val="99"/>
    <w:semiHidden/>
    <w:unhideWhenUsed/>
    <w:rsid w:val="000C4BC5"/>
    <w:pPr>
      <w:ind w:left="950" w:hanging="190"/>
    </w:pPr>
    <w:rPr>
      <w:rFonts w:ascii="Trebuchet MS" w:eastAsiaTheme="minorHAnsi" w:hAnsi="Trebuchet MS" w:cstheme="minorBidi"/>
      <w:sz w:val="19"/>
      <w:szCs w:val="24"/>
      <w:lang w:val="en-US" w:eastAsia="en-US"/>
    </w:rPr>
  </w:style>
  <w:style w:type="paragraph" w:styleId="Index6">
    <w:name w:val="index 6"/>
    <w:basedOn w:val="Normal"/>
    <w:next w:val="Normal"/>
    <w:autoRedefine/>
    <w:uiPriority w:val="99"/>
    <w:semiHidden/>
    <w:unhideWhenUsed/>
    <w:rsid w:val="000C4BC5"/>
    <w:pPr>
      <w:ind w:left="1140" w:hanging="190"/>
    </w:pPr>
    <w:rPr>
      <w:rFonts w:ascii="Trebuchet MS" w:eastAsiaTheme="minorHAnsi" w:hAnsi="Trebuchet MS" w:cstheme="minorBidi"/>
      <w:sz w:val="19"/>
      <w:szCs w:val="24"/>
      <w:lang w:val="en-US" w:eastAsia="en-US"/>
    </w:rPr>
  </w:style>
  <w:style w:type="paragraph" w:styleId="Index7">
    <w:name w:val="index 7"/>
    <w:basedOn w:val="Normal"/>
    <w:next w:val="Normal"/>
    <w:autoRedefine/>
    <w:uiPriority w:val="99"/>
    <w:semiHidden/>
    <w:unhideWhenUsed/>
    <w:rsid w:val="000C4BC5"/>
    <w:pPr>
      <w:ind w:left="1330" w:hanging="190"/>
    </w:pPr>
    <w:rPr>
      <w:rFonts w:ascii="Trebuchet MS" w:eastAsiaTheme="minorHAnsi" w:hAnsi="Trebuchet MS" w:cstheme="minorBidi"/>
      <w:sz w:val="19"/>
      <w:szCs w:val="24"/>
      <w:lang w:val="en-US" w:eastAsia="en-US"/>
    </w:rPr>
  </w:style>
  <w:style w:type="paragraph" w:styleId="Index8">
    <w:name w:val="index 8"/>
    <w:basedOn w:val="Normal"/>
    <w:next w:val="Normal"/>
    <w:autoRedefine/>
    <w:uiPriority w:val="99"/>
    <w:semiHidden/>
    <w:unhideWhenUsed/>
    <w:rsid w:val="000C4BC5"/>
    <w:pPr>
      <w:ind w:left="1520" w:hanging="190"/>
    </w:pPr>
    <w:rPr>
      <w:rFonts w:ascii="Trebuchet MS" w:eastAsiaTheme="minorHAnsi" w:hAnsi="Trebuchet MS" w:cstheme="minorBidi"/>
      <w:sz w:val="19"/>
      <w:szCs w:val="24"/>
      <w:lang w:val="en-US" w:eastAsia="en-US"/>
    </w:rPr>
  </w:style>
  <w:style w:type="paragraph" w:styleId="Index9">
    <w:name w:val="index 9"/>
    <w:basedOn w:val="Normal"/>
    <w:next w:val="Normal"/>
    <w:autoRedefine/>
    <w:uiPriority w:val="99"/>
    <w:semiHidden/>
    <w:unhideWhenUsed/>
    <w:rsid w:val="000C4BC5"/>
    <w:pPr>
      <w:ind w:left="1710" w:hanging="190"/>
    </w:pPr>
    <w:rPr>
      <w:rFonts w:ascii="Trebuchet MS" w:eastAsiaTheme="minorHAnsi" w:hAnsi="Trebuchet MS" w:cstheme="minorBidi"/>
      <w:sz w:val="19"/>
      <w:szCs w:val="24"/>
      <w:lang w:val="en-US" w:eastAsia="en-US"/>
    </w:rPr>
  </w:style>
  <w:style w:type="paragraph" w:styleId="IndexHeading">
    <w:name w:val="index heading"/>
    <w:basedOn w:val="Normal"/>
    <w:next w:val="Index1"/>
    <w:uiPriority w:val="99"/>
    <w:semiHidden/>
    <w:unhideWhenUsed/>
    <w:rsid w:val="000C4BC5"/>
    <w:pPr>
      <w:spacing w:after="240"/>
    </w:pPr>
    <w:rPr>
      <w:rFonts w:asciiTheme="majorHAnsi" w:eastAsiaTheme="majorEastAsia" w:hAnsiTheme="majorHAnsi" w:cstheme="majorBidi"/>
      <w:b/>
      <w:bCs/>
      <w:sz w:val="19"/>
      <w:szCs w:val="24"/>
      <w:lang w:val="en-US" w:eastAsia="en-US"/>
    </w:rPr>
  </w:style>
  <w:style w:type="paragraph" w:styleId="IntenseQuote">
    <w:name w:val="Intense Quote"/>
    <w:basedOn w:val="Normal"/>
    <w:next w:val="Normal"/>
    <w:link w:val="IntenseQuoteChar"/>
    <w:uiPriority w:val="99"/>
    <w:rsid w:val="000C4BC5"/>
    <w:pPr>
      <w:pBdr>
        <w:bottom w:val="single" w:sz="4" w:space="4" w:color="4472C4" w:themeColor="accent1"/>
      </w:pBdr>
      <w:spacing w:before="200" w:after="280"/>
      <w:ind w:left="936" w:right="936"/>
    </w:pPr>
    <w:rPr>
      <w:rFonts w:ascii="Trebuchet MS" w:eastAsiaTheme="minorHAnsi" w:hAnsi="Trebuchet MS" w:cstheme="minorBidi"/>
      <w:b/>
      <w:bCs/>
      <w:i/>
      <w:iCs/>
      <w:color w:val="4472C4" w:themeColor="accent1"/>
      <w:sz w:val="19"/>
      <w:szCs w:val="24"/>
      <w:lang w:val="en-US" w:eastAsia="en-US"/>
    </w:rPr>
  </w:style>
  <w:style w:type="character" w:customStyle="1" w:styleId="IntenseQuoteChar">
    <w:name w:val="Intense Quote Char"/>
    <w:basedOn w:val="DefaultParagraphFont"/>
    <w:link w:val="IntenseQuote"/>
    <w:uiPriority w:val="99"/>
    <w:rsid w:val="000C4BC5"/>
    <w:rPr>
      <w:rFonts w:ascii="Trebuchet MS" w:hAnsi="Trebuchet MS"/>
      <w:b/>
      <w:bCs/>
      <w:i/>
      <w:iCs/>
      <w:color w:val="4472C4" w:themeColor="accent1"/>
      <w:sz w:val="19"/>
      <w:szCs w:val="24"/>
    </w:rPr>
  </w:style>
  <w:style w:type="paragraph" w:styleId="List">
    <w:name w:val="List"/>
    <w:basedOn w:val="Normal"/>
    <w:uiPriority w:val="99"/>
    <w:semiHidden/>
    <w:unhideWhenUsed/>
    <w:rsid w:val="000C4BC5"/>
    <w:pPr>
      <w:spacing w:after="240"/>
      <w:ind w:left="360" w:hanging="360"/>
      <w:contextualSpacing/>
    </w:pPr>
    <w:rPr>
      <w:rFonts w:ascii="Trebuchet MS" w:eastAsiaTheme="minorHAnsi" w:hAnsi="Trebuchet MS" w:cstheme="minorBidi"/>
      <w:sz w:val="19"/>
      <w:szCs w:val="24"/>
      <w:lang w:val="en-US" w:eastAsia="en-US"/>
    </w:rPr>
  </w:style>
  <w:style w:type="paragraph" w:styleId="List2">
    <w:name w:val="List 2"/>
    <w:basedOn w:val="Normal"/>
    <w:uiPriority w:val="99"/>
    <w:semiHidden/>
    <w:unhideWhenUsed/>
    <w:rsid w:val="000C4BC5"/>
    <w:pPr>
      <w:spacing w:after="240"/>
      <w:ind w:left="720" w:hanging="360"/>
      <w:contextualSpacing/>
    </w:pPr>
    <w:rPr>
      <w:rFonts w:ascii="Trebuchet MS" w:eastAsiaTheme="minorHAnsi" w:hAnsi="Trebuchet MS" w:cstheme="minorBidi"/>
      <w:sz w:val="19"/>
      <w:szCs w:val="24"/>
      <w:lang w:val="en-US" w:eastAsia="en-US"/>
    </w:rPr>
  </w:style>
  <w:style w:type="paragraph" w:styleId="List3">
    <w:name w:val="List 3"/>
    <w:basedOn w:val="Normal"/>
    <w:uiPriority w:val="99"/>
    <w:semiHidden/>
    <w:unhideWhenUsed/>
    <w:rsid w:val="000C4BC5"/>
    <w:pPr>
      <w:spacing w:after="240"/>
      <w:ind w:left="1080" w:hanging="360"/>
      <w:contextualSpacing/>
    </w:pPr>
    <w:rPr>
      <w:rFonts w:ascii="Trebuchet MS" w:eastAsiaTheme="minorHAnsi" w:hAnsi="Trebuchet MS" w:cstheme="minorBidi"/>
      <w:sz w:val="19"/>
      <w:szCs w:val="24"/>
      <w:lang w:val="en-US" w:eastAsia="en-US"/>
    </w:rPr>
  </w:style>
  <w:style w:type="paragraph" w:styleId="List4">
    <w:name w:val="List 4"/>
    <w:basedOn w:val="Normal"/>
    <w:uiPriority w:val="99"/>
    <w:semiHidden/>
    <w:unhideWhenUsed/>
    <w:rsid w:val="000C4BC5"/>
    <w:pPr>
      <w:spacing w:after="240"/>
      <w:ind w:left="1440" w:hanging="360"/>
      <w:contextualSpacing/>
    </w:pPr>
    <w:rPr>
      <w:rFonts w:ascii="Trebuchet MS" w:eastAsiaTheme="minorHAnsi" w:hAnsi="Trebuchet MS" w:cstheme="minorBidi"/>
      <w:sz w:val="19"/>
      <w:szCs w:val="24"/>
      <w:lang w:val="en-US" w:eastAsia="en-US"/>
    </w:rPr>
  </w:style>
  <w:style w:type="paragraph" w:styleId="List5">
    <w:name w:val="List 5"/>
    <w:basedOn w:val="Normal"/>
    <w:uiPriority w:val="99"/>
    <w:semiHidden/>
    <w:unhideWhenUsed/>
    <w:rsid w:val="000C4BC5"/>
    <w:pPr>
      <w:spacing w:after="240"/>
      <w:ind w:left="1800" w:hanging="360"/>
      <w:contextualSpacing/>
    </w:pPr>
    <w:rPr>
      <w:rFonts w:ascii="Trebuchet MS" w:eastAsiaTheme="minorHAnsi" w:hAnsi="Trebuchet MS" w:cstheme="minorBidi"/>
      <w:sz w:val="19"/>
      <w:szCs w:val="24"/>
      <w:lang w:val="en-US" w:eastAsia="en-US"/>
    </w:rPr>
  </w:style>
  <w:style w:type="paragraph" w:styleId="ListBullet">
    <w:name w:val="List Bullet"/>
    <w:basedOn w:val="Normal"/>
    <w:uiPriority w:val="99"/>
    <w:semiHidden/>
    <w:unhideWhenUsed/>
    <w:rsid w:val="000C4BC5"/>
    <w:pPr>
      <w:numPr>
        <w:numId w:val="28"/>
      </w:numPr>
      <w:spacing w:after="240"/>
      <w:contextualSpacing/>
    </w:pPr>
    <w:rPr>
      <w:rFonts w:ascii="Trebuchet MS" w:eastAsiaTheme="minorHAnsi" w:hAnsi="Trebuchet MS" w:cstheme="minorBidi"/>
      <w:sz w:val="19"/>
      <w:szCs w:val="24"/>
      <w:lang w:val="en-US" w:eastAsia="en-US"/>
    </w:rPr>
  </w:style>
  <w:style w:type="paragraph" w:styleId="ListBullet2">
    <w:name w:val="List Bullet 2"/>
    <w:basedOn w:val="Normal"/>
    <w:uiPriority w:val="99"/>
    <w:semiHidden/>
    <w:unhideWhenUsed/>
    <w:rsid w:val="000C4BC5"/>
    <w:pPr>
      <w:numPr>
        <w:numId w:val="29"/>
      </w:numPr>
      <w:spacing w:after="240"/>
      <w:contextualSpacing/>
    </w:pPr>
    <w:rPr>
      <w:rFonts w:ascii="Trebuchet MS" w:eastAsiaTheme="minorHAnsi" w:hAnsi="Trebuchet MS" w:cstheme="minorBidi"/>
      <w:sz w:val="19"/>
      <w:szCs w:val="24"/>
      <w:lang w:val="en-US" w:eastAsia="en-US"/>
    </w:rPr>
  </w:style>
  <w:style w:type="paragraph" w:styleId="ListBullet3">
    <w:name w:val="List Bullet 3"/>
    <w:basedOn w:val="Normal"/>
    <w:uiPriority w:val="99"/>
    <w:semiHidden/>
    <w:unhideWhenUsed/>
    <w:rsid w:val="000C4BC5"/>
    <w:pPr>
      <w:numPr>
        <w:numId w:val="30"/>
      </w:numPr>
      <w:spacing w:after="240"/>
      <w:contextualSpacing/>
    </w:pPr>
    <w:rPr>
      <w:rFonts w:ascii="Trebuchet MS" w:eastAsiaTheme="minorHAnsi" w:hAnsi="Trebuchet MS" w:cstheme="minorBidi"/>
      <w:sz w:val="19"/>
      <w:szCs w:val="24"/>
      <w:lang w:val="en-US" w:eastAsia="en-US"/>
    </w:rPr>
  </w:style>
  <w:style w:type="paragraph" w:styleId="ListBullet4">
    <w:name w:val="List Bullet 4"/>
    <w:basedOn w:val="Normal"/>
    <w:uiPriority w:val="99"/>
    <w:semiHidden/>
    <w:unhideWhenUsed/>
    <w:rsid w:val="000C4BC5"/>
    <w:pPr>
      <w:numPr>
        <w:numId w:val="31"/>
      </w:numPr>
      <w:spacing w:after="240"/>
      <w:contextualSpacing/>
    </w:pPr>
    <w:rPr>
      <w:rFonts w:ascii="Trebuchet MS" w:eastAsiaTheme="minorHAnsi" w:hAnsi="Trebuchet MS" w:cstheme="minorBidi"/>
      <w:sz w:val="19"/>
      <w:szCs w:val="24"/>
      <w:lang w:val="en-US" w:eastAsia="en-US"/>
    </w:rPr>
  </w:style>
  <w:style w:type="paragraph" w:styleId="ListBullet5">
    <w:name w:val="List Bullet 5"/>
    <w:basedOn w:val="Normal"/>
    <w:uiPriority w:val="99"/>
    <w:semiHidden/>
    <w:unhideWhenUsed/>
    <w:rsid w:val="000C4BC5"/>
    <w:pPr>
      <w:numPr>
        <w:numId w:val="32"/>
      </w:numPr>
      <w:spacing w:after="240"/>
      <w:contextualSpacing/>
    </w:pPr>
    <w:rPr>
      <w:rFonts w:ascii="Trebuchet MS" w:eastAsiaTheme="minorHAnsi" w:hAnsi="Trebuchet MS" w:cstheme="minorBidi"/>
      <w:sz w:val="19"/>
      <w:szCs w:val="24"/>
      <w:lang w:val="en-US" w:eastAsia="en-US"/>
    </w:rPr>
  </w:style>
  <w:style w:type="paragraph" w:styleId="ListContinue">
    <w:name w:val="List Continue"/>
    <w:basedOn w:val="Normal"/>
    <w:uiPriority w:val="99"/>
    <w:semiHidden/>
    <w:unhideWhenUsed/>
    <w:rsid w:val="000C4BC5"/>
    <w:pPr>
      <w:spacing w:after="120"/>
      <w:ind w:left="360"/>
      <w:contextualSpacing/>
    </w:pPr>
    <w:rPr>
      <w:rFonts w:ascii="Trebuchet MS" w:eastAsiaTheme="minorHAnsi" w:hAnsi="Trebuchet MS" w:cstheme="minorBidi"/>
      <w:sz w:val="19"/>
      <w:szCs w:val="24"/>
      <w:lang w:val="en-US" w:eastAsia="en-US"/>
    </w:rPr>
  </w:style>
  <w:style w:type="paragraph" w:styleId="ListContinue2">
    <w:name w:val="List Continue 2"/>
    <w:basedOn w:val="Normal"/>
    <w:uiPriority w:val="99"/>
    <w:semiHidden/>
    <w:unhideWhenUsed/>
    <w:rsid w:val="000C4BC5"/>
    <w:pPr>
      <w:spacing w:after="120"/>
      <w:ind w:left="720"/>
      <w:contextualSpacing/>
    </w:pPr>
    <w:rPr>
      <w:rFonts w:ascii="Trebuchet MS" w:eastAsiaTheme="minorHAnsi" w:hAnsi="Trebuchet MS" w:cstheme="minorBidi"/>
      <w:sz w:val="19"/>
      <w:szCs w:val="24"/>
      <w:lang w:val="en-US" w:eastAsia="en-US"/>
    </w:rPr>
  </w:style>
  <w:style w:type="paragraph" w:styleId="ListContinue3">
    <w:name w:val="List Continue 3"/>
    <w:basedOn w:val="Normal"/>
    <w:uiPriority w:val="99"/>
    <w:semiHidden/>
    <w:unhideWhenUsed/>
    <w:rsid w:val="000C4BC5"/>
    <w:pPr>
      <w:spacing w:after="120"/>
      <w:ind w:left="1080"/>
      <w:contextualSpacing/>
    </w:pPr>
    <w:rPr>
      <w:rFonts w:ascii="Trebuchet MS" w:eastAsiaTheme="minorHAnsi" w:hAnsi="Trebuchet MS" w:cstheme="minorBidi"/>
      <w:sz w:val="19"/>
      <w:szCs w:val="24"/>
      <w:lang w:val="en-US" w:eastAsia="en-US"/>
    </w:rPr>
  </w:style>
  <w:style w:type="paragraph" w:styleId="ListContinue4">
    <w:name w:val="List Continue 4"/>
    <w:basedOn w:val="Normal"/>
    <w:uiPriority w:val="99"/>
    <w:semiHidden/>
    <w:unhideWhenUsed/>
    <w:rsid w:val="000C4BC5"/>
    <w:pPr>
      <w:spacing w:after="120"/>
      <w:ind w:left="1440"/>
      <w:contextualSpacing/>
    </w:pPr>
    <w:rPr>
      <w:rFonts w:ascii="Trebuchet MS" w:eastAsiaTheme="minorHAnsi" w:hAnsi="Trebuchet MS" w:cstheme="minorBidi"/>
      <w:sz w:val="19"/>
      <w:szCs w:val="24"/>
      <w:lang w:val="en-US" w:eastAsia="en-US"/>
    </w:rPr>
  </w:style>
  <w:style w:type="paragraph" w:styleId="ListContinue5">
    <w:name w:val="List Continue 5"/>
    <w:basedOn w:val="Normal"/>
    <w:uiPriority w:val="99"/>
    <w:semiHidden/>
    <w:unhideWhenUsed/>
    <w:rsid w:val="000C4BC5"/>
    <w:pPr>
      <w:spacing w:after="120"/>
      <w:ind w:left="1800"/>
      <w:contextualSpacing/>
    </w:pPr>
    <w:rPr>
      <w:rFonts w:ascii="Trebuchet MS" w:eastAsiaTheme="minorHAnsi" w:hAnsi="Trebuchet MS" w:cstheme="minorBidi"/>
      <w:sz w:val="19"/>
      <w:szCs w:val="24"/>
      <w:lang w:val="en-US" w:eastAsia="en-US"/>
    </w:rPr>
  </w:style>
  <w:style w:type="paragraph" w:styleId="ListNumber">
    <w:name w:val="List Number"/>
    <w:basedOn w:val="Normal"/>
    <w:uiPriority w:val="99"/>
    <w:semiHidden/>
    <w:unhideWhenUsed/>
    <w:rsid w:val="000C4BC5"/>
    <w:pPr>
      <w:numPr>
        <w:numId w:val="33"/>
      </w:numPr>
      <w:spacing w:after="240"/>
      <w:contextualSpacing/>
    </w:pPr>
    <w:rPr>
      <w:rFonts w:ascii="Trebuchet MS" w:eastAsiaTheme="minorHAnsi" w:hAnsi="Trebuchet MS" w:cstheme="minorBidi"/>
      <w:sz w:val="19"/>
      <w:szCs w:val="24"/>
      <w:lang w:val="en-US" w:eastAsia="en-US"/>
    </w:rPr>
  </w:style>
  <w:style w:type="paragraph" w:styleId="ListNumber2">
    <w:name w:val="List Number 2"/>
    <w:basedOn w:val="Normal"/>
    <w:uiPriority w:val="99"/>
    <w:semiHidden/>
    <w:unhideWhenUsed/>
    <w:rsid w:val="000C4BC5"/>
    <w:pPr>
      <w:numPr>
        <w:numId w:val="34"/>
      </w:numPr>
      <w:spacing w:after="240"/>
      <w:contextualSpacing/>
    </w:pPr>
    <w:rPr>
      <w:rFonts w:ascii="Trebuchet MS" w:eastAsiaTheme="minorHAnsi" w:hAnsi="Trebuchet MS" w:cstheme="minorBidi"/>
      <w:sz w:val="19"/>
      <w:szCs w:val="24"/>
      <w:lang w:val="en-US" w:eastAsia="en-US"/>
    </w:rPr>
  </w:style>
  <w:style w:type="paragraph" w:styleId="ListNumber3">
    <w:name w:val="List Number 3"/>
    <w:basedOn w:val="Normal"/>
    <w:uiPriority w:val="99"/>
    <w:semiHidden/>
    <w:unhideWhenUsed/>
    <w:rsid w:val="000C4BC5"/>
    <w:pPr>
      <w:numPr>
        <w:numId w:val="35"/>
      </w:numPr>
      <w:spacing w:after="240"/>
      <w:contextualSpacing/>
    </w:pPr>
    <w:rPr>
      <w:rFonts w:ascii="Trebuchet MS" w:eastAsiaTheme="minorHAnsi" w:hAnsi="Trebuchet MS" w:cstheme="minorBidi"/>
      <w:sz w:val="19"/>
      <w:szCs w:val="24"/>
      <w:lang w:val="en-US" w:eastAsia="en-US"/>
    </w:rPr>
  </w:style>
  <w:style w:type="paragraph" w:styleId="ListNumber4">
    <w:name w:val="List Number 4"/>
    <w:basedOn w:val="Normal"/>
    <w:uiPriority w:val="99"/>
    <w:semiHidden/>
    <w:unhideWhenUsed/>
    <w:rsid w:val="000C4BC5"/>
    <w:pPr>
      <w:numPr>
        <w:numId w:val="36"/>
      </w:numPr>
      <w:spacing w:after="240"/>
      <w:contextualSpacing/>
    </w:pPr>
    <w:rPr>
      <w:rFonts w:ascii="Trebuchet MS" w:eastAsiaTheme="minorHAnsi" w:hAnsi="Trebuchet MS" w:cstheme="minorBidi"/>
      <w:sz w:val="19"/>
      <w:szCs w:val="24"/>
      <w:lang w:val="en-US" w:eastAsia="en-US"/>
    </w:rPr>
  </w:style>
  <w:style w:type="paragraph" w:styleId="ListNumber5">
    <w:name w:val="List Number 5"/>
    <w:basedOn w:val="Normal"/>
    <w:uiPriority w:val="99"/>
    <w:semiHidden/>
    <w:unhideWhenUsed/>
    <w:rsid w:val="000C4BC5"/>
    <w:pPr>
      <w:numPr>
        <w:numId w:val="37"/>
      </w:numPr>
      <w:spacing w:after="240"/>
      <w:contextualSpacing/>
    </w:pPr>
    <w:rPr>
      <w:rFonts w:ascii="Trebuchet MS" w:eastAsiaTheme="minorHAnsi" w:hAnsi="Trebuchet MS" w:cstheme="minorBidi"/>
      <w:sz w:val="19"/>
      <w:szCs w:val="24"/>
      <w:lang w:val="en-US" w:eastAsia="en-US"/>
    </w:rPr>
  </w:style>
  <w:style w:type="paragraph" w:styleId="MacroText">
    <w:name w:val="macro"/>
    <w:link w:val="MacroTextChar"/>
    <w:uiPriority w:val="99"/>
    <w:semiHidden/>
    <w:unhideWhenUsed/>
    <w:rsid w:val="000C4BC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0C4BC5"/>
    <w:rPr>
      <w:rFonts w:ascii="Consolas" w:hAnsi="Consolas" w:cs="Consolas"/>
      <w:sz w:val="20"/>
      <w:szCs w:val="20"/>
    </w:rPr>
  </w:style>
  <w:style w:type="paragraph" w:styleId="MessageHeader">
    <w:name w:val="Message Header"/>
    <w:basedOn w:val="Normal"/>
    <w:link w:val="MessageHeaderChar"/>
    <w:uiPriority w:val="99"/>
    <w:semiHidden/>
    <w:unhideWhenUsed/>
    <w:rsid w:val="000C4BC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lang w:val="en-US" w:eastAsia="en-US"/>
    </w:rPr>
  </w:style>
  <w:style w:type="character" w:customStyle="1" w:styleId="MessageHeaderChar">
    <w:name w:val="Message Header Char"/>
    <w:basedOn w:val="DefaultParagraphFont"/>
    <w:link w:val="MessageHeader"/>
    <w:uiPriority w:val="99"/>
    <w:semiHidden/>
    <w:rsid w:val="000C4BC5"/>
    <w:rPr>
      <w:rFonts w:asciiTheme="majorHAnsi" w:eastAsiaTheme="majorEastAsia" w:hAnsiTheme="majorHAnsi" w:cstheme="majorBidi"/>
      <w:sz w:val="24"/>
      <w:szCs w:val="24"/>
      <w:shd w:val="pct20" w:color="auto" w:fill="auto"/>
    </w:rPr>
  </w:style>
  <w:style w:type="paragraph" w:styleId="NoSpacing">
    <w:name w:val="No Spacing"/>
    <w:uiPriority w:val="99"/>
    <w:qFormat/>
    <w:rsid w:val="000C4BC5"/>
    <w:pPr>
      <w:spacing w:after="0" w:line="240" w:lineRule="auto"/>
    </w:pPr>
    <w:rPr>
      <w:rFonts w:ascii="Trebuchet MS" w:hAnsi="Trebuchet MS"/>
      <w:sz w:val="19"/>
      <w:szCs w:val="24"/>
    </w:rPr>
  </w:style>
  <w:style w:type="paragraph" w:styleId="NormalWeb">
    <w:name w:val="Normal (Web)"/>
    <w:basedOn w:val="Normal"/>
    <w:uiPriority w:val="99"/>
    <w:semiHidden/>
    <w:unhideWhenUsed/>
    <w:rsid w:val="000C4BC5"/>
    <w:pPr>
      <w:spacing w:after="240"/>
    </w:pPr>
    <w:rPr>
      <w:rFonts w:ascii="Times New Roman" w:eastAsiaTheme="minorHAnsi" w:hAnsi="Times New Roman"/>
      <w:sz w:val="24"/>
      <w:szCs w:val="24"/>
      <w:lang w:val="en-US" w:eastAsia="en-US"/>
    </w:rPr>
  </w:style>
  <w:style w:type="paragraph" w:styleId="NormalIndent">
    <w:name w:val="Normal Indent"/>
    <w:basedOn w:val="Normal"/>
    <w:uiPriority w:val="99"/>
    <w:semiHidden/>
    <w:unhideWhenUsed/>
    <w:rsid w:val="000C4BC5"/>
    <w:pPr>
      <w:spacing w:after="240"/>
      <w:ind w:left="720"/>
    </w:pPr>
    <w:rPr>
      <w:rFonts w:ascii="Trebuchet MS" w:eastAsiaTheme="minorHAnsi" w:hAnsi="Trebuchet MS" w:cstheme="minorBidi"/>
      <w:sz w:val="19"/>
      <w:szCs w:val="24"/>
      <w:lang w:val="en-US" w:eastAsia="en-US"/>
    </w:rPr>
  </w:style>
  <w:style w:type="paragraph" w:customStyle="1" w:styleId="NoteHeading1">
    <w:name w:val="Note Heading1"/>
    <w:basedOn w:val="Normal"/>
    <w:next w:val="Normal"/>
    <w:link w:val="NoteHeadingChar"/>
    <w:uiPriority w:val="99"/>
    <w:semiHidden/>
    <w:unhideWhenUsed/>
    <w:rsid w:val="000C4BC5"/>
    <w:rPr>
      <w:rFonts w:ascii="Trebuchet MS" w:eastAsiaTheme="minorHAnsi" w:hAnsi="Trebuchet MS" w:cstheme="minorBidi"/>
      <w:sz w:val="19"/>
      <w:szCs w:val="24"/>
      <w:lang w:val="en-US" w:eastAsia="en-US"/>
    </w:rPr>
  </w:style>
  <w:style w:type="character" w:customStyle="1" w:styleId="NoteHeadingChar">
    <w:name w:val="Note Heading Char"/>
    <w:basedOn w:val="DefaultParagraphFont"/>
    <w:link w:val="NoteHeading1"/>
    <w:uiPriority w:val="99"/>
    <w:semiHidden/>
    <w:rsid w:val="000C4BC5"/>
    <w:rPr>
      <w:rFonts w:ascii="Trebuchet MS" w:hAnsi="Trebuchet MS"/>
      <w:sz w:val="19"/>
      <w:szCs w:val="24"/>
    </w:rPr>
  </w:style>
  <w:style w:type="paragraph" w:styleId="PlainText">
    <w:name w:val="Plain Text"/>
    <w:basedOn w:val="Normal"/>
    <w:link w:val="PlainTextChar"/>
    <w:uiPriority w:val="99"/>
    <w:semiHidden/>
    <w:unhideWhenUsed/>
    <w:rsid w:val="000C4BC5"/>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semiHidden/>
    <w:rsid w:val="000C4BC5"/>
    <w:rPr>
      <w:rFonts w:ascii="Consolas" w:hAnsi="Consolas" w:cs="Consolas"/>
      <w:sz w:val="21"/>
      <w:szCs w:val="21"/>
    </w:rPr>
  </w:style>
  <w:style w:type="paragraph" w:styleId="Quote">
    <w:name w:val="Quote"/>
    <w:basedOn w:val="Normal"/>
    <w:next w:val="Normal"/>
    <w:link w:val="QuoteChar"/>
    <w:uiPriority w:val="29"/>
    <w:qFormat/>
    <w:rsid w:val="000C4BC5"/>
    <w:pPr>
      <w:spacing w:after="240"/>
    </w:pPr>
    <w:rPr>
      <w:rFonts w:ascii="Trebuchet MS" w:eastAsiaTheme="minorHAnsi" w:hAnsi="Trebuchet MS" w:cstheme="minorBidi"/>
      <w:i/>
      <w:iCs/>
      <w:color w:val="000000" w:themeColor="text1"/>
      <w:sz w:val="19"/>
      <w:szCs w:val="24"/>
      <w:lang w:val="en-US" w:eastAsia="en-US"/>
    </w:rPr>
  </w:style>
  <w:style w:type="character" w:customStyle="1" w:styleId="QuoteChar">
    <w:name w:val="Quote Char"/>
    <w:basedOn w:val="DefaultParagraphFont"/>
    <w:link w:val="Quote"/>
    <w:uiPriority w:val="29"/>
    <w:rsid w:val="000C4BC5"/>
    <w:rPr>
      <w:rFonts w:ascii="Trebuchet MS" w:hAnsi="Trebuchet MS"/>
      <w:i/>
      <w:iCs/>
      <w:color w:val="000000" w:themeColor="text1"/>
      <w:sz w:val="19"/>
      <w:szCs w:val="24"/>
    </w:rPr>
  </w:style>
  <w:style w:type="paragraph" w:styleId="Salutation">
    <w:name w:val="Salutation"/>
    <w:basedOn w:val="Normal"/>
    <w:next w:val="Normal"/>
    <w:link w:val="SalutationChar"/>
    <w:uiPriority w:val="99"/>
    <w:semiHidden/>
    <w:unhideWhenUsed/>
    <w:rsid w:val="000C4BC5"/>
    <w:pPr>
      <w:spacing w:after="240"/>
    </w:pPr>
    <w:rPr>
      <w:rFonts w:ascii="Trebuchet MS" w:eastAsiaTheme="minorHAnsi" w:hAnsi="Trebuchet MS" w:cstheme="minorBidi"/>
      <w:sz w:val="19"/>
      <w:szCs w:val="24"/>
      <w:lang w:val="en-US" w:eastAsia="en-US"/>
    </w:rPr>
  </w:style>
  <w:style w:type="character" w:customStyle="1" w:styleId="SalutationChar">
    <w:name w:val="Salutation Char"/>
    <w:basedOn w:val="DefaultParagraphFont"/>
    <w:link w:val="Salutation"/>
    <w:uiPriority w:val="99"/>
    <w:semiHidden/>
    <w:rsid w:val="000C4BC5"/>
    <w:rPr>
      <w:rFonts w:ascii="Trebuchet MS" w:hAnsi="Trebuchet MS"/>
      <w:sz w:val="19"/>
      <w:szCs w:val="24"/>
    </w:rPr>
  </w:style>
  <w:style w:type="paragraph" w:styleId="Signature">
    <w:name w:val="Signature"/>
    <w:basedOn w:val="Normal"/>
    <w:link w:val="SignatureChar"/>
    <w:uiPriority w:val="99"/>
    <w:semiHidden/>
    <w:unhideWhenUsed/>
    <w:rsid w:val="000C4BC5"/>
    <w:pPr>
      <w:ind w:left="4320"/>
    </w:pPr>
    <w:rPr>
      <w:rFonts w:ascii="Trebuchet MS" w:eastAsiaTheme="minorHAnsi" w:hAnsi="Trebuchet MS" w:cstheme="minorBidi"/>
      <w:sz w:val="19"/>
      <w:szCs w:val="24"/>
      <w:lang w:val="en-US" w:eastAsia="en-US"/>
    </w:rPr>
  </w:style>
  <w:style w:type="character" w:customStyle="1" w:styleId="SignatureChar">
    <w:name w:val="Signature Char"/>
    <w:basedOn w:val="DefaultParagraphFont"/>
    <w:link w:val="Signature"/>
    <w:uiPriority w:val="99"/>
    <w:semiHidden/>
    <w:rsid w:val="000C4BC5"/>
    <w:rPr>
      <w:rFonts w:ascii="Trebuchet MS" w:hAnsi="Trebuchet MS"/>
      <w:sz w:val="19"/>
      <w:szCs w:val="24"/>
    </w:rPr>
  </w:style>
  <w:style w:type="paragraph" w:styleId="TableofAuthorities">
    <w:name w:val="table of authorities"/>
    <w:basedOn w:val="Normal"/>
    <w:next w:val="Normal"/>
    <w:uiPriority w:val="99"/>
    <w:semiHidden/>
    <w:unhideWhenUsed/>
    <w:rsid w:val="000C4BC5"/>
    <w:pPr>
      <w:ind w:left="190" w:hanging="190"/>
    </w:pPr>
    <w:rPr>
      <w:rFonts w:ascii="Trebuchet MS" w:eastAsiaTheme="minorHAnsi" w:hAnsi="Trebuchet MS" w:cstheme="minorBidi"/>
      <w:sz w:val="19"/>
      <w:szCs w:val="24"/>
      <w:lang w:val="en-US" w:eastAsia="en-US"/>
    </w:rPr>
  </w:style>
  <w:style w:type="paragraph" w:styleId="TableofFigures">
    <w:name w:val="table of figures"/>
    <w:basedOn w:val="Normal"/>
    <w:next w:val="Normal"/>
    <w:uiPriority w:val="99"/>
    <w:semiHidden/>
    <w:unhideWhenUsed/>
    <w:rsid w:val="000C4BC5"/>
    <w:rPr>
      <w:rFonts w:ascii="Trebuchet MS" w:eastAsiaTheme="minorHAnsi" w:hAnsi="Trebuchet MS" w:cstheme="minorBidi"/>
      <w:sz w:val="19"/>
      <w:szCs w:val="24"/>
      <w:lang w:val="en-US" w:eastAsia="en-US"/>
    </w:rPr>
  </w:style>
  <w:style w:type="paragraph" w:styleId="TOAHeading">
    <w:name w:val="toa heading"/>
    <w:basedOn w:val="Normal"/>
    <w:next w:val="Normal"/>
    <w:uiPriority w:val="99"/>
    <w:semiHidden/>
    <w:unhideWhenUsed/>
    <w:rsid w:val="000C4BC5"/>
    <w:pPr>
      <w:spacing w:before="120" w:after="240"/>
    </w:pPr>
    <w:rPr>
      <w:rFonts w:asciiTheme="majorHAnsi" w:eastAsiaTheme="majorEastAsia" w:hAnsiTheme="majorHAnsi" w:cstheme="majorBidi"/>
      <w:b/>
      <w:bCs/>
      <w:sz w:val="24"/>
      <w:szCs w:val="24"/>
      <w:lang w:val="en-US" w:eastAsia="en-US"/>
    </w:rPr>
  </w:style>
  <w:style w:type="table" w:customStyle="1" w:styleId="TableGrid1">
    <w:name w:val="Table Grid1"/>
    <w:basedOn w:val="TableNormal"/>
    <w:next w:val="TableGrid"/>
    <w:uiPriority w:val="59"/>
    <w:rsid w:val="000C4BC5"/>
    <w:pPr>
      <w:spacing w:after="0" w:line="240" w:lineRule="auto"/>
    </w:pPr>
    <w:rPr>
      <w:rFonts w:ascii="Garamond" w:eastAsia="Arial" w:hAnsi="Garamond"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52085">
      <w:bodyDiv w:val="1"/>
      <w:marLeft w:val="0"/>
      <w:marRight w:val="0"/>
      <w:marTop w:val="0"/>
      <w:marBottom w:val="0"/>
      <w:divBdr>
        <w:top w:val="none" w:sz="0" w:space="0" w:color="auto"/>
        <w:left w:val="none" w:sz="0" w:space="0" w:color="auto"/>
        <w:bottom w:val="none" w:sz="0" w:space="0" w:color="auto"/>
        <w:right w:val="none" w:sz="0" w:space="0" w:color="auto"/>
      </w:divBdr>
    </w:div>
    <w:div w:id="1281107189">
      <w:bodyDiv w:val="1"/>
      <w:marLeft w:val="0"/>
      <w:marRight w:val="0"/>
      <w:marTop w:val="0"/>
      <w:marBottom w:val="0"/>
      <w:divBdr>
        <w:top w:val="none" w:sz="0" w:space="0" w:color="auto"/>
        <w:left w:val="none" w:sz="0" w:space="0" w:color="auto"/>
        <w:bottom w:val="none" w:sz="0" w:space="0" w:color="auto"/>
        <w:right w:val="none" w:sz="0" w:space="0" w:color="auto"/>
      </w:divBdr>
    </w:div>
    <w:div w:id="17612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ada-ama.org/fr/ressources/adams/note-dinformations-a-lintention-des-sportif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da-a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ada-ama.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ada-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36708-6909-4C84-90BD-16973658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69</Pages>
  <Words>29514</Words>
  <Characters>168231</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Jenkins</dc:creator>
  <cp:keywords/>
  <dc:description/>
  <cp:lastModifiedBy>Smaiziene, Ruta</cp:lastModifiedBy>
  <cp:revision>5</cp:revision>
  <dcterms:created xsi:type="dcterms:W3CDTF">2020-08-26T13:14:00Z</dcterms:created>
  <dcterms:modified xsi:type="dcterms:W3CDTF">2020-09-08T22:24:00Z</dcterms:modified>
</cp:coreProperties>
</file>